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4"/>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pPr>
        <w:jc w:val="center"/>
        <w:rPr>
          <w:rFonts w:hint="eastAsia" w:ascii="微软雅黑" w:hAnsi="微软雅黑" w:eastAsia="微软雅黑" w:cs="微软雅黑"/>
          <w:b/>
          <w:bCs/>
          <w:sz w:val="72"/>
          <w:szCs w:val="144"/>
          <w:u w:val="none"/>
          <w:lang w:val="en-US" w:eastAsia="zh-CN"/>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eastAsia" w:ascii="微软雅黑" w:hAnsi="微软雅黑" w:eastAsia="微软雅黑" w:cs="微软雅黑"/>
                <w:b/>
                <w:bCs/>
                <w:sz w:val="32"/>
                <w:szCs w:val="40"/>
                <w:u w:val="none"/>
                <w:lang w:val="en-US" w:eastAsia="zh-CN"/>
              </w:rPr>
            </w:pPr>
            <w:r>
              <w:rPr>
                <w:rFonts w:hint="eastAsia" w:ascii="黑体" w:hAnsi="黑体" w:eastAsia="黑体" w:cs="黑体"/>
                <w:b/>
                <w:bCs/>
                <w:color w:val="auto"/>
                <w:sz w:val="32"/>
                <w:szCs w:val="32"/>
                <w:lang w:val="en-US" w:eastAsia="zh-CN"/>
              </w:rPr>
              <w:t>气管插管用电子喉镜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00FF"/>
                <w:sz w:val="32"/>
                <w:szCs w:val="40"/>
                <w:highlight w:val="none"/>
                <w:u w:val="none"/>
                <w:lang w:val="en-US" w:eastAsia="zh-CN"/>
              </w:rPr>
            </w:pPr>
            <w:r>
              <w:rPr>
                <w:rFonts w:hint="eastAsia" w:ascii="微软雅黑" w:hAnsi="微软雅黑" w:eastAsia="微软雅黑" w:cs="微软雅黑"/>
                <w:b/>
                <w:bCs/>
                <w:color w:val="0000FF"/>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00FF"/>
                <w:sz w:val="32"/>
                <w:szCs w:val="40"/>
                <w:highlight w:val="none"/>
                <w:u w:val="none"/>
                <w:lang w:val="en-US" w:eastAsia="zh-CN"/>
              </w:rPr>
            </w:pPr>
            <w:r>
              <w:rPr>
                <w:rFonts w:hint="default" w:ascii="微软雅黑" w:hAnsi="微软雅黑" w:eastAsia="微软雅黑" w:cs="微软雅黑"/>
                <w:b/>
                <w:bCs/>
                <w:color w:val="0000FF"/>
                <w:sz w:val="32"/>
                <w:szCs w:val="40"/>
                <w:highlight w:val="none"/>
                <w:u w:val="none"/>
                <w:lang w:val="en-US" w:eastAsia="zh-CN"/>
              </w:rPr>
              <w:t>202</w:t>
            </w:r>
            <w:r>
              <w:rPr>
                <w:rFonts w:hint="eastAsia" w:ascii="微软雅黑" w:hAnsi="微软雅黑" w:eastAsia="微软雅黑" w:cs="微软雅黑"/>
                <w:b/>
                <w:bCs/>
                <w:color w:val="0000FF"/>
                <w:sz w:val="32"/>
                <w:szCs w:val="40"/>
                <w:highlight w:val="none"/>
                <w:u w:val="none"/>
                <w:lang w:val="en-US" w:eastAsia="zh-CN"/>
              </w:rPr>
              <w:t>5年</w:t>
            </w:r>
            <w:r>
              <w:rPr>
                <w:rFonts w:hint="default" w:ascii="微软雅黑" w:hAnsi="微软雅黑" w:eastAsia="微软雅黑" w:cs="微软雅黑"/>
                <w:b/>
                <w:bCs/>
                <w:color w:val="0000FF"/>
                <w:sz w:val="32"/>
                <w:szCs w:val="40"/>
                <w:highlight w:val="none"/>
                <w:u w:val="none"/>
                <w:lang w:val="en-US" w:eastAsia="zh-CN"/>
              </w:rPr>
              <w:t>12</w:t>
            </w:r>
            <w:r>
              <w:rPr>
                <w:rFonts w:hint="eastAsia" w:ascii="微软雅黑" w:hAnsi="微软雅黑" w:eastAsia="微软雅黑" w:cs="微软雅黑"/>
                <w:b/>
                <w:bCs/>
                <w:color w:val="0000FF"/>
                <w:sz w:val="32"/>
                <w:szCs w:val="40"/>
                <w:highlight w:val="none"/>
                <w:u w:val="none"/>
                <w:lang w:val="en-US" w:eastAsia="zh-CN"/>
              </w:rPr>
              <w:t>月2</w:t>
            </w:r>
            <w:r>
              <w:rPr>
                <w:rFonts w:hint="default" w:ascii="微软雅黑" w:hAnsi="微软雅黑" w:eastAsia="微软雅黑" w:cs="微软雅黑"/>
                <w:b/>
                <w:bCs/>
                <w:color w:val="0000FF"/>
                <w:sz w:val="32"/>
                <w:szCs w:val="40"/>
                <w:highlight w:val="none"/>
                <w:u w:val="none"/>
                <w:lang w:val="en-US" w:eastAsia="zh-CN"/>
              </w:rPr>
              <w:t>4</w:t>
            </w:r>
            <w:r>
              <w:rPr>
                <w:rFonts w:hint="eastAsia" w:ascii="微软雅黑" w:hAnsi="微软雅黑" w:eastAsia="微软雅黑" w:cs="微软雅黑"/>
                <w:b/>
                <w:bCs/>
                <w:color w:val="0000FF"/>
                <w:sz w:val="32"/>
                <w:szCs w:val="40"/>
                <w:highlight w:val="none"/>
                <w:u w:val="none"/>
                <w:lang w:val="en-US" w:eastAsia="zh-CN"/>
              </w:rPr>
              <w:t>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4"/>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4"/>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lang w:val="en-US" w:eastAsia="zh-CN"/>
        </w:rPr>
        <w:t>项目名称：气管插管用电子喉镜</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w:t>
      </w:r>
      <w:r>
        <w:rPr>
          <w:rFonts w:hint="default" w:ascii="微软雅黑" w:hAnsi="微软雅黑" w:eastAsia="微软雅黑" w:cs="微软雅黑"/>
          <w:b w:val="0"/>
          <w:bCs w:val="0"/>
          <w:color w:val="auto"/>
          <w:u w:val="single"/>
          <w:lang w:val="en-US" w:eastAsia="zh-CN"/>
        </w:rPr>
        <w:t>3</w:t>
      </w:r>
      <w:r>
        <w:rPr>
          <w:rFonts w:hint="eastAsia" w:ascii="微软雅黑" w:hAnsi="微软雅黑" w:eastAsia="微软雅黑" w:cs="微软雅黑"/>
          <w:b w:val="0"/>
          <w:bCs w:val="0"/>
          <w:color w:val="auto"/>
          <w:u w:val="single"/>
          <w:lang w:val="en-US" w:eastAsia="zh-CN"/>
        </w:rPr>
        <w:t>0000</w:t>
      </w:r>
      <w:r>
        <w:rPr>
          <w:rFonts w:hint="eastAsia" w:ascii="微软雅黑" w:hAnsi="微软雅黑" w:eastAsia="微软雅黑" w:cs="微软雅黑"/>
          <w:b w:val="0"/>
          <w:bCs w:val="0"/>
          <w:color w:val="C00000"/>
          <w:u w:val="single"/>
          <w:lang w:val="en-US" w:eastAsia="zh-CN"/>
        </w:rPr>
        <w:t xml:space="preserve"> </w:t>
      </w:r>
      <w:r>
        <w:rPr>
          <w:rFonts w:hint="eastAsia" w:ascii="微软雅黑" w:hAnsi="微软雅黑" w:eastAsia="微软雅黑" w:cs="微软雅黑"/>
          <w:b w:val="0"/>
          <w:bCs w:val="0"/>
          <w:color w:val="auto"/>
          <w:u w:val="single"/>
          <w:lang w:val="en-US" w:eastAsia="zh-CN"/>
        </w:rPr>
        <w:t xml:space="preserve"> </w:t>
      </w:r>
      <w:r>
        <w:rPr>
          <w:rFonts w:hint="default"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主要采购内容：气管插管用电子喉镜1套</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2"/>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2"/>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rPr>
          <w:rFonts w:hint="eastAsia"/>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报名时间：2025年1</w:t>
      </w:r>
      <w:r>
        <w:rPr>
          <w:rFonts w:hint="default" w:ascii="微软雅黑" w:hAnsi="微软雅黑" w:eastAsia="微软雅黑" w:cs="微软雅黑"/>
          <w:b w:val="0"/>
          <w:bCs w:val="0"/>
          <w:color w:val="auto"/>
          <w:highlight w:val="none"/>
          <w:lang w:val="en-US" w:eastAsia="zh-CN"/>
        </w:rPr>
        <w:t>2</w:t>
      </w:r>
      <w:r>
        <w:rPr>
          <w:rFonts w:hint="eastAsia" w:ascii="微软雅黑" w:hAnsi="微软雅黑" w:eastAsia="微软雅黑" w:cs="微软雅黑"/>
          <w:b w:val="0"/>
          <w:bCs w:val="0"/>
          <w:color w:val="auto"/>
          <w:highlight w:val="none"/>
          <w:lang w:val="en-US" w:eastAsia="zh-CN"/>
        </w:rPr>
        <w:t>月</w:t>
      </w:r>
      <w:r>
        <w:rPr>
          <w:rFonts w:hint="default" w:ascii="微软雅黑" w:hAnsi="微软雅黑" w:eastAsia="微软雅黑" w:cs="微软雅黑"/>
          <w:b w:val="0"/>
          <w:bCs w:val="0"/>
          <w:color w:val="auto"/>
          <w:highlight w:val="none"/>
          <w:lang w:val="en-US" w:eastAsia="zh-CN"/>
        </w:rPr>
        <w:t>24</w:t>
      </w:r>
      <w:r>
        <w:rPr>
          <w:rFonts w:hint="eastAsia" w:ascii="微软雅黑" w:hAnsi="微软雅黑" w:eastAsia="微软雅黑" w:cs="微软雅黑"/>
          <w:b w:val="0"/>
          <w:bCs w:val="0"/>
          <w:color w:val="auto"/>
          <w:highlight w:val="none"/>
          <w:lang w:val="en-US" w:eastAsia="zh-CN"/>
        </w:rPr>
        <w:t>日0时0分起至2025年12月</w:t>
      </w:r>
      <w:r>
        <w:rPr>
          <w:rFonts w:hint="default" w:ascii="微软雅黑" w:hAnsi="微软雅黑" w:eastAsia="微软雅黑" w:cs="微软雅黑"/>
          <w:b w:val="0"/>
          <w:bCs w:val="0"/>
          <w:color w:val="auto"/>
          <w:highlight w:val="none"/>
          <w:lang w:val="en-US" w:eastAsia="zh-CN"/>
        </w:rPr>
        <w:t>30</w:t>
      </w:r>
      <w:r>
        <w:rPr>
          <w:rFonts w:hint="eastAsia" w:ascii="微软雅黑" w:hAnsi="微软雅黑" w:eastAsia="微软雅黑" w:cs="微软雅黑"/>
          <w:b w:val="0"/>
          <w:bCs w:val="0"/>
          <w:color w:val="auto"/>
          <w:highlight w:val="none"/>
          <w:lang w:val="en-US" w:eastAsia="zh-CN"/>
        </w:rPr>
        <w:t>日23时59分止。（逾期不予接收）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邮件报名。请供应商将报名资料盖章扫描后发送至医务办邮箱（79880179@qq.com），报名时间以发送至医务办邮箱时间为准。如有疑问，可电话咨询医务办工作人员，工作人员对其进行指导。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525" w:firstLineChars="25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w:t>
      </w:r>
      <w:r>
        <w:rPr>
          <w:rFonts w:hint="default" w:ascii="微软雅黑" w:hAnsi="微软雅黑" w:eastAsia="微软雅黑" w:cs="微软雅黑"/>
          <w:b w:val="0"/>
          <w:bCs w:val="0"/>
          <w:color w:val="auto"/>
          <w:highlight w:val="none"/>
          <w:lang w:val="en-US" w:eastAsia="zh-CN"/>
        </w:rPr>
        <w:t>4</w:t>
      </w:r>
      <w:r>
        <w:rPr>
          <w:rFonts w:hint="eastAsia" w:ascii="微软雅黑" w:hAnsi="微软雅黑" w:eastAsia="微软雅黑" w:cs="微软雅黑"/>
          <w:b w:val="0"/>
          <w:bCs w:val="0"/>
          <w:color w:val="auto"/>
          <w:highlight w:val="none"/>
          <w:lang w:val="en-US" w:eastAsia="zh-CN"/>
        </w:rPr>
        <w:t>:00，具体以采购人电话通知时间为准（0710-3576759）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按要求准备好标书五份（一正四副）以及项目受托人身份证原件等各类资料证件，并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开标地点：襄阳市中心医院万山分院行政办公区四楼会议室（暂定，如有更改，采购人会以电话0710-3576759通知）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报名供应商必须出具《投标人诚信承诺书》并对其承诺内容负责。</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地址：襄阳市中心医院万山分院行政办公区四楼401室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884"/>
        <w:gridCol w:w="919"/>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2884"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2884" w:type="dxa"/>
          </w:tcPr>
          <w:p>
            <w:pPr>
              <w:numPr>
                <w:ilvl w:val="0"/>
                <w:numId w:val="0"/>
              </w:numPr>
              <w:tabs>
                <w:tab w:val="left" w:pos="0"/>
              </w:tabs>
              <w:spacing w:line="480" w:lineRule="auto"/>
              <w:jc w:val="left"/>
              <w:rPr>
                <w:rFonts w:hint="eastAsia" w:ascii="微软雅黑" w:hAnsi="微软雅黑" w:eastAsia="微软雅黑" w:cs="微软雅黑"/>
                <w:color w:val="auto"/>
                <w:sz w:val="21"/>
                <w:szCs w:val="21"/>
                <w:vertAlign w:val="baseline"/>
                <w:lang w:val="en-US" w:eastAsia="zh-CN"/>
              </w:rPr>
            </w:pPr>
            <w:r>
              <w:rPr>
                <w:rFonts w:hint="eastAsia" w:ascii="宋体" w:hAnsi="宋体" w:eastAsia="宋体" w:cs="宋体"/>
                <w:sz w:val="24"/>
                <w:lang w:eastAsia="zh-CN"/>
              </w:rPr>
              <w:t>气管插管用电子喉镜</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default" w:ascii="微软雅黑" w:hAnsi="微软雅黑" w:eastAsia="微软雅黑" w:cs="微软雅黑"/>
                <w:color w:val="auto"/>
                <w:sz w:val="21"/>
                <w:szCs w:val="21"/>
                <w:vertAlign w:val="baseline"/>
                <w:lang w:val="en-US" w:eastAsia="zh-CN"/>
              </w:rPr>
              <w:t>30</w:t>
            </w:r>
            <w:r>
              <w:rPr>
                <w:rFonts w:hint="eastAsia" w:ascii="微软雅黑" w:hAnsi="微软雅黑" w:eastAsia="微软雅黑" w:cs="微软雅黑"/>
                <w:color w:val="auto"/>
                <w:sz w:val="21"/>
                <w:szCs w:val="21"/>
                <w:vertAlign w:val="baseline"/>
                <w:lang w:val="en-US" w:eastAsia="zh-CN"/>
              </w:rPr>
              <w:t>,</w:t>
            </w:r>
            <w:r>
              <w:rPr>
                <w:rFonts w:hint="default" w:ascii="微软雅黑" w:hAnsi="微软雅黑" w:eastAsia="微软雅黑" w:cs="微软雅黑"/>
                <w:color w:val="auto"/>
                <w:sz w:val="21"/>
                <w:szCs w:val="21"/>
                <w:vertAlign w:val="baseline"/>
                <w:lang w:val="en-US" w:eastAsia="zh-CN"/>
              </w:rPr>
              <w:t>000</w:t>
            </w:r>
          </w:p>
        </w:tc>
        <w:tc>
          <w:tcPr>
            <w:tcW w:w="1985"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p>
        </w:tc>
        <w:tc>
          <w:tcPr>
            <w:tcW w:w="2884" w:type="dxa"/>
          </w:tcPr>
          <w:p>
            <w:pPr>
              <w:numPr>
                <w:ilvl w:val="0"/>
                <w:numId w:val="0"/>
              </w:numPr>
              <w:tabs>
                <w:tab w:val="left" w:pos="0"/>
              </w:tabs>
              <w:jc w:val="left"/>
              <w:rPr>
                <w:rFonts w:hint="eastAsia" w:ascii="微软雅黑" w:hAnsi="微软雅黑" w:eastAsia="微软雅黑" w:cs="微软雅黑"/>
                <w:b/>
                <w:bCs/>
                <w:color w:val="auto"/>
                <w:sz w:val="21"/>
                <w:szCs w:val="21"/>
                <w:vertAlign w:val="baseline"/>
                <w:lang w:val="en-US" w:eastAsia="zh-CN"/>
              </w:rPr>
            </w:pPr>
          </w:p>
        </w:tc>
        <w:tc>
          <w:tcPr>
            <w:tcW w:w="919"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p>
        </w:tc>
        <w:tc>
          <w:tcPr>
            <w:tcW w:w="1985"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r>
    </w:tbl>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技术或服务要求</w:t>
      </w:r>
    </w:p>
    <w:p>
      <w:pPr>
        <w:numPr>
          <w:ilvl w:val="0"/>
          <w:numId w:val="3"/>
        </w:numPr>
        <w:spacing w:line="360" w:lineRule="auto"/>
        <w:rPr>
          <w:rFonts w:hint="eastAsia" w:ascii="宋体" w:hAnsi="宋体" w:eastAsia="宋体"/>
        </w:rPr>
      </w:pPr>
      <w:r>
        <w:rPr>
          <w:rFonts w:hint="eastAsia" w:ascii="宋体" w:hAnsi="宋体" w:eastAsia="宋体" w:cs="宋体"/>
          <w:sz w:val="24"/>
        </w:rPr>
        <w:t>※产品为一体式结构设计，需配合一次性使用喉镜片使用</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显示屏尺寸≤3.0</w:t>
      </w:r>
      <w:r>
        <w:rPr>
          <w:rFonts w:ascii="宋体" w:hAnsi="宋体" w:eastAsia="宋体" w:cs="宋体"/>
          <w:sz w:val="24"/>
        </w:rPr>
        <w:t>″TFT</w:t>
      </w:r>
      <w:r>
        <w:rPr>
          <w:rFonts w:hint="eastAsia" w:ascii="宋体" w:hAnsi="宋体" w:eastAsia="宋体" w:cs="宋体"/>
          <w:sz w:val="24"/>
        </w:rPr>
        <w:t>液晶显示屏</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※喉镜片支架长度TD-C-IV-3（成人）84±6mm</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※喉镜片支架端宽度TD-C-IV-3（成人）9±1.5mm</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※喉镜片支架端厚度TD-C-IV-3（成人）9±1.5mm</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※显示器前后转动角度130°±10%</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显示器左右转动角度270º±10%</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观察视角60°±15%</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待机时间＞2h</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充电时间＜3小时</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图像分辨率：≥7.87lp/mm</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光照度＞150Lux</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景深：5-100mm</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支持低电量提示功能：电量不足时橙灯亮</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喉镜片和喉镜配合后具备防雾性能</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充电器输入：100-240VAC,50-60HZ</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充电器输出：5V，2.0A</w:t>
      </w:r>
    </w:p>
    <w:p>
      <w:pPr>
        <w:numPr>
          <w:ilvl w:val="0"/>
          <w:numId w:val="3"/>
        </w:numPr>
        <w:spacing w:line="360" w:lineRule="auto"/>
        <w:rPr>
          <w:rFonts w:hint="eastAsia" w:ascii="宋体" w:hAnsi="宋体" w:eastAsia="宋体" w:cs="宋体"/>
          <w:sz w:val="24"/>
        </w:rPr>
      </w:pPr>
      <w:r>
        <w:rPr>
          <w:rFonts w:hint="eastAsia" w:ascii="宋体" w:hAnsi="宋体" w:eastAsia="宋体" w:cs="宋体"/>
          <w:sz w:val="24"/>
        </w:rPr>
        <w:t>充电次数＞300次</w:t>
      </w:r>
    </w:p>
    <w:p>
      <w:pPr>
        <w:numPr>
          <w:ilvl w:val="0"/>
          <w:numId w:val="3"/>
        </w:numPr>
        <w:spacing w:line="360" w:lineRule="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使用期限≥</w:t>
      </w:r>
      <w:r>
        <w:rPr>
          <w:rFonts w:ascii="宋体" w:hAnsi="宋体" w:eastAsia="宋体" w:cs="宋体"/>
          <w:color w:val="000000"/>
          <w:kern w:val="0"/>
          <w:sz w:val="24"/>
          <w:lang w:bidi="ar"/>
        </w:rPr>
        <w:t>6</w:t>
      </w:r>
      <w:r>
        <w:rPr>
          <w:rFonts w:hint="eastAsia" w:ascii="宋体" w:hAnsi="宋体" w:eastAsia="宋体" w:cs="宋体"/>
          <w:color w:val="000000"/>
          <w:kern w:val="0"/>
          <w:sz w:val="24"/>
          <w:lang w:bidi="ar"/>
        </w:rPr>
        <w:t>年</w:t>
      </w:r>
    </w:p>
    <w:p>
      <w:pPr>
        <w:pStyle w:val="2"/>
        <w:rPr>
          <w:rFonts w:hint="eastAsia"/>
          <w:color w:val="FF0000"/>
          <w:lang w:val="en-US" w:eastAsia="zh-CN"/>
        </w:rPr>
      </w:pPr>
    </w:p>
    <w:p>
      <w:pPr>
        <w:rPr>
          <w:rFonts w:hint="eastAsia"/>
          <w:color w:val="FF0000"/>
          <w:lang w:val="en-US" w:eastAsia="zh-CN"/>
        </w:rPr>
      </w:pPr>
    </w:p>
    <w:p>
      <w:pPr>
        <w:pStyle w:val="2"/>
        <w:rPr>
          <w:rFonts w:hint="eastAsia"/>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商务要求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合同履约期限：（如供货期、工期、服务期等）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质保期：</w:t>
      </w:r>
      <w:r>
        <w:rPr>
          <w:rFonts w:hint="default" w:ascii="微软雅黑" w:hAnsi="微软雅黑" w:eastAsia="微软雅黑" w:cs="微软雅黑"/>
          <w:b w:val="0"/>
          <w:bCs w:val="0"/>
          <w:color w:val="auto"/>
          <w:sz w:val="21"/>
          <w:szCs w:val="21"/>
          <w:vertAlign w:val="baseline"/>
          <w:lang w:val="en-US" w:eastAsia="zh-CN"/>
        </w:rPr>
        <w:t>2</w:t>
      </w:r>
      <w:r>
        <w:rPr>
          <w:rFonts w:hint="eastAsia" w:ascii="微软雅黑" w:hAnsi="微软雅黑" w:eastAsia="微软雅黑" w:cs="微软雅黑"/>
          <w:b w:val="0"/>
          <w:bCs w:val="0"/>
          <w:color w:val="auto"/>
          <w:sz w:val="21"/>
          <w:szCs w:val="21"/>
          <w:vertAlign w:val="baseline"/>
          <w:lang w:val="en-US" w:eastAsia="zh-CN"/>
        </w:rPr>
        <w:t>年</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服务要求：</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附硬件及软件配置详细描述说明；主要配件和易损配件价格表，优惠价格或优惠折扣；耗材目录、来源及参考价格（没有耗材的可不做说明）。</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附设备的标配、选配项目价格表及有效期（设备正常工作必需的配置须包含在标配中）（格式详见参数要求）。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结算方式：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left"/>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项目付款方式为：设备安装验收合格付95%，质保期到后付余款5%。</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合同条款：（如付款要求等）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其他</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各供应商代表报价以人民币报价为准，合同价格以院内谈判最终价格为准。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1.附设备的标配、选配项目价格表及有效期（设备正常工作必需的配置须包含在标配中）（格式详见附件）。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rPr>
          <w:rFonts w:hint="default"/>
          <w:color w:val="auto"/>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7"/>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1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14"/>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6"/>
        <w:gridCol w:w="1371"/>
        <w:gridCol w:w="1250"/>
        <w:gridCol w:w="5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125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54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vMerge w:val="restart"/>
            <w:tcBorders>
              <w:left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8065" w:type="dxa"/>
            <w:gridSpan w:val="3"/>
            <w:tcBorders>
              <w:top w:val="single" w:color="auto" w:sz="4" w:space="0"/>
              <w:left w:val="single" w:color="auto" w:sz="4" w:space="0"/>
              <w:right w:val="single" w:color="auto" w:sz="4" w:space="0"/>
            </w:tcBorders>
            <w:vAlign w:val="center"/>
          </w:tcPr>
          <w:tbl>
            <w:tblPr>
              <w:tblStyle w:val="15"/>
              <w:tblpPr w:leftFromText="180" w:rightFromText="180" w:vertAnchor="text" w:tblpY="1"/>
              <w:tblOverlap w:val="never"/>
              <w:tblW w:w="7890"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246"/>
              <w:gridCol w:w="5377"/>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1" w:name="PO_businessTable"/>
                  <w:r>
                    <w:rPr>
                      <w:rFonts w:hint="eastAsia" w:ascii="宋体" w:hAnsi="宋体" w:cs="仿宋"/>
                      <w:color w:val="000000" w:themeColor="text1"/>
                      <w:szCs w:val="21"/>
                      <w:lang w:eastAsia="zh-CN"/>
                      <w14:textFill>
                        <w14:solidFill>
                          <w14:schemeClr w14:val="tx1"/>
                        </w14:solidFill>
                      </w14:textFill>
                    </w:rPr>
                    <w:t>运行成本</w:t>
                  </w:r>
                </w:p>
              </w:tc>
              <w:tc>
                <w:tcPr>
                  <w:tcW w:w="1246"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25</w:t>
                  </w:r>
                  <w:r>
                    <w:rPr>
                      <w:rFonts w:hint="eastAsia" w:ascii="宋体" w:hAnsi="宋体" w:cs="仿宋"/>
                      <w:color w:val="000000" w:themeColor="text1"/>
                      <w:szCs w:val="21"/>
                      <w:lang w:eastAsia="zh-CN"/>
                      <w14:textFill>
                        <w14:solidFill>
                          <w14:schemeClr w14:val="tx1"/>
                        </w14:solidFill>
                      </w14:textFill>
                    </w:rPr>
                    <w:t>分</w:t>
                  </w:r>
                </w:p>
              </w:tc>
              <w:tc>
                <w:tcPr>
                  <w:tcW w:w="5377"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专用耗材、易损件使用情况、及其它优惠条件。（成本最低为基准，按等比例折算）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业绩</w:t>
                  </w:r>
                </w:p>
              </w:tc>
              <w:tc>
                <w:tcPr>
                  <w:tcW w:w="1246"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3</w:t>
                  </w:r>
                  <w:r>
                    <w:rPr>
                      <w:rFonts w:hint="eastAsia" w:ascii="宋体" w:hAnsi="宋体" w:cs="仿宋"/>
                      <w:color w:val="000000" w:themeColor="text1"/>
                      <w:szCs w:val="21"/>
                      <w:lang w:eastAsia="zh-CN"/>
                      <w14:textFill>
                        <w14:solidFill>
                          <w14:schemeClr w14:val="tx1"/>
                        </w14:solidFill>
                      </w14:textFill>
                    </w:rPr>
                    <w:t>分</w:t>
                  </w:r>
                </w:p>
              </w:tc>
              <w:tc>
                <w:tcPr>
                  <w:tcW w:w="5377" w:type="dxa"/>
                  <w:vAlign w:val="center"/>
                </w:tcPr>
                <w:p>
                  <w:pPr>
                    <w:ind w:right="-191" w:rightChars="-91"/>
                    <w:jc w:val="both"/>
                    <w:rPr>
                      <w:rFonts w:hint="eastAsia" w:ascii="宋体" w:hAnsi="宋体" w:cs="仿宋" w:eastAsiaTheme="minorEastAsia"/>
                      <w:color w:val="000000" w:themeColor="text1"/>
                      <w:szCs w:val="21"/>
                      <w:lang w:val="en-US"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投标人（代理商或制造商）提供近三年（招标截止时间前36个月，以合同签订时间为准）的类似项目业绩。每提供1个得</w:t>
                  </w:r>
                  <w:r>
                    <w:rPr>
                      <w:rFonts w:hint="eastAsia" w:ascii="宋体" w:hAnsi="宋体" w:cs="仿宋"/>
                      <w:color w:val="000000" w:themeColor="text1"/>
                      <w:szCs w:val="21"/>
                      <w:lang w:val="en-US" w:eastAsia="zh-CN"/>
                      <w14:textFill>
                        <w14:solidFill>
                          <w14:schemeClr w14:val="tx1"/>
                        </w14:solidFill>
                      </w14:textFill>
                    </w:rPr>
                    <w:t>1</w:t>
                  </w:r>
                  <w:r>
                    <w:rPr>
                      <w:rFonts w:hint="eastAsia" w:ascii="宋体" w:hAnsi="宋体" w:cs="仿宋"/>
                      <w:color w:val="000000" w:themeColor="text1"/>
                      <w:szCs w:val="21"/>
                      <w:lang w:eastAsia="zh-CN"/>
                      <w14:textFill>
                        <w14:solidFill>
                          <w14:schemeClr w14:val="tx1"/>
                        </w14:solidFill>
                      </w14:textFill>
                    </w:rPr>
                    <w:t>分，最高得</w:t>
                  </w:r>
                  <w:r>
                    <w:rPr>
                      <w:rFonts w:hint="eastAsia" w:ascii="宋体" w:hAnsi="宋体" w:cs="仿宋"/>
                      <w:color w:val="000000" w:themeColor="text1"/>
                      <w:szCs w:val="21"/>
                      <w:lang w:val="en-US" w:eastAsia="zh-CN"/>
                      <w14:textFill>
                        <w14:solidFill>
                          <w14:schemeClr w14:val="tx1"/>
                        </w14:solidFill>
                      </w14:textFill>
                    </w:rPr>
                    <w:t>3</w:t>
                  </w:r>
                  <w:r>
                    <w:rPr>
                      <w:rFonts w:hint="eastAsia" w:ascii="宋体" w:hAnsi="宋体" w:cs="仿宋"/>
                      <w:color w:val="000000" w:themeColor="text1"/>
                      <w:szCs w:val="21"/>
                      <w:lang w:eastAsia="zh-CN"/>
                      <w14:textFill>
                        <w14:solidFill>
                          <w14:schemeClr w14:val="tx1"/>
                        </w14:solidFill>
                      </w14:textFill>
                    </w:rPr>
                    <w:t>分。（需提供合同复印件加盖投标单位公章）</w:t>
                  </w:r>
                  <w:r>
                    <w:rPr>
                      <w:rFonts w:hint="eastAsia" w:ascii="宋体" w:hAnsi="宋体" w:cs="仿宋"/>
                      <w:color w:val="000000" w:themeColor="text1"/>
                      <w:szCs w:val="21"/>
                      <w:lang w:val="en-US" w:eastAsia="zh-CN"/>
                      <w14:textFill>
                        <w14:solidFill>
                          <w14:schemeClr w14:val="tx1"/>
                        </w14:solidFill>
                      </w14:textFill>
                    </w:rPr>
                    <w:t>。</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售后</w:t>
                  </w:r>
                </w:p>
              </w:tc>
              <w:tc>
                <w:tcPr>
                  <w:tcW w:w="1246"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3</w:t>
                  </w:r>
                  <w:r>
                    <w:rPr>
                      <w:rFonts w:hint="eastAsia" w:ascii="宋体" w:hAnsi="宋体" w:cs="仿宋"/>
                      <w:color w:val="000000" w:themeColor="text1"/>
                      <w:szCs w:val="21"/>
                      <w:lang w:eastAsia="zh-CN"/>
                      <w14:textFill>
                        <w14:solidFill>
                          <w14:schemeClr w14:val="tx1"/>
                        </w14:solidFill>
                      </w14:textFill>
                    </w:rPr>
                    <w:t>分</w:t>
                  </w:r>
                  <w:bookmarkStart w:id="29" w:name="_GoBack"/>
                  <w:bookmarkEnd w:id="29"/>
                </w:p>
              </w:tc>
              <w:tc>
                <w:tcPr>
                  <w:tcW w:w="5377"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质保期（最长质保期为基准，按等比例折算）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工期</w:t>
                  </w:r>
                </w:p>
              </w:tc>
              <w:tc>
                <w:tcPr>
                  <w:tcW w:w="1246"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2</w:t>
                  </w:r>
                  <w:r>
                    <w:rPr>
                      <w:rFonts w:hint="eastAsia" w:ascii="宋体" w:hAnsi="宋体" w:cs="仿宋"/>
                      <w:color w:val="000000" w:themeColor="text1"/>
                      <w:szCs w:val="21"/>
                      <w:lang w:eastAsia="zh-CN"/>
                      <w14:textFill>
                        <w14:solidFill>
                          <w14:schemeClr w14:val="tx1"/>
                        </w14:solidFill>
                      </w14:textFill>
                    </w:rPr>
                    <w:t>分</w:t>
                  </w:r>
                </w:p>
              </w:tc>
              <w:tc>
                <w:tcPr>
                  <w:tcW w:w="5377"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业务、技术培训</w:t>
                  </w:r>
                </w:p>
              </w:tc>
              <w:tc>
                <w:tcPr>
                  <w:tcW w:w="1246"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2</w:t>
                  </w:r>
                  <w:r>
                    <w:rPr>
                      <w:rFonts w:hint="eastAsia" w:ascii="宋体" w:hAnsi="宋体" w:cs="仿宋"/>
                      <w:color w:val="000000" w:themeColor="text1"/>
                      <w:szCs w:val="21"/>
                      <w:lang w:eastAsia="zh-CN"/>
                      <w14:textFill>
                        <w14:solidFill>
                          <w14:schemeClr w14:val="tx1"/>
                        </w14:solidFill>
                      </w14:textFill>
                    </w:rPr>
                    <w:t>分</w:t>
                  </w:r>
                </w:p>
              </w:tc>
              <w:tc>
                <w:tcPr>
                  <w:tcW w:w="5377" w:type="dxa"/>
                  <w:vAlign w:val="center"/>
                </w:tcPr>
                <w:p>
                  <w:pPr>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（1）培训方案科学合理、完整、可行且有针对性的得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 xml:space="preserve">分； </w:t>
                  </w:r>
                </w:p>
                <w:p>
                  <w:pPr>
                    <w:pStyle w:val="11"/>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（2）培训方案全面，基本合理可行的得</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 xml:space="preserve">分；   </w:t>
                  </w:r>
                </w:p>
                <w:p>
                  <w:pPr>
                    <w:pStyle w:val="11"/>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（3）培训方案不可行或未提供，不得分。</w:t>
                  </w:r>
                </w:p>
              </w:tc>
            </w:tr>
            <w:bookmarkEnd w:id="1"/>
          </w:tbl>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6" w:type="dxa"/>
            <w:vMerge w:val="continue"/>
            <w:tcBorders>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cs="宋体"/>
                <w:szCs w:val="21"/>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8065" w:type="dxa"/>
            <w:gridSpan w:val="3"/>
            <w:tcBorders>
              <w:top w:val="single" w:color="auto" w:sz="4" w:space="0"/>
              <w:left w:val="single" w:color="auto" w:sz="4" w:space="0"/>
              <w:right w:val="single" w:color="auto" w:sz="4" w:space="0"/>
            </w:tcBorders>
            <w:shd w:val="clear" w:color="auto" w:fill="FFFFFF"/>
            <w:vAlign w:val="center"/>
          </w:tcPr>
          <w:tbl>
            <w:tblPr>
              <w:tblStyle w:val="15"/>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235"/>
              <w:gridCol w:w="5295"/>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2" w:name="PO_technicalTable"/>
                  <w:r>
                    <w:rPr>
                      <w:rFonts w:hint="eastAsia" w:ascii="宋体" w:hAnsi="宋体" w:cs="仿宋"/>
                      <w:color w:val="000000" w:themeColor="text1"/>
                      <w:szCs w:val="21"/>
                      <w:lang w:eastAsia="zh-CN"/>
                      <w14:textFill>
                        <w14:solidFill>
                          <w14:schemeClr w14:val="tx1"/>
                        </w14:solidFill>
                      </w14:textFill>
                    </w:rPr>
                    <w:t>参数响应</w:t>
                  </w:r>
                </w:p>
              </w:tc>
              <w:tc>
                <w:tcPr>
                  <w:tcW w:w="1235"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35</w:t>
                  </w:r>
                  <w:r>
                    <w:rPr>
                      <w:rFonts w:hint="eastAsia" w:ascii="宋体" w:hAnsi="宋体" w:cs="仿宋"/>
                      <w:color w:val="000000" w:themeColor="text1"/>
                      <w:szCs w:val="21"/>
                      <w:lang w:eastAsia="zh-CN"/>
                      <w14:textFill>
                        <w14:solidFill>
                          <w14:schemeClr w14:val="tx1"/>
                        </w14:solidFill>
                      </w14:textFill>
                    </w:rPr>
                    <w:t>分</w:t>
                  </w:r>
                </w:p>
              </w:tc>
              <w:tc>
                <w:tcPr>
                  <w:tcW w:w="5295"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符合招标文件技术要求的得</w:t>
                  </w:r>
                  <w:r>
                    <w:rPr>
                      <w:rFonts w:hint="eastAsia" w:ascii="宋体" w:hAnsi="宋体" w:cs="仿宋"/>
                      <w:color w:val="000000" w:themeColor="text1"/>
                      <w:szCs w:val="21"/>
                      <w:lang w:val="en-US" w:eastAsia="zh-CN"/>
                      <w14:textFill>
                        <w14:solidFill>
                          <w14:schemeClr w14:val="tx1"/>
                        </w14:solidFill>
                      </w14:textFill>
                    </w:rPr>
                    <w:t>35</w:t>
                  </w:r>
                  <w:r>
                    <w:rPr>
                      <w:rFonts w:hint="eastAsia" w:ascii="宋体" w:hAnsi="宋体" w:cs="仿宋"/>
                      <w:color w:val="000000" w:themeColor="text1"/>
                      <w:szCs w:val="21"/>
                      <w:lang w:eastAsia="zh-CN"/>
                      <w14:textFill>
                        <w14:solidFill>
                          <w14:schemeClr w14:val="tx1"/>
                        </w14:solidFill>
                      </w14:textFill>
                    </w:rPr>
                    <w:t>分，一项普通参数负偏离扣</w:t>
                  </w:r>
                  <w:r>
                    <w:rPr>
                      <w:rFonts w:hint="eastAsia" w:ascii="宋体" w:hAnsi="宋体" w:cs="仿宋"/>
                      <w:color w:val="000000" w:themeColor="text1"/>
                      <w:szCs w:val="21"/>
                      <w:lang w:val="en-US" w:eastAsia="zh-CN"/>
                      <w14:textFill>
                        <w14:solidFill>
                          <w14:schemeClr w14:val="tx1"/>
                        </w14:solidFill>
                      </w14:textFill>
                    </w:rPr>
                    <w:t>2</w:t>
                  </w:r>
                  <w:r>
                    <w:rPr>
                      <w:rFonts w:hint="eastAsia" w:ascii="宋体" w:hAnsi="宋体" w:cs="仿宋"/>
                      <w:color w:val="000000" w:themeColor="text1"/>
                      <w:szCs w:val="21"/>
                      <w:lang w:eastAsia="zh-CN"/>
                      <w14:textFill>
                        <w14:solidFill>
                          <w14:schemeClr w14:val="tx1"/>
                        </w14:solidFill>
                      </w14:textFill>
                    </w:rPr>
                    <w:t>分，一项星号参数负偏离扣5分</w:t>
                  </w:r>
                </w:p>
              </w:tc>
            </w:tr>
            <w:bookmarkEnd w:id="2"/>
          </w:tbl>
          <w:p>
            <w:pPr>
              <w:spacing w:line="3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60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pPr>
              <w:spacing w:line="380" w:lineRule="exact"/>
              <w:jc w:val="both"/>
              <w:rPr>
                <w:rFonts w:hint="eastAsia" w:ascii="宋体" w:hAnsi="宋体" w:cs="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Cs w:val="21"/>
              </w:rPr>
            </w:pPr>
            <w:bookmarkStart w:id="3" w:name="PO_evaluation_price_score_2"/>
            <w:r>
              <w:rPr>
                <w:rFonts w:hint="eastAsia" w:ascii="宋体" w:hAnsi="宋体" w:cs="宋体"/>
                <w:szCs w:val="21"/>
                <w:lang w:val="en-US" w:eastAsia="zh-CN"/>
              </w:rPr>
              <w:t>3</w:t>
            </w:r>
            <w:r>
              <w:rPr>
                <w:rFonts w:hint="eastAsia" w:ascii="宋体" w:hAnsi="宋体" w:cs="宋体"/>
                <w:szCs w:val="21"/>
                <w:lang w:eastAsia="zh-CN"/>
              </w:rPr>
              <w:t>0</w:t>
            </w:r>
            <w:bookmarkEnd w:id="3"/>
            <w:r>
              <w:rPr>
                <w:rFonts w:hint="eastAsia" w:ascii="宋体" w:hAnsi="宋体" w:cs="宋体"/>
                <w:szCs w:val="21"/>
              </w:rPr>
              <w:t>分</w:t>
            </w:r>
          </w:p>
        </w:tc>
        <w:tc>
          <w:tcPr>
            <w:tcW w:w="544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eastAsiaTheme="minorEastAsia"/>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val="en-US" w:eastAsia="zh-CN"/>
              </w:rPr>
              <w:t>3</w:t>
            </w:r>
            <w:r>
              <w:rPr>
                <w:rFonts w:hint="eastAsia" w:ascii="宋体" w:hAnsi="宋体" w:cs="宋体"/>
                <w:szCs w:val="21"/>
                <w:lang w:eastAsia="zh-CN"/>
              </w:rPr>
              <w:t>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 xml:space="preserve">（磋商基准价/最后磋商报价) × </w:t>
            </w:r>
            <w:r>
              <w:rPr>
                <w:rFonts w:hint="eastAsia" w:ascii="宋体" w:hAnsi="宋体" w:cs="宋体"/>
                <w:szCs w:val="21"/>
                <w:lang w:val="en-US" w:eastAsia="zh-CN"/>
              </w:rPr>
              <w:t>3</w:t>
            </w:r>
            <w:r>
              <w:rPr>
                <w:rFonts w:hint="eastAsia" w:ascii="宋体" w:hAnsi="宋体" w:cs="宋体"/>
                <w:szCs w:val="21"/>
                <w:lang w:eastAsia="zh-CN"/>
              </w:rPr>
              <w:t>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97"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rPr>
          <w:rFonts w:hint="default"/>
          <w:color w:val="0070C0"/>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14"/>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7"/>
        <w:rPr>
          <w:rFonts w:ascii="仿宋" w:hAnsi="仿宋" w:eastAsia="仿宋" w:cs="微软雅黑"/>
          <w:sz w:val="28"/>
          <w:szCs w:val="28"/>
        </w:rPr>
      </w:pPr>
    </w:p>
    <w:p>
      <w:pPr>
        <w:pStyle w:val="17"/>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7"/>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7"/>
        <w:rPr>
          <w:rFonts w:ascii="仿宋" w:hAnsi="仿宋" w:eastAsia="仿宋" w:cs="微软雅黑"/>
          <w:b/>
          <w:sz w:val="30"/>
          <w:szCs w:val="30"/>
        </w:rPr>
      </w:pPr>
      <w:r>
        <w:rPr>
          <w:rFonts w:hint="eastAsia" w:ascii="仿宋" w:hAnsi="仿宋" w:eastAsia="仿宋" w:cs="微软雅黑"/>
          <w:b/>
          <w:sz w:val="30"/>
          <w:szCs w:val="30"/>
        </w:rPr>
        <w:t>项目名称：</w:t>
      </w:r>
    </w:p>
    <w:p>
      <w:pPr>
        <w:pStyle w:val="17"/>
        <w:rPr>
          <w:rFonts w:ascii="仿宋" w:hAnsi="仿宋" w:eastAsia="仿宋" w:cs="微软雅黑"/>
          <w:b/>
          <w:sz w:val="30"/>
          <w:szCs w:val="30"/>
        </w:rPr>
      </w:pPr>
    </w:p>
    <w:p>
      <w:pPr>
        <w:pStyle w:val="17"/>
        <w:rPr>
          <w:rFonts w:ascii="仿宋" w:hAnsi="仿宋" w:eastAsia="仿宋" w:cs="微软雅黑"/>
          <w:b/>
          <w:sz w:val="30"/>
          <w:szCs w:val="30"/>
        </w:rPr>
      </w:pPr>
    </w:p>
    <w:p>
      <w:pPr>
        <w:pStyle w:val="17"/>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7"/>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7"/>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7"/>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15"/>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5"/>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24244"/>
      <w:bookmarkStart w:id="8" w:name="_Toc345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12"/>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6"/>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6"/>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6"/>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7"/>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jc w:val="center"/>
        </w:trPr>
        <w:tc>
          <w:tcPr>
            <w:tcW w:w="9071"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3488"/>
      <w:bookmarkStart w:id="12" w:name="_Toc424832832"/>
      <w:bookmarkStart w:id="13" w:name="_Toc360120184"/>
      <w:bookmarkStart w:id="14" w:name="_Toc432149008"/>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8"/>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8"/>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14"/>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4"/>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16044_WPSOffice_Level2"/>
      <w:bookmarkStart w:id="21" w:name="_Toc28271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14"/>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4730"/>
      <w:bookmarkStart w:id="25" w:name="_Toc476839034"/>
      <w:bookmarkStart w:id="26" w:name="_Toc7229"/>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8"/>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7"/>
      </w:pPr>
    </w:p>
    <w:p>
      <w:pPr>
        <w:pStyle w:val="17"/>
      </w:pPr>
    </w:p>
    <w:p>
      <w:pPr>
        <w:pStyle w:val="18"/>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8"/>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8"/>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7"/>
        <w:rPr>
          <w:rFonts w:hint="default" w:ascii="仿宋" w:hAnsi="仿宋" w:eastAsia="仿宋" w:cs="微软雅黑"/>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E532E"/>
    <w:multiLevelType w:val="singleLevel"/>
    <w:tmpl w:val="93BE532E"/>
    <w:lvl w:ilvl="0" w:tentative="0">
      <w:start w:val="1"/>
      <w:numFmt w:val="decimal"/>
      <w:lvlText w:val="%1."/>
      <w:lvlJc w:val="left"/>
      <w:pPr>
        <w:tabs>
          <w:tab w:val="left" w:pos="312"/>
        </w:tabs>
      </w:pPr>
    </w:lvl>
  </w:abstractNum>
  <w:abstractNum w:abstractNumId="1">
    <w:nsid w:val="F689A5A6"/>
    <w:multiLevelType w:val="singleLevel"/>
    <w:tmpl w:val="F689A5A6"/>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4">
    <w:nsid w:val="1D0CA0C5"/>
    <w:multiLevelType w:val="singleLevel"/>
    <w:tmpl w:val="1D0CA0C5"/>
    <w:lvl w:ilvl="0" w:tentative="0">
      <w:start w:val="1"/>
      <w:numFmt w:val="decimal"/>
      <w:lvlText w:val="%1."/>
      <w:lvlJc w:val="left"/>
      <w:pPr>
        <w:ind w:left="425" w:hanging="425"/>
      </w:pPr>
      <w:rPr>
        <w:rFonts w:hint="default"/>
      </w:rPr>
    </w:lvl>
  </w:abstractNum>
  <w:abstractNum w:abstractNumId="5">
    <w:nsid w:val="1E47371F"/>
    <w:multiLevelType w:val="singleLevel"/>
    <w:tmpl w:val="1E47371F"/>
    <w:lvl w:ilvl="0" w:tentative="0">
      <w:start w:val="1"/>
      <w:numFmt w:val="decimal"/>
      <w:lvlText w:val="%1."/>
      <w:lvlJc w:val="left"/>
      <w:pPr>
        <w:ind w:left="425" w:hanging="425"/>
      </w:pPr>
      <w:rPr>
        <w:rFonts w:hint="default"/>
      </w:rPr>
    </w:lvl>
  </w:abstractNum>
  <w:abstractNum w:abstractNumId="6">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Tg0OTM0NmFjM2YzMzc5MDdiYzhjN2YwYTYyNzgifQ=="/>
  </w:docVars>
  <w:rsids>
    <w:rsidRoot w:val="256C7635"/>
    <w:rsid w:val="009E7BB6"/>
    <w:rsid w:val="01344FDE"/>
    <w:rsid w:val="01AD22E7"/>
    <w:rsid w:val="0249116F"/>
    <w:rsid w:val="025739FF"/>
    <w:rsid w:val="02876A43"/>
    <w:rsid w:val="03B50748"/>
    <w:rsid w:val="047563BF"/>
    <w:rsid w:val="049C3260"/>
    <w:rsid w:val="05921952"/>
    <w:rsid w:val="061D1B3C"/>
    <w:rsid w:val="07415229"/>
    <w:rsid w:val="07EB13A4"/>
    <w:rsid w:val="084B01D7"/>
    <w:rsid w:val="0CC92570"/>
    <w:rsid w:val="0D8457A1"/>
    <w:rsid w:val="0DDF0373"/>
    <w:rsid w:val="0DF2282E"/>
    <w:rsid w:val="0E403660"/>
    <w:rsid w:val="0F8305F0"/>
    <w:rsid w:val="101573B7"/>
    <w:rsid w:val="13522ECA"/>
    <w:rsid w:val="13B462F0"/>
    <w:rsid w:val="17927BE3"/>
    <w:rsid w:val="17A33505"/>
    <w:rsid w:val="17B86DD4"/>
    <w:rsid w:val="181F700C"/>
    <w:rsid w:val="1B92370E"/>
    <w:rsid w:val="1D0F1E76"/>
    <w:rsid w:val="1D1030AC"/>
    <w:rsid w:val="1EA07BD7"/>
    <w:rsid w:val="20983921"/>
    <w:rsid w:val="20FB4DDF"/>
    <w:rsid w:val="221E19EC"/>
    <w:rsid w:val="23432D40"/>
    <w:rsid w:val="243829B1"/>
    <w:rsid w:val="256C7635"/>
    <w:rsid w:val="257C6BEF"/>
    <w:rsid w:val="26543C2E"/>
    <w:rsid w:val="274556FA"/>
    <w:rsid w:val="279B7D52"/>
    <w:rsid w:val="2A2013BF"/>
    <w:rsid w:val="2A7C189D"/>
    <w:rsid w:val="2AFB1A46"/>
    <w:rsid w:val="2C140AD4"/>
    <w:rsid w:val="2C3D0C5D"/>
    <w:rsid w:val="2CA25479"/>
    <w:rsid w:val="2CD258AD"/>
    <w:rsid w:val="2D8C7F44"/>
    <w:rsid w:val="2E020414"/>
    <w:rsid w:val="2EC76001"/>
    <w:rsid w:val="3032386A"/>
    <w:rsid w:val="305A62E5"/>
    <w:rsid w:val="32F02764"/>
    <w:rsid w:val="362E718F"/>
    <w:rsid w:val="38D92593"/>
    <w:rsid w:val="3A3A2866"/>
    <w:rsid w:val="3A4777B0"/>
    <w:rsid w:val="3C5E715D"/>
    <w:rsid w:val="3CB90A0D"/>
    <w:rsid w:val="3DCC3519"/>
    <w:rsid w:val="3E6654CD"/>
    <w:rsid w:val="3EC868E1"/>
    <w:rsid w:val="40DB69DC"/>
    <w:rsid w:val="419B6A3A"/>
    <w:rsid w:val="42520F10"/>
    <w:rsid w:val="42E1448F"/>
    <w:rsid w:val="42EE4CCF"/>
    <w:rsid w:val="45E74489"/>
    <w:rsid w:val="469F7466"/>
    <w:rsid w:val="48500207"/>
    <w:rsid w:val="485141DF"/>
    <w:rsid w:val="4AF013C9"/>
    <w:rsid w:val="4D376A08"/>
    <w:rsid w:val="50350EE3"/>
    <w:rsid w:val="52325D6E"/>
    <w:rsid w:val="52B646DC"/>
    <w:rsid w:val="52EF42D6"/>
    <w:rsid w:val="5518696D"/>
    <w:rsid w:val="57DC1232"/>
    <w:rsid w:val="59354F1B"/>
    <w:rsid w:val="597015C7"/>
    <w:rsid w:val="59AE0C27"/>
    <w:rsid w:val="5AB95F80"/>
    <w:rsid w:val="60523DD7"/>
    <w:rsid w:val="614F743B"/>
    <w:rsid w:val="61C53F3E"/>
    <w:rsid w:val="623B5B62"/>
    <w:rsid w:val="62FF1C29"/>
    <w:rsid w:val="63066872"/>
    <w:rsid w:val="64FE58CD"/>
    <w:rsid w:val="652F38F2"/>
    <w:rsid w:val="66AB742B"/>
    <w:rsid w:val="68743B4D"/>
    <w:rsid w:val="68F507E8"/>
    <w:rsid w:val="6A2A45E1"/>
    <w:rsid w:val="6A420E64"/>
    <w:rsid w:val="6AE41E6A"/>
    <w:rsid w:val="6BA839CF"/>
    <w:rsid w:val="6BDE45F3"/>
    <w:rsid w:val="6D215754"/>
    <w:rsid w:val="6EB63F89"/>
    <w:rsid w:val="6EFC20F8"/>
    <w:rsid w:val="71255FB7"/>
    <w:rsid w:val="715B78C5"/>
    <w:rsid w:val="71A310DD"/>
    <w:rsid w:val="729149D6"/>
    <w:rsid w:val="740F67E8"/>
    <w:rsid w:val="741846DC"/>
    <w:rsid w:val="752710C6"/>
    <w:rsid w:val="75410B72"/>
    <w:rsid w:val="755D6368"/>
    <w:rsid w:val="756379B6"/>
    <w:rsid w:val="75652214"/>
    <w:rsid w:val="7749547D"/>
    <w:rsid w:val="78040C3C"/>
    <w:rsid w:val="78AD046C"/>
    <w:rsid w:val="78C552D3"/>
    <w:rsid w:val="794E7F42"/>
    <w:rsid w:val="7A946DA5"/>
    <w:rsid w:val="7ACD64DA"/>
    <w:rsid w:val="7B0532F4"/>
    <w:rsid w:val="7E194184"/>
    <w:rsid w:val="7E5F05A5"/>
    <w:rsid w:val="7ED165A8"/>
    <w:rsid w:val="7FB2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annotation text"/>
    <w:basedOn w:val="1"/>
    <w:qFormat/>
    <w:uiPriority w:val="0"/>
    <w:pPr>
      <w:jc w:val="left"/>
    </w:pPr>
  </w:style>
  <w:style w:type="paragraph" w:styleId="7">
    <w:name w:val="Body Text"/>
    <w:basedOn w:val="1"/>
    <w:semiHidden/>
    <w:qFormat/>
    <w:uiPriority w:val="0"/>
    <w:rPr>
      <w:rFonts w:ascii="PingFang SC" w:hAnsi="PingFang SC" w:eastAsia="PingFang SC" w:cs="PingFang SC"/>
      <w:sz w:val="23"/>
      <w:szCs w:val="23"/>
      <w:lang w:val="en-US" w:eastAsia="en-US" w:bidi="ar-SA"/>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footer"/>
    <w:basedOn w:val="1"/>
    <w:qFormat/>
    <w:uiPriority w:val="99"/>
    <w:pPr>
      <w:tabs>
        <w:tab w:val="center" w:pos="4153"/>
        <w:tab w:val="right" w:pos="8306"/>
      </w:tabs>
      <w:snapToGrid w:val="0"/>
      <w:jc w:val="left"/>
    </w:pPr>
    <w:rPr>
      <w:rFonts w:ascii="Tahoma" w:hAnsi="Tahoma"/>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2">
    <w:name w:val="toc 1"/>
    <w:basedOn w:val="1"/>
    <w:next w:val="1"/>
    <w:qFormat/>
    <w:uiPriority w:val="39"/>
  </w:style>
  <w:style w:type="paragraph" w:styleId="13">
    <w:name w:val="Body Text First Indent 2"/>
    <w:basedOn w:val="8"/>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19">
    <w:name w:val="List Paragraph"/>
    <w:basedOn w:val="1"/>
    <w:qFormat/>
    <w:uiPriority w:val="34"/>
    <w:pPr>
      <w:ind w:firstLine="420" w:firstLineChars="200"/>
    </w:pPr>
  </w:style>
  <w:style w:type="character" w:customStyle="1" w:styleId="20">
    <w:name w:val="font01"/>
    <w:basedOn w:val="16"/>
    <w:qFormat/>
    <w:uiPriority w:val="0"/>
    <w:rPr>
      <w:rFonts w:hint="eastAsia" w:ascii="宋体" w:hAnsi="宋体" w:eastAsia="宋体" w:cs="宋体"/>
      <w:color w:val="000000"/>
      <w:sz w:val="24"/>
      <w:szCs w:val="24"/>
      <w:u w:val="none"/>
    </w:rPr>
  </w:style>
  <w:style w:type="character" w:customStyle="1" w:styleId="21">
    <w:name w:val="font21"/>
    <w:basedOn w:val="16"/>
    <w:qFormat/>
    <w:uiPriority w:val="0"/>
    <w:rPr>
      <w:rFonts w:hint="eastAsia" w:ascii="宋体" w:hAnsi="宋体" w:eastAsia="宋体" w:cs="宋体"/>
      <w:i/>
      <w:i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6026</Words>
  <Characters>6172</Characters>
  <Lines>0</Lines>
  <Paragraphs>0</Paragraphs>
  <TotalTime>44</TotalTime>
  <ScaleCrop>false</ScaleCrop>
  <LinksUpToDate>false</LinksUpToDate>
  <CharactersWithSpaces>6919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2023-03-21T05:32:00Z</dcterms:created>
  <dc:creator>- 王</dc:creator>
  <cp:lastModifiedBy>Administrator</cp:lastModifiedBy>
  <cp:lastPrinted>2024-09-10T08:13:00Z</cp:lastPrinted>
  <dcterms:modified xsi:type="dcterms:W3CDTF">2025-12-24T02:09:01Z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616149B0325E4795B48873E2CEFD0BFB</vt:lpwstr>
  </property>
</Properties>
</file>