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 w:line="290" w:lineRule="exact"/>
        <w:ind w:left="14"/>
        <w:jc w:val="center"/>
        <w:rPr>
          <w:rFonts w:hint="eastAsia"/>
          <w:b/>
          <w:bCs/>
          <w:color w:val="auto"/>
        </w:rPr>
      </w:pPr>
      <w:bookmarkStart w:id="0" w:name="_GoBack"/>
      <w:r>
        <w:rPr>
          <w:rFonts w:hint="eastAsia"/>
          <w:b/>
          <w:bCs/>
          <w:color w:val="auto"/>
        </w:rPr>
        <w:t>手术转运</w:t>
      </w:r>
      <w:r>
        <w:rPr>
          <w:rFonts w:hint="eastAsia"/>
          <w:b/>
          <w:bCs/>
          <w:color w:val="auto"/>
          <w:lang w:eastAsia="zh-CN"/>
        </w:rPr>
        <w:t>床</w:t>
      </w:r>
      <w:r>
        <w:rPr>
          <w:rFonts w:hint="eastAsia"/>
          <w:b/>
          <w:bCs/>
          <w:color w:val="auto"/>
        </w:rPr>
        <w:t>参数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/>
          <w:color w:val="auto"/>
          <w:kern w:val="0"/>
          <w:sz w:val="21"/>
          <w:szCs w:val="21"/>
        </w:rPr>
      </w:pPr>
      <w:r>
        <w:rPr>
          <w:rFonts w:ascii="宋体" w:hAnsi="宋体"/>
          <w:color w:val="auto"/>
          <w:kern w:val="0"/>
          <w:sz w:val="21"/>
          <w:szCs w:val="21"/>
        </w:rPr>
        <w:t>规格：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≧</w:t>
      </w:r>
      <w:r>
        <w:rPr>
          <w:rFonts w:ascii="宋体" w:hAnsi="宋体"/>
          <w:color w:val="auto"/>
          <w:kern w:val="0"/>
          <w:sz w:val="21"/>
          <w:szCs w:val="21"/>
        </w:rPr>
        <w:t>193*64*5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auto"/>
          <w:kern w:val="0"/>
          <w:sz w:val="21"/>
          <w:szCs w:val="21"/>
        </w:rPr>
        <w:t>/8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auto"/>
          <w:kern w:val="0"/>
          <w:sz w:val="21"/>
          <w:szCs w:val="21"/>
        </w:rPr>
        <w:t>cm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床</w:t>
      </w:r>
      <w:r>
        <w:rPr>
          <w:rFonts w:ascii="宋体" w:hAnsi="宋体"/>
          <w:color w:val="auto"/>
          <w:kern w:val="0"/>
          <w:sz w:val="21"/>
          <w:szCs w:val="21"/>
        </w:rPr>
        <w:t>体钢体喷塑，</w:t>
      </w:r>
      <w:r>
        <w:rPr>
          <w:rFonts w:ascii="宋体" w:hAnsi="宋体" w:cs="宋体"/>
          <w:color w:val="auto"/>
          <w:kern w:val="0"/>
          <w:sz w:val="21"/>
          <w:szCs w:val="21"/>
        </w:rPr>
        <w:t>床板为PP树脂材料一次注制成形，两段式床面板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宋体"/>
          <w:color w:val="auto"/>
          <w:kern w:val="0"/>
          <w:sz w:val="21"/>
          <w:szCs w:val="21"/>
        </w:rPr>
      </w:pPr>
      <w:r>
        <w:rPr>
          <w:rFonts w:ascii="宋体" w:hAnsi="宋体"/>
          <w:color w:val="auto"/>
          <w:kern w:val="0"/>
          <w:sz w:val="21"/>
          <w:szCs w:val="21"/>
        </w:rPr>
        <w:t>两片式PP护栏，</w:t>
      </w:r>
      <w:r>
        <w:rPr>
          <w:rFonts w:hint="default" w:ascii="宋体" w:hAnsi="宋体"/>
          <w:color w:val="auto"/>
          <w:kern w:val="0"/>
          <w:sz w:val="21"/>
          <w:szCs w:val="21"/>
        </w:rPr>
        <w:t>护栏采用PP工程塑料一次注塑成型</w:t>
      </w:r>
      <w:r>
        <w:rPr>
          <w:rFonts w:ascii="宋体" w:hAnsi="宋体"/>
          <w:color w:val="auto"/>
          <w:kern w:val="0"/>
          <w:sz w:val="21"/>
          <w:szCs w:val="21"/>
        </w:rPr>
        <w:t>，</w:t>
      </w:r>
      <w:r>
        <w:rPr>
          <w:rFonts w:ascii="宋体" w:hAnsi="宋体" w:cs="宋体"/>
          <w:color w:val="auto"/>
          <w:kern w:val="0"/>
          <w:sz w:val="21"/>
          <w:szCs w:val="21"/>
        </w:rPr>
        <w:t xml:space="preserve">PP树脂护栏上有方便引流管通过的凹槽，床两边有挂钩。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ascii="宋体" w:hAnsi="宋体"/>
          <w:color w:val="000000"/>
          <w:kern w:val="0"/>
          <w:sz w:val="21"/>
          <w:szCs w:val="21"/>
        </w:rPr>
        <w:t>.后背可以升降气杆控制、床板位置调节：背板0-75度</w:t>
      </w:r>
      <w:r>
        <w:rPr>
          <w:rFonts w:hint="eastAsia" w:ascii="宋体" w:hAnsi="宋体"/>
          <w:color w:val="000000"/>
          <w:kern w:val="0"/>
          <w:sz w:val="21"/>
          <w:szCs w:val="21"/>
          <w:lang w:eastAsia="zh-CN"/>
        </w:rPr>
        <w:t>，床头底下配有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氧气瓶支架</w:t>
      </w:r>
      <w:r>
        <w:rPr>
          <w:rFonts w:ascii="宋体" w:hAnsi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000000"/>
          <w:kern w:val="0"/>
          <w:sz w:val="21"/>
          <w:szCs w:val="21"/>
        </w:rPr>
        <w:t>.万向轮：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中控静音脚轮，中控刹车，易于制动，稳定；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.配有sus304 不锈钢升降式输液架；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6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.最大承载：250kg,配带床垫，</w:t>
      </w:r>
      <w:r>
        <w:rPr>
          <w:rFonts w:ascii="宋体" w:hAnsi="宋体" w:cs="宋体"/>
          <w:color w:val="000000"/>
          <w:kern w:val="0"/>
          <w:sz w:val="21"/>
          <w:szCs w:val="21"/>
        </w:rPr>
        <w:t>床套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kern w:val="0"/>
          <w:sz w:val="21"/>
          <w:szCs w:val="21"/>
        </w:rPr>
        <w:t>有拉链，床罩拆卸清洗。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240" w:lineRule="atLeast"/>
        <w:ind w:left="14"/>
        <w:jc w:val="both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7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.中控刹车系统，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eastAsia="zh-CN"/>
        </w:rPr>
        <w:t>四角刹车踏脚，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稳定、可靠，车面为分体结构，操作简易、方便。</w:t>
      </w:r>
    </w:p>
    <w:p>
      <w:pPr>
        <w:pStyle w:val="2"/>
        <w:spacing w:before="24" w:line="290" w:lineRule="exact"/>
        <w:ind w:left="14"/>
        <w:jc w:val="both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0ABB3FA1"/>
    <w:rsid w:val="2FC34F34"/>
    <w:rsid w:val="655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5">
    <w:name w:val="apple-style-span"/>
    <w:basedOn w:val="4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2025-09-24T03:02:40Z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