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57800" cy="1010920"/>
            <wp:effectExtent l="0" t="0" r="0" b="17780"/>
            <wp:docPr id="1" name="图片 1" descr="167937687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376874694"/>
                    <pic:cNvPicPr>
                      <a:picLocks noChangeAspect="1"/>
                    </pic:cNvPicPr>
                  </pic:nvPicPr>
                  <pic:blipFill>
                    <a:blip r:embed="rId5"/>
                    <a:stretch>
                      <a:fillRect/>
                    </a:stretch>
                  </pic:blipFill>
                  <pic:spPr>
                    <a:xfrm>
                      <a:off x="0" y="0"/>
                      <a:ext cx="5257800" cy="1010920"/>
                    </a:xfrm>
                    <a:prstGeom prst="rect">
                      <a:avLst/>
                    </a:prstGeom>
                  </pic:spPr>
                </pic:pic>
              </a:graphicData>
            </a:graphic>
          </wp:inline>
        </w:drawing>
      </w:r>
    </w:p>
    <w:p>
      <w:pPr>
        <w:rPr>
          <w:rFonts w:hint="eastAsia" w:eastAsiaTheme="minorEastAsia"/>
          <w:lang w:eastAsia="zh-CN"/>
        </w:rPr>
      </w:pPr>
    </w:p>
    <w:p>
      <w:pPr>
        <w:rPr>
          <w:rFonts w:hint="eastAsia" w:eastAsiaTheme="minorEastAsia"/>
          <w:b/>
          <w:bCs/>
          <w:lang w:eastAsia="zh-CN"/>
        </w:rPr>
      </w:pP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襄阳市中心医院万山分院</w:t>
      </w: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院内采购项目</w:t>
      </w: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72"/>
          <w:szCs w:val="144"/>
          <w:u w:val="none"/>
          <w:lang w:val="en-US" w:eastAsia="zh-CN"/>
        </w:rPr>
      </w:pPr>
      <w:r>
        <w:rPr>
          <w:rFonts w:hint="eastAsia" w:ascii="微软雅黑" w:hAnsi="微软雅黑" w:eastAsia="微软雅黑" w:cs="微软雅黑"/>
          <w:b/>
          <w:bCs/>
          <w:sz w:val="72"/>
          <w:szCs w:val="144"/>
          <w:u w:val="none"/>
          <w:lang w:val="en-US" w:eastAsia="zh-CN"/>
        </w:rPr>
        <w:t>采购文件</w:t>
      </w:r>
    </w:p>
    <w:p>
      <w:pPr>
        <w:jc w:val="center"/>
        <w:rPr>
          <w:rFonts w:hint="eastAsia" w:ascii="微软雅黑" w:hAnsi="微软雅黑" w:eastAsia="微软雅黑" w:cs="微软雅黑"/>
          <w:b/>
          <w:bCs/>
          <w:sz w:val="72"/>
          <w:szCs w:val="144"/>
          <w:u w:val="none"/>
          <w:lang w:val="en-US" w:eastAsia="zh-CN"/>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6"/>
        <w:gridCol w:w="5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采购方式：</w:t>
            </w:r>
          </w:p>
        </w:tc>
        <w:tc>
          <w:tcPr>
            <w:tcW w:w="5866" w:type="dxa"/>
          </w:tcPr>
          <w:p>
            <w:pPr>
              <w:jc w:val="left"/>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项目类型：</w:t>
            </w:r>
          </w:p>
        </w:tc>
        <w:tc>
          <w:tcPr>
            <w:tcW w:w="5866" w:type="dxa"/>
          </w:tcPr>
          <w:p>
            <w:pPr>
              <w:jc w:val="left"/>
              <w:rPr>
                <w:rFonts w:hint="eastAsia" w:ascii="微软雅黑" w:hAnsi="微软雅黑" w:eastAsia="微软雅黑" w:cs="微软雅黑"/>
                <w:b/>
                <w:bCs/>
                <w:color w:val="0070C0"/>
                <w:sz w:val="28"/>
                <w:szCs w:val="28"/>
                <w:vertAlign w:val="baseli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项目名称：</w:t>
            </w:r>
          </w:p>
        </w:tc>
        <w:tc>
          <w:tcPr>
            <w:tcW w:w="5866" w:type="dxa"/>
          </w:tcPr>
          <w:p>
            <w:pPr>
              <w:jc w:val="left"/>
              <w:rPr>
                <w:rFonts w:hint="eastAsia" w:ascii="微软雅黑" w:hAnsi="微软雅黑" w:eastAsia="微软雅黑" w:cs="微软雅黑"/>
                <w:b/>
                <w:bCs/>
                <w:sz w:val="28"/>
                <w:szCs w:val="28"/>
                <w:u w:val="none"/>
                <w:lang w:val="en-US" w:eastAsia="zh-CN"/>
              </w:rPr>
            </w:pPr>
            <w:r>
              <w:rPr>
                <w:rFonts w:hint="eastAsia" w:ascii="微软雅黑" w:hAnsi="微软雅黑" w:eastAsia="微软雅黑" w:cs="微软雅黑"/>
                <w:b/>
                <w:bCs/>
                <w:color w:val="0070C0"/>
                <w:sz w:val="28"/>
                <w:szCs w:val="28"/>
                <w:lang w:val="en-US" w:eastAsia="zh-CN"/>
              </w:rPr>
              <w:t>襄阳市中心医院万山分院（襄城区人民医院）多功能按摩床、中频治疗仪、中药熏蒸机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项目编码：</w:t>
            </w:r>
          </w:p>
        </w:tc>
        <w:tc>
          <w:tcPr>
            <w:tcW w:w="5866" w:type="dxa"/>
          </w:tcPr>
          <w:p>
            <w:pPr>
              <w:jc w:val="left"/>
              <w:rPr>
                <w:rFonts w:hint="default" w:ascii="微软雅黑" w:hAnsi="微软雅黑" w:eastAsia="微软雅黑" w:cs="微软雅黑"/>
                <w:b/>
                <w:bCs/>
                <w:sz w:val="32"/>
                <w:szCs w:val="4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highlight w:val="none"/>
                <w:u w:val="none"/>
                <w:lang w:val="en-US" w:eastAsia="zh-CN"/>
              </w:rPr>
            </w:pPr>
            <w:r>
              <w:rPr>
                <w:rFonts w:hint="eastAsia" w:ascii="微软雅黑" w:hAnsi="微软雅黑" w:eastAsia="微软雅黑" w:cs="微软雅黑"/>
                <w:b/>
                <w:bCs/>
                <w:sz w:val="32"/>
                <w:szCs w:val="40"/>
                <w:highlight w:val="none"/>
                <w:u w:val="none"/>
                <w:lang w:val="en-US" w:eastAsia="zh-CN"/>
              </w:rPr>
              <w:t>采购单位：</w:t>
            </w:r>
          </w:p>
        </w:tc>
        <w:tc>
          <w:tcPr>
            <w:tcW w:w="5866" w:type="dxa"/>
          </w:tcPr>
          <w:p>
            <w:pPr>
              <w:jc w:val="left"/>
              <w:rPr>
                <w:rFonts w:hint="eastAsia" w:ascii="微软雅黑" w:hAnsi="微软雅黑" w:eastAsia="微软雅黑" w:cs="微软雅黑"/>
                <w:b/>
                <w:bCs/>
                <w:sz w:val="32"/>
                <w:szCs w:val="40"/>
                <w:highlight w:val="none"/>
                <w:u w:val="none"/>
                <w:lang w:val="en-US" w:eastAsia="zh-CN"/>
              </w:rPr>
            </w:pPr>
            <w:r>
              <w:rPr>
                <w:rFonts w:hint="default" w:ascii="微软雅黑" w:hAnsi="微软雅黑" w:eastAsia="微软雅黑" w:cs="微软雅黑"/>
                <w:b/>
                <w:bCs/>
                <w:sz w:val="32"/>
                <w:szCs w:val="40"/>
                <w:highlight w:val="none"/>
                <w:u w:val="none"/>
                <w:lang w:val="en-US" w:eastAsia="zh-CN"/>
              </w:rPr>
              <w:t>襄阳市中心医院</w:t>
            </w:r>
            <w:r>
              <w:rPr>
                <w:rFonts w:hint="eastAsia" w:ascii="微软雅黑" w:hAnsi="微软雅黑" w:eastAsia="微软雅黑" w:cs="微软雅黑"/>
                <w:b/>
                <w:bCs/>
                <w:sz w:val="32"/>
                <w:szCs w:val="40"/>
                <w:highlight w:val="none"/>
                <w:u w:val="none"/>
                <w:lang w:val="en-US" w:eastAsia="zh-CN"/>
              </w:rPr>
              <w:t>万山分院</w:t>
            </w:r>
            <w:bookmarkStart w:id="29" w:name="_GoBack"/>
            <w:bookmarkEnd w:id="2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highlight w:val="none"/>
                <w:u w:val="none"/>
                <w:lang w:val="en-US" w:eastAsia="zh-CN"/>
              </w:rPr>
            </w:pPr>
            <w:r>
              <w:rPr>
                <w:rFonts w:hint="eastAsia" w:ascii="微软雅黑" w:hAnsi="微软雅黑" w:eastAsia="微软雅黑" w:cs="微软雅黑"/>
                <w:b/>
                <w:bCs/>
                <w:color w:val="0070C0"/>
                <w:sz w:val="32"/>
                <w:szCs w:val="40"/>
                <w:highlight w:val="none"/>
                <w:u w:val="none"/>
                <w:lang w:val="en-US" w:eastAsia="zh-CN"/>
              </w:rPr>
              <w:t>采购日期：</w:t>
            </w:r>
          </w:p>
        </w:tc>
        <w:tc>
          <w:tcPr>
            <w:tcW w:w="5866" w:type="dxa"/>
          </w:tcPr>
          <w:p>
            <w:pPr>
              <w:ind w:firstLine="640" w:firstLineChars="200"/>
              <w:jc w:val="left"/>
              <w:rPr>
                <w:rFonts w:hint="default" w:ascii="微软雅黑" w:hAnsi="微软雅黑" w:eastAsia="微软雅黑" w:cs="微软雅黑"/>
                <w:b/>
                <w:bCs/>
                <w:color w:val="0070C0"/>
                <w:sz w:val="32"/>
                <w:szCs w:val="40"/>
                <w:highlight w:val="none"/>
                <w:u w:val="none"/>
                <w:lang w:val="en-US" w:eastAsia="zh-CN"/>
              </w:rPr>
            </w:pPr>
            <w:r>
              <w:rPr>
                <w:rFonts w:hint="default" w:ascii="微软雅黑" w:hAnsi="微软雅黑" w:eastAsia="微软雅黑" w:cs="微软雅黑"/>
                <w:b/>
                <w:bCs/>
                <w:color w:val="0070C0"/>
                <w:sz w:val="32"/>
                <w:szCs w:val="40"/>
                <w:highlight w:val="none"/>
                <w:u w:val="none"/>
                <w:lang w:val="en-US" w:eastAsia="zh-CN"/>
              </w:rPr>
              <w:t>202</w:t>
            </w:r>
            <w:r>
              <w:rPr>
                <w:rFonts w:hint="eastAsia" w:ascii="微软雅黑" w:hAnsi="微软雅黑" w:eastAsia="微软雅黑" w:cs="微软雅黑"/>
                <w:b/>
                <w:bCs/>
                <w:color w:val="0070C0"/>
                <w:sz w:val="32"/>
                <w:szCs w:val="40"/>
                <w:highlight w:val="none"/>
                <w:u w:val="none"/>
                <w:lang w:val="en-US" w:eastAsia="zh-CN"/>
              </w:rPr>
              <w:t>5年</w:t>
            </w:r>
            <w:r>
              <w:rPr>
                <w:rFonts w:hint="default" w:ascii="微软雅黑" w:hAnsi="微软雅黑" w:eastAsia="微软雅黑" w:cs="微软雅黑"/>
                <w:b/>
                <w:bCs/>
                <w:color w:val="0070C0"/>
                <w:sz w:val="32"/>
                <w:szCs w:val="40"/>
                <w:highlight w:val="none"/>
                <w:u w:val="none"/>
                <w:lang w:val="en-US" w:eastAsia="zh-CN"/>
              </w:rPr>
              <w:t>0</w:t>
            </w:r>
            <w:r>
              <w:rPr>
                <w:rFonts w:hint="eastAsia" w:ascii="微软雅黑" w:hAnsi="微软雅黑" w:eastAsia="微软雅黑" w:cs="微软雅黑"/>
                <w:b/>
                <w:bCs/>
                <w:color w:val="0070C0"/>
                <w:sz w:val="32"/>
                <w:szCs w:val="40"/>
                <w:highlight w:val="none"/>
                <w:u w:val="none"/>
                <w:lang w:val="en-US" w:eastAsia="zh-CN"/>
              </w:rPr>
              <w:t>9月24日</w:t>
            </w:r>
          </w:p>
        </w:tc>
      </w:tr>
    </w:tbl>
    <w:p>
      <w:pPr>
        <w:rPr>
          <w:rFonts w:hint="default" w:ascii="微软雅黑" w:hAnsi="微软雅黑" w:eastAsia="微软雅黑" w:cs="微软雅黑"/>
          <w:b/>
          <w:bCs/>
          <w:sz w:val="72"/>
          <w:szCs w:val="144"/>
          <w:u w:val="none"/>
          <w:lang w:val="en-US" w:eastAsia="zh-CN"/>
        </w:rPr>
      </w:pPr>
      <w:r>
        <w:rPr>
          <w:rFonts w:hint="default" w:ascii="微软雅黑" w:hAnsi="微软雅黑" w:eastAsia="微软雅黑" w:cs="微软雅黑"/>
          <w:b/>
          <w:bCs/>
          <w:sz w:val="72"/>
          <w:szCs w:val="144"/>
          <w:u w:val="none"/>
          <w:lang w:val="en-US" w:eastAsia="zh-CN"/>
        </w:rPr>
        <w:br w:type="page"/>
      </w:r>
    </w:p>
    <w:p>
      <w:pPr>
        <w:pStyle w:val="2"/>
        <w:bidi w:val="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襄阳市中心医院院内采购项目采购文件</w:t>
      </w:r>
    </w:p>
    <w:p>
      <w:pPr>
        <w:pStyle w:val="2"/>
        <w:numPr>
          <w:ilvl w:val="0"/>
          <w:numId w:val="1"/>
        </w:numPr>
        <w:bidi w:val="0"/>
        <w:ind w:left="0" w:leftChars="0" w:firstLine="402" w:firstLineChars="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采购公告（代采购邀请函）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襄阳市中心医院拟对如下项目进行采购，现发布本采购公告（代采购邀请函），欢迎符合条件且诚意合作的供应商报名参与。</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项目概述</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项目编码：</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lang w:val="en-US" w:eastAsia="zh-CN"/>
        </w:rPr>
        <w:t>项目名称：</w:t>
      </w:r>
      <w:r>
        <w:rPr>
          <w:rFonts w:hint="eastAsia" w:ascii="微软雅黑" w:hAnsi="微软雅黑" w:eastAsia="微软雅黑" w:cs="微软雅黑"/>
          <w:color w:val="auto"/>
          <w:sz w:val="21"/>
          <w:szCs w:val="21"/>
          <w:lang w:val="en-US" w:eastAsia="zh-CN"/>
        </w:rPr>
        <w:t xml:space="preserve">襄阳市中心医院万山分院（襄城区人民医院）多功能按摩床、中频治疗仪、中药熏蒸机                                                                                                                 </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项目预算及最高限价：</w:t>
      </w:r>
      <w:r>
        <w:rPr>
          <w:rFonts w:hint="eastAsia" w:ascii="微软雅黑" w:hAnsi="微软雅黑" w:eastAsia="微软雅黑" w:cs="微软雅黑"/>
          <w:b w:val="0"/>
          <w:bCs w:val="0"/>
          <w:color w:val="auto"/>
          <w:u w:val="single"/>
          <w:lang w:val="en-US" w:eastAsia="zh-CN"/>
        </w:rPr>
        <w:t xml:space="preserve">     70000     </w:t>
      </w:r>
      <w:r>
        <w:rPr>
          <w:rFonts w:hint="eastAsia" w:ascii="微软雅黑" w:hAnsi="微软雅黑" w:eastAsia="微软雅黑" w:cs="微软雅黑"/>
          <w:b w:val="0"/>
          <w:bCs w:val="0"/>
          <w:color w:val="auto"/>
          <w:u w:val="none"/>
          <w:lang w:val="en-US" w:eastAsia="zh-CN"/>
        </w:rPr>
        <w:t>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项目概述：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color w:val="C00000"/>
          <w:sz w:val="21"/>
          <w:szCs w:val="21"/>
          <w:lang w:val="en-US" w:eastAsia="zh-CN"/>
        </w:rPr>
      </w:pPr>
      <w:r>
        <w:rPr>
          <w:rFonts w:hint="eastAsia" w:ascii="微软雅黑" w:hAnsi="微软雅黑" w:eastAsia="微软雅黑" w:cs="微软雅黑"/>
          <w:b w:val="0"/>
          <w:bCs w:val="0"/>
          <w:color w:val="auto"/>
          <w:sz w:val="21"/>
          <w:szCs w:val="21"/>
          <w:lang w:val="en-US" w:eastAsia="zh-CN"/>
        </w:rPr>
        <w:t>主要采购内容：</w:t>
      </w:r>
      <w:r>
        <w:rPr>
          <w:rFonts w:hint="eastAsia" w:ascii="微软雅黑" w:hAnsi="微软雅黑" w:eastAsia="微软雅黑" w:cs="微软雅黑"/>
          <w:color w:val="auto"/>
          <w:sz w:val="21"/>
          <w:szCs w:val="21"/>
          <w:lang w:val="en-US" w:eastAsia="zh-CN"/>
        </w:rPr>
        <w:t>多功能按摩床1台、中频治疗仪1台、中药熏蒸机1台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供应商资格要求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color w:val="auto"/>
          <w:sz w:val="21"/>
          <w:szCs w:val="21"/>
          <w:lang w:val="en-US" w:eastAsia="zh-CN"/>
        </w:rPr>
        <w:t>资质类要求：如施工类资质、人员资质、货物的医疗器械经营、医疗器械注册之类的国家依法要求的资质。（如有，按需填写）</w:t>
      </w:r>
    </w:p>
    <w:p>
      <w:pPr>
        <w:pStyle w:val="11"/>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①公司营业执照；②医疗器械备案证明或经营许可证；③医疗器械备案证明或注册证。</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授权、证书、证明、证件等要求。（</w:t>
      </w:r>
      <w:r>
        <w:rPr>
          <w:rFonts w:hint="eastAsia" w:ascii="微软雅黑" w:hAnsi="微软雅黑" w:eastAsia="微软雅黑" w:cs="微软雅黑"/>
          <w:color w:val="auto"/>
          <w:sz w:val="21"/>
          <w:szCs w:val="21"/>
          <w:lang w:val="en-US" w:eastAsia="zh-CN"/>
        </w:rPr>
        <w:t>如有，按需填写）</w:t>
      </w:r>
    </w:p>
    <w:p>
      <w:pPr>
        <w:pStyle w:val="11"/>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①法人授权书；②产品授权链</w:t>
      </w:r>
      <w:r>
        <w:rPr>
          <w:rFonts w:hint="eastAsia"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③只允许投标产品的生产制造商总部参加投标，或者由生产制造商总部全权委托一家代理商参加。</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人员、样本、实施方案等详细要求。</w:t>
      </w:r>
      <w:r>
        <w:rPr>
          <w:rFonts w:hint="eastAsia" w:ascii="微软雅黑" w:hAnsi="微软雅黑" w:eastAsia="微软雅黑" w:cs="微软雅黑"/>
          <w:color w:val="auto"/>
          <w:sz w:val="21"/>
          <w:szCs w:val="21"/>
          <w:lang w:val="en-US" w:eastAsia="zh-CN"/>
        </w:rPr>
        <w:t>（如有，按需填写）</w:t>
      </w:r>
    </w:p>
    <w:p>
      <w:pPr>
        <w:pStyle w:val="11"/>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供应商必须具备业主认可的履约能力和良好信誉。</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报名时间：2025年0</w:t>
      </w:r>
      <w:r>
        <w:rPr>
          <w:rFonts w:hint="default" w:ascii="微软雅黑" w:hAnsi="微软雅黑" w:eastAsia="微软雅黑" w:cs="微软雅黑"/>
          <w:b w:val="0"/>
          <w:bCs w:val="0"/>
          <w:color w:val="auto"/>
          <w:highlight w:val="none"/>
          <w:lang w:val="en-US" w:eastAsia="zh-CN"/>
        </w:rPr>
        <w:t>9</w:t>
      </w:r>
      <w:r>
        <w:rPr>
          <w:rFonts w:hint="eastAsia" w:ascii="微软雅黑" w:hAnsi="微软雅黑" w:eastAsia="微软雅黑" w:cs="微软雅黑"/>
          <w:b w:val="0"/>
          <w:bCs w:val="0"/>
          <w:color w:val="auto"/>
          <w:highlight w:val="none"/>
          <w:lang w:val="en-US" w:eastAsia="zh-CN"/>
        </w:rPr>
        <w:t>月</w:t>
      </w:r>
      <w:r>
        <w:rPr>
          <w:rFonts w:hint="default" w:ascii="微软雅黑" w:hAnsi="微软雅黑" w:eastAsia="微软雅黑" w:cs="微软雅黑"/>
          <w:b w:val="0"/>
          <w:bCs w:val="0"/>
          <w:color w:val="auto"/>
          <w:highlight w:val="none"/>
          <w:lang w:val="en-US" w:eastAsia="zh-CN"/>
        </w:rPr>
        <w:t>24</w:t>
      </w:r>
      <w:r>
        <w:rPr>
          <w:rFonts w:hint="eastAsia" w:ascii="微软雅黑" w:hAnsi="微软雅黑" w:eastAsia="微软雅黑" w:cs="微软雅黑"/>
          <w:b w:val="0"/>
          <w:bCs w:val="0"/>
          <w:color w:val="auto"/>
          <w:highlight w:val="none"/>
          <w:lang w:val="en-US" w:eastAsia="zh-CN"/>
        </w:rPr>
        <w:t>日0时0分起至2025年0</w:t>
      </w:r>
      <w:r>
        <w:rPr>
          <w:rFonts w:hint="default" w:ascii="微软雅黑" w:hAnsi="微软雅黑" w:eastAsia="微软雅黑" w:cs="微软雅黑"/>
          <w:b w:val="0"/>
          <w:bCs w:val="0"/>
          <w:color w:val="auto"/>
          <w:highlight w:val="none"/>
          <w:lang w:val="en-US" w:eastAsia="zh-CN"/>
        </w:rPr>
        <w:t>9</w:t>
      </w:r>
      <w:r>
        <w:rPr>
          <w:rFonts w:hint="eastAsia" w:ascii="微软雅黑" w:hAnsi="微软雅黑" w:eastAsia="微软雅黑" w:cs="微软雅黑"/>
          <w:b w:val="0"/>
          <w:bCs w:val="0"/>
          <w:color w:val="auto"/>
          <w:highlight w:val="none"/>
          <w:lang w:val="en-US" w:eastAsia="zh-CN"/>
        </w:rPr>
        <w:t>月</w:t>
      </w:r>
      <w:r>
        <w:rPr>
          <w:rFonts w:hint="default" w:ascii="微软雅黑" w:hAnsi="微软雅黑" w:eastAsia="微软雅黑" w:cs="微软雅黑"/>
          <w:b w:val="0"/>
          <w:bCs w:val="0"/>
          <w:color w:val="auto"/>
          <w:highlight w:val="none"/>
          <w:lang w:val="en-US" w:eastAsia="zh-CN"/>
        </w:rPr>
        <w:t>30</w:t>
      </w:r>
      <w:r>
        <w:rPr>
          <w:rFonts w:hint="eastAsia" w:ascii="微软雅黑" w:hAnsi="微软雅黑" w:eastAsia="微软雅黑" w:cs="微软雅黑"/>
          <w:b w:val="0"/>
          <w:bCs w:val="0"/>
          <w:color w:val="auto"/>
          <w:highlight w:val="none"/>
          <w:lang w:val="en-US" w:eastAsia="zh-CN"/>
        </w:rPr>
        <w:t>日23时59分止。</w:t>
      </w:r>
      <w:r>
        <w:rPr>
          <w:rFonts w:hint="eastAsia" w:ascii="微软雅黑" w:hAnsi="微软雅黑" w:eastAsia="微软雅黑" w:cs="微软雅黑"/>
          <w:b w:val="0"/>
          <w:bCs w:val="0"/>
          <w:color w:val="auto"/>
          <w:highlight w:val="none"/>
          <w:lang w:val="en-US" w:eastAsia="zh-CN"/>
        </w:rPr>
        <w:t>（逾期不予接收）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报名方式及注意事项：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电话报名。请供应商拨打医务办电话（0710-3576759），报名时间以拨打医务办电话时间为准。如有疑问，可电话咨询医务办工作人员，工作人员对其进行指导。</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420" w:firstLineChars="20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①供应商下载并填写附件“供应商报名资料模板”，资料加盖公章，并上传彩色扫描件，报名文件为PDF格式，文件名以项目名称+单位全称形式命名投标人；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420" w:firstLineChars="200"/>
        <w:jc w:val="left"/>
        <w:textAlignment w:val="auto"/>
        <w:rPr>
          <w:rFonts w:hint="default"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②供应商下载并填写附件“供应商报名登记表”，以表格形式提交。</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供应商投标须知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开标及递交文件截止时间：开标当日上午9:00或下午15:00，具体以采购人电话通知时间为准（0710-3576759）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递交响应文件注意事项：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现场递交：供应商接到会议通知后，在通知的截止时间前将响应文件（含样品）递交至会议通知的指定地点。供应商参会代表应同时携带身份证原件、法定代表人身份证明书或法定代表人授权委托书、</w:t>
      </w:r>
      <w:r>
        <w:rPr>
          <w:rFonts w:hint="eastAsia" w:ascii="微软雅黑" w:hAnsi="微软雅黑" w:eastAsia="微软雅黑" w:cs="微软雅黑"/>
          <w:b w:val="0"/>
          <w:bCs w:val="0"/>
          <w:color w:val="auto"/>
          <w:highlight w:val="none"/>
          <w:lang w:val="en-US" w:eastAsia="zh-CN"/>
        </w:rPr>
        <w:t>纸质版报名资料一份（加盖公章）</w:t>
      </w:r>
      <w:r>
        <w:rPr>
          <w:rFonts w:hint="eastAsia" w:ascii="微软雅黑" w:hAnsi="微软雅黑" w:eastAsia="微软雅黑" w:cs="微软雅黑"/>
          <w:b w:val="0"/>
          <w:bCs w:val="0"/>
          <w:color w:val="auto"/>
          <w:lang w:val="en-US" w:eastAsia="zh-CN"/>
        </w:rPr>
        <w:t>。</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开标地点：襄阳市中心医院万山分院行政办公区一楼会议室（暂定，如有更改，采购人会以电话0710-3576759通知）</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供应商其他注意事项</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应认真阅读采购文件中所有的事项、格式、条款和技术规范、参数及要求等。供应商没有按照采购文件要求提交全部资料，或者响应文件中没有按采购要求做出实质性响应，有可能导致其被拒绝，或被认定为无效响应。</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要求提供样品的项目，供应商必须与响应文件一同提交样品，否则视为弃权。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供应商应在截止时间前送达并递交响应文件，逾期不予接收。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联系方式</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医务办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color w:val="auto"/>
          <w:lang w:val="en-US" w:eastAsia="zh-CN"/>
        </w:rPr>
      </w:pPr>
      <w:r>
        <w:rPr>
          <w:rFonts w:hint="eastAsia" w:ascii="微软雅黑" w:hAnsi="微软雅黑" w:eastAsia="微软雅黑" w:cs="微软雅黑"/>
          <w:b w:val="0"/>
          <w:bCs w:val="0"/>
          <w:color w:val="auto"/>
          <w:lang w:val="en-US" w:eastAsia="zh-CN"/>
        </w:rPr>
        <w:t>地址：襄阳市中心医院万山分院行政办公区一楼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联系人：王薇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pPr>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br w:type="page"/>
      </w:r>
    </w:p>
    <w:p>
      <w:pPr>
        <w:pStyle w:val="2"/>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供应商须知</w:t>
      </w:r>
    </w:p>
    <w:p>
      <w:pPr>
        <w:jc w:val="cente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供应商应严格按照本采购文件及须知要求进行响应，否则采购人有权否决</w:t>
      </w:r>
    </w:p>
    <w:tbl>
      <w:tblPr>
        <w:tblStyle w:val="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98"/>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序号</w:t>
            </w:r>
          </w:p>
        </w:tc>
        <w:tc>
          <w:tcPr>
            <w:tcW w:w="1398"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条款名称</w:t>
            </w:r>
          </w:p>
        </w:tc>
        <w:tc>
          <w:tcPr>
            <w:tcW w:w="6705"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采购人</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襄阳市中心医院万山分院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供应商</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资格要求：符合本文件公告规定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响应文件装订要求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必须提供装订成册一式五套的响应文件（含一正四副），并进行密封。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响应文件编列要求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见响应文件格式，格式中有具体要求的，供应商必须响应，否则可能导致响应文件被拒绝。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响应文件有效期</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采购方式</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磋商：供应商按照磋商文件的要求提交响应文件和报价，采购人从磋商小组评审后提出的候选供应商名单中，根据评分按照排序由高到低的原则确定成交供应商。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项目类型</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货物：是指各种形态和种类的物品，包括原材料、燃料、设备、产品等。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工程：是指建设工程，包括建筑物和构筑物的新建、改建、扩建、装修、拆除、修缮等。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服务：是指除货物和工程以外的其他采购对象。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样品</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需要提交；</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不需要提交；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color w:val="auto"/>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定标办法</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综合评价；</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最低价；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澄清答疑</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供应商对采购文件如有需要澄清的疑问，均应以邮件方式在报名截止时间之后1个工作日内通知采购人，采购人将视情况确定采用适当方式予以澄清或以书面形式予以答复。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签字盖章要求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供应商应在所有格式要求应加盖公章处加盖供应商单位公章，在所有格式要求应加盖法定代表人章或法定代表人签字处加盖法定代表人章或签字。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以人民币进行报价。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报价内容应符合采购文件规定，以经书面确认的最终报价确定合同价格。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解释权</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本采购文件解释权归襄阳市中心医院万山分院所有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质疑投诉</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若供应商认为采购过程和中标结果使自己的合法权益受到损害，可在项目结果公示期内以书面形式向采购人提出质疑并要求答复，但答复的内容不得涉及商业秘密。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合同授予</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本文件不作为合同授予的唯一依据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信誉要求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已报名供应商若主动放弃参与，必须在项目开标前至少提前1个工作日将弃权声明函发送至医务办邮箱（格式详见附件），否则，将会被列入我院失信供应商名单，直接影响后续各项目的参与。请各位供应商本着诚实守信、互相尊重的原则，诚意参与我院各项目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本项目是否专门面向中小微企业</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是；</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其他</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无</w:t>
            </w:r>
          </w:p>
        </w:tc>
      </w:tr>
    </w:tbl>
    <w:p>
      <w:pPr>
        <w:rPr>
          <w:rFonts w:hint="default" w:ascii="微软雅黑" w:hAnsi="微软雅黑" w:eastAsia="微软雅黑" w:cs="微软雅黑"/>
          <w:b w:val="0"/>
          <w:bCs w:val="0"/>
          <w:sz w:val="21"/>
          <w:szCs w:val="21"/>
          <w:lang w:val="en-US" w:eastAsia="zh-CN"/>
        </w:rPr>
      </w:pPr>
      <w:r>
        <w:rPr>
          <w:rFonts w:hint="default" w:ascii="微软雅黑" w:hAnsi="微软雅黑" w:eastAsia="微软雅黑" w:cs="微软雅黑"/>
          <w:b w:val="0"/>
          <w:bCs w:val="0"/>
          <w:color w:val="auto"/>
          <w:sz w:val="21"/>
          <w:szCs w:val="21"/>
          <w:highlight w:val="none"/>
          <w:lang w:val="en-US" w:eastAsia="zh-CN"/>
        </w:rPr>
        <w:br w:type="page"/>
      </w:r>
    </w:p>
    <w:p>
      <w:pPr>
        <w:pStyle w:val="2"/>
        <w:numPr>
          <w:ilvl w:val="0"/>
          <w:numId w:val="1"/>
        </w:numPr>
        <w:bidi w:val="0"/>
        <w:ind w:left="0" w:leftChars="0" w:firstLine="402" w:firstLineChars="0"/>
        <w:jc w:val="center"/>
        <w:rPr>
          <w:rFonts w:hint="default" w:ascii="微软雅黑" w:hAnsi="微软雅黑" w:eastAsia="微软雅黑" w:cs="微软雅黑"/>
          <w:b/>
          <w:color w:val="0070C0"/>
          <w:sz w:val="32"/>
          <w:szCs w:val="24"/>
          <w:lang w:val="en-US" w:eastAsia="zh-CN"/>
        </w:rPr>
      </w:pPr>
      <w:r>
        <w:rPr>
          <w:rFonts w:hint="eastAsia" w:ascii="微软雅黑" w:hAnsi="微软雅黑" w:eastAsia="微软雅黑" w:cs="微软雅黑"/>
          <w:b/>
          <w:color w:val="0070C0"/>
          <w:sz w:val="32"/>
          <w:szCs w:val="24"/>
          <w:lang w:val="en-US" w:eastAsia="zh-CN"/>
        </w:rPr>
        <w:t>采购需求 （本章按项目情况编制）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color w:val="0070C0"/>
          <w:sz w:val="28"/>
          <w:szCs w:val="28"/>
          <w:lang w:val="en-US" w:eastAsia="zh-CN"/>
        </w:rPr>
      </w:pPr>
      <w:r>
        <w:rPr>
          <w:rFonts w:hint="eastAsia" w:ascii="微软雅黑" w:hAnsi="微软雅黑" w:eastAsia="微软雅黑" w:cs="微软雅黑"/>
          <w:b/>
          <w:bCs/>
          <w:color w:val="0070C0"/>
          <w:sz w:val="21"/>
          <w:szCs w:val="21"/>
          <w:lang w:val="en-US" w:eastAsia="zh-CN"/>
        </w:rPr>
        <w:t>工程内容、货物清单、服务内容（自行填写，表格可自行调整）</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597"/>
        <w:gridCol w:w="810"/>
        <w:gridCol w:w="1545"/>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序号</w:t>
            </w:r>
          </w:p>
        </w:tc>
        <w:tc>
          <w:tcPr>
            <w:tcW w:w="359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采购内容</w:t>
            </w:r>
          </w:p>
        </w:tc>
        <w:tc>
          <w:tcPr>
            <w:tcW w:w="810"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数量</w:t>
            </w:r>
          </w:p>
        </w:tc>
        <w:tc>
          <w:tcPr>
            <w:tcW w:w="154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单价</w:t>
            </w:r>
          </w:p>
        </w:tc>
        <w:tc>
          <w:tcPr>
            <w:tcW w:w="1821"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3597"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多功能按摩床</w:t>
            </w:r>
          </w:p>
        </w:tc>
        <w:tc>
          <w:tcPr>
            <w:tcW w:w="810"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154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10</w:t>
            </w:r>
            <w:r>
              <w:rPr>
                <w:rFonts w:hint="default" w:ascii="微软雅黑" w:hAnsi="微软雅黑" w:eastAsia="微软雅黑" w:cs="微软雅黑"/>
                <w:color w:val="auto"/>
                <w:sz w:val="21"/>
                <w:szCs w:val="21"/>
                <w:vertAlign w:val="baseline"/>
                <w:lang w:val="en-US" w:eastAsia="zh-CN"/>
              </w:rPr>
              <w:t>,</w:t>
            </w:r>
            <w:r>
              <w:rPr>
                <w:rFonts w:hint="eastAsia" w:ascii="微软雅黑" w:hAnsi="微软雅黑" w:eastAsia="微软雅黑" w:cs="微软雅黑"/>
                <w:color w:val="auto"/>
                <w:sz w:val="21"/>
                <w:szCs w:val="21"/>
                <w:vertAlign w:val="baseline"/>
                <w:lang w:val="en-US" w:eastAsia="zh-CN"/>
              </w:rPr>
              <w:t>000</w:t>
            </w:r>
          </w:p>
        </w:tc>
        <w:tc>
          <w:tcPr>
            <w:tcW w:w="1821" w:type="dxa"/>
            <w:vAlign w:val="top"/>
          </w:tcPr>
          <w:p>
            <w:pPr>
              <w:numPr>
                <w:ilvl w:val="0"/>
                <w:numId w:val="0"/>
              </w:numPr>
              <w:tabs>
                <w:tab w:val="left" w:pos="0"/>
              </w:tabs>
              <w:ind w:left="0" w:leftChars="0" w:firstLine="0" w:firstLineChars="0"/>
              <w:jc w:val="left"/>
              <w:rPr>
                <w:rFonts w:hint="default" w:ascii="微软雅黑" w:hAnsi="微软雅黑" w:eastAsia="微软雅黑" w:cs="微软雅黑"/>
                <w:color w:val="auto"/>
                <w:kern w:val="2"/>
                <w:sz w:val="21"/>
                <w:szCs w:val="21"/>
                <w:vertAlign w:val="baseline"/>
                <w:lang w:val="en-US" w:eastAsia="zh-CN" w:bidi="ar-SA"/>
              </w:rPr>
            </w:pPr>
            <w:r>
              <w:rPr>
                <w:rFonts w:hint="eastAsia" w:ascii="微软雅黑" w:hAnsi="微软雅黑" w:eastAsia="微软雅黑" w:cs="微软雅黑"/>
                <w:color w:val="auto"/>
                <w:sz w:val="21"/>
                <w:szCs w:val="21"/>
                <w:vertAlign w:val="baseline"/>
                <w:lang w:val="en-US" w:eastAsia="zh-CN"/>
              </w:rPr>
              <w:t>10</w:t>
            </w:r>
            <w:r>
              <w:rPr>
                <w:rFonts w:hint="default" w:ascii="微软雅黑" w:hAnsi="微软雅黑" w:eastAsia="微软雅黑" w:cs="微软雅黑"/>
                <w:color w:val="auto"/>
                <w:sz w:val="21"/>
                <w:szCs w:val="21"/>
                <w:vertAlign w:val="baseline"/>
                <w:lang w:val="en-US" w:eastAsia="zh-CN"/>
              </w:rPr>
              <w:t>,</w:t>
            </w:r>
            <w:r>
              <w:rPr>
                <w:rFonts w:hint="eastAsia" w:ascii="微软雅黑" w:hAnsi="微软雅黑" w:eastAsia="微软雅黑" w:cs="微软雅黑"/>
                <w:color w:val="auto"/>
                <w:sz w:val="21"/>
                <w:szCs w:val="21"/>
                <w:vertAlign w:val="baseli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2</w:t>
            </w:r>
          </w:p>
        </w:tc>
        <w:tc>
          <w:tcPr>
            <w:tcW w:w="3597"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中频治疗仪</w:t>
            </w:r>
          </w:p>
        </w:tc>
        <w:tc>
          <w:tcPr>
            <w:tcW w:w="810" w:type="dxa"/>
          </w:tcPr>
          <w:p>
            <w:pPr>
              <w:numPr>
                <w:ilvl w:val="0"/>
                <w:numId w:val="0"/>
              </w:numPr>
              <w:tabs>
                <w:tab w:val="left" w:pos="0"/>
              </w:tabs>
              <w:jc w:val="lef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w:t>
            </w:r>
          </w:p>
        </w:tc>
        <w:tc>
          <w:tcPr>
            <w:tcW w:w="1545" w:type="dxa"/>
          </w:tcPr>
          <w:p>
            <w:pPr>
              <w:numPr>
                <w:ilvl w:val="0"/>
                <w:numId w:val="0"/>
              </w:numPr>
              <w:tabs>
                <w:tab w:val="left" w:pos="0"/>
              </w:tabs>
              <w:jc w:val="lef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20</w:t>
            </w:r>
            <w:r>
              <w:rPr>
                <w:rFonts w:hint="default"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val="en-US" w:eastAsia="zh-CN"/>
              </w:rPr>
              <w:t>000</w:t>
            </w:r>
          </w:p>
        </w:tc>
        <w:tc>
          <w:tcPr>
            <w:tcW w:w="1821" w:type="dxa"/>
            <w:vAlign w:val="top"/>
          </w:tcPr>
          <w:p>
            <w:pPr>
              <w:numPr>
                <w:ilvl w:val="0"/>
                <w:numId w:val="0"/>
              </w:numPr>
              <w:tabs>
                <w:tab w:val="left" w:pos="0"/>
              </w:tabs>
              <w:ind w:left="0" w:leftChars="0" w:firstLine="0" w:firstLine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20</w:t>
            </w:r>
            <w:r>
              <w:rPr>
                <w:rFonts w:hint="default"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3</w:t>
            </w:r>
          </w:p>
        </w:tc>
        <w:tc>
          <w:tcPr>
            <w:tcW w:w="3597" w:type="dxa"/>
          </w:tcPr>
          <w:p>
            <w:pPr>
              <w:numPr>
                <w:ilvl w:val="0"/>
                <w:numId w:val="0"/>
              </w:numPr>
              <w:tabs>
                <w:tab w:val="left" w:pos="0"/>
              </w:tabs>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中药熏蒸机</w:t>
            </w:r>
          </w:p>
        </w:tc>
        <w:tc>
          <w:tcPr>
            <w:tcW w:w="810"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154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40</w:t>
            </w:r>
            <w:r>
              <w:rPr>
                <w:rFonts w:hint="default" w:ascii="微软雅黑" w:hAnsi="微软雅黑" w:eastAsia="微软雅黑" w:cs="微软雅黑"/>
                <w:color w:val="auto"/>
                <w:sz w:val="21"/>
                <w:szCs w:val="21"/>
                <w:vertAlign w:val="baseline"/>
                <w:lang w:val="en-US" w:eastAsia="zh-CN"/>
              </w:rPr>
              <w:t>,</w:t>
            </w:r>
            <w:r>
              <w:rPr>
                <w:rFonts w:hint="eastAsia" w:ascii="微软雅黑" w:hAnsi="微软雅黑" w:eastAsia="微软雅黑" w:cs="微软雅黑"/>
                <w:color w:val="auto"/>
                <w:sz w:val="21"/>
                <w:szCs w:val="21"/>
                <w:vertAlign w:val="baseline"/>
                <w:lang w:val="en-US" w:eastAsia="zh-CN"/>
              </w:rPr>
              <w:t>000</w:t>
            </w:r>
          </w:p>
        </w:tc>
        <w:tc>
          <w:tcPr>
            <w:tcW w:w="1821" w:type="dxa"/>
            <w:vAlign w:val="top"/>
          </w:tcPr>
          <w:p>
            <w:pPr>
              <w:numPr>
                <w:ilvl w:val="0"/>
                <w:numId w:val="0"/>
              </w:numPr>
              <w:tabs>
                <w:tab w:val="left" w:pos="0"/>
              </w:tabs>
              <w:ind w:left="0" w:leftChars="0" w:firstLine="0" w:firstLineChars="0"/>
              <w:jc w:val="left"/>
              <w:rPr>
                <w:rFonts w:hint="eastAsia" w:ascii="微软雅黑" w:hAnsi="微软雅黑" w:eastAsia="微软雅黑" w:cs="微软雅黑"/>
                <w:color w:val="auto"/>
                <w:kern w:val="2"/>
                <w:sz w:val="21"/>
                <w:szCs w:val="21"/>
                <w:vertAlign w:val="baseline"/>
                <w:lang w:val="en-US" w:eastAsia="zh-CN" w:bidi="ar-SA"/>
              </w:rPr>
            </w:pPr>
            <w:r>
              <w:rPr>
                <w:rFonts w:hint="eastAsia" w:ascii="微软雅黑" w:hAnsi="微软雅黑" w:eastAsia="微软雅黑" w:cs="微软雅黑"/>
                <w:color w:val="auto"/>
                <w:sz w:val="21"/>
                <w:szCs w:val="21"/>
                <w:vertAlign w:val="baseline"/>
                <w:lang w:val="en-US" w:eastAsia="zh-CN"/>
              </w:rPr>
              <w:t>40</w:t>
            </w:r>
            <w:r>
              <w:rPr>
                <w:rFonts w:hint="default" w:ascii="微软雅黑" w:hAnsi="微软雅黑" w:eastAsia="微软雅黑" w:cs="微软雅黑"/>
                <w:color w:val="auto"/>
                <w:sz w:val="21"/>
                <w:szCs w:val="21"/>
                <w:vertAlign w:val="baseline"/>
                <w:lang w:val="en-US" w:eastAsia="zh-CN"/>
              </w:rPr>
              <w:t>,</w:t>
            </w:r>
            <w:r>
              <w:rPr>
                <w:rFonts w:hint="eastAsia" w:ascii="微软雅黑" w:hAnsi="微软雅黑" w:eastAsia="微软雅黑" w:cs="微软雅黑"/>
                <w:color w:val="auto"/>
                <w:sz w:val="21"/>
                <w:szCs w:val="21"/>
                <w:vertAlign w:val="baseline"/>
                <w:lang w:val="en-US" w:eastAsia="zh-CN"/>
              </w:rPr>
              <w:t>000</w:t>
            </w:r>
          </w:p>
        </w:tc>
      </w:tr>
    </w:tbl>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技术或服务要求</w:t>
      </w:r>
    </w:p>
    <w:p>
      <w:pPr>
        <w:widowControl/>
        <w:numPr>
          <w:ilvl w:val="0"/>
          <w:numId w:val="0"/>
        </w:numPr>
        <w:spacing w:beforeAutospacing="0" w:after="90" w:afterAutospacing="0" w:line="420" w:lineRule="atLeast"/>
        <w:jc w:val="center"/>
        <w:rPr>
          <w:rFonts w:hint="eastAsia" w:ascii="PingFang SC" w:hAnsi="PingFang SC" w:eastAsia="PingFang SC" w:cs="PingFang SC"/>
          <w:b/>
          <w:bCs/>
          <w:i w:val="0"/>
          <w:caps w:val="0"/>
          <w:color w:val="1E1F24"/>
          <w:spacing w:val="0"/>
          <w:sz w:val="28"/>
          <w:szCs w:val="28"/>
          <w:u w:val="none"/>
          <w:lang w:val="en-US" w:eastAsia="zh-CN"/>
        </w:rPr>
      </w:pPr>
      <w:r>
        <w:rPr>
          <w:rFonts w:hint="eastAsia" w:ascii="PingFang SC" w:hAnsi="PingFang SC" w:eastAsia="PingFang SC" w:cs="PingFang SC"/>
          <w:b/>
          <w:bCs/>
          <w:i w:val="0"/>
          <w:caps w:val="0"/>
          <w:color w:val="1E1F24"/>
          <w:spacing w:val="0"/>
          <w:sz w:val="28"/>
          <w:szCs w:val="28"/>
          <w:u w:val="none"/>
          <w:lang w:val="en-US" w:eastAsia="zh-CN"/>
        </w:rPr>
        <w:t>多功能按摩床</w:t>
      </w:r>
    </w:p>
    <w:p>
      <w:pPr>
        <w:widowControl/>
        <w:numPr>
          <w:ilvl w:val="0"/>
          <w:numId w:val="0"/>
        </w:numPr>
        <w:spacing w:beforeAutospacing="0" w:after="90" w:afterAutospacing="0" w:line="420" w:lineRule="atLeast"/>
        <w:jc w:val="left"/>
      </w:pPr>
      <w:r>
        <w:rPr>
          <w:rFonts w:hint="eastAsia" w:ascii="PingFang SC" w:hAnsi="PingFang SC" w:eastAsia="PingFang SC" w:cs="PingFang SC"/>
          <w:i w:val="0"/>
          <w:caps w:val="0"/>
          <w:color w:val="1E1F24"/>
          <w:spacing w:val="0"/>
          <w:sz w:val="24"/>
          <w:szCs w:val="24"/>
          <w:u w:val="none"/>
          <w:lang w:val="en-US" w:eastAsia="zh-CN"/>
        </w:rPr>
        <w:t>1、</w:t>
      </w:r>
      <w:r>
        <w:rPr>
          <w:rFonts w:ascii="PingFang SC" w:hAnsi="PingFang SC" w:eastAsia="PingFang SC" w:cs="PingFang SC"/>
          <w:i w:val="0"/>
          <w:caps w:val="0"/>
          <w:color w:val="1E1F24"/>
          <w:spacing w:val="0"/>
          <w:sz w:val="24"/>
          <w:szCs w:val="24"/>
          <w:u w:val="none"/>
        </w:rPr>
        <w:t>长度为22</w:t>
      </w:r>
      <w:r>
        <w:rPr>
          <w:rFonts w:hint="eastAsia" w:ascii="PingFang SC" w:hAnsi="PingFang SC" w:eastAsia="PingFang SC" w:cs="PingFang SC"/>
          <w:i w:val="0"/>
          <w:caps w:val="0"/>
          <w:color w:val="1E1F24"/>
          <w:spacing w:val="0"/>
          <w:sz w:val="24"/>
          <w:szCs w:val="24"/>
          <w:u w:val="none"/>
          <w:lang w:val="en-US" w:eastAsia="zh-CN"/>
        </w:rPr>
        <w:t>0</w:t>
      </w:r>
      <w:r>
        <w:rPr>
          <w:rFonts w:ascii="PingFang SC" w:hAnsi="PingFang SC" w:eastAsia="PingFang SC" w:cs="PingFang SC"/>
          <w:i w:val="0"/>
          <w:caps w:val="0"/>
          <w:color w:val="1E1F24"/>
          <w:spacing w:val="0"/>
          <w:sz w:val="24"/>
          <w:szCs w:val="24"/>
          <w:u w:val="none"/>
        </w:rPr>
        <w:t>cm</w:t>
      </w:r>
      <w:r>
        <w:rPr>
          <w:rFonts w:hint="eastAsia" w:ascii="宋体" w:hAnsi="宋体" w:eastAsia="宋体" w:cs="宋体"/>
          <w:i w:val="0"/>
          <w:caps w:val="0"/>
          <w:color w:val="1E1F24"/>
          <w:spacing w:val="0"/>
          <w:sz w:val="24"/>
          <w:szCs w:val="24"/>
          <w:u w:val="none"/>
        </w:rPr>
        <w:t>±</w:t>
      </w:r>
      <w:r>
        <w:rPr>
          <w:rFonts w:hint="eastAsia" w:ascii="PingFang SC" w:hAnsi="PingFang SC" w:eastAsia="PingFang SC" w:cs="PingFang SC"/>
          <w:i w:val="0"/>
          <w:caps w:val="0"/>
          <w:color w:val="1E1F24"/>
          <w:spacing w:val="0"/>
          <w:sz w:val="24"/>
          <w:szCs w:val="24"/>
          <w:u w:val="none"/>
          <w:lang w:val="en-US" w:eastAsia="zh-CN"/>
        </w:rPr>
        <w:t>5</w:t>
      </w:r>
      <w:r>
        <w:rPr>
          <w:rFonts w:hint="default" w:ascii="PingFang SC" w:hAnsi="PingFang SC" w:eastAsia="PingFang SC" w:cs="PingFang SC"/>
          <w:i w:val="0"/>
          <w:caps w:val="0"/>
          <w:color w:val="1E1F24"/>
          <w:spacing w:val="0"/>
          <w:sz w:val="24"/>
          <w:szCs w:val="24"/>
          <w:u w:val="none"/>
          <w:lang w:val="en-US" w:eastAsia="zh-CN"/>
        </w:rPr>
        <w:t>cm</w:t>
      </w:r>
      <w:r>
        <w:rPr>
          <w:rFonts w:ascii="PingFang SC" w:hAnsi="PingFang SC" w:eastAsia="PingFang SC" w:cs="PingFang SC"/>
          <w:i w:val="0"/>
          <w:caps w:val="0"/>
          <w:color w:val="1E1F24"/>
          <w:spacing w:val="0"/>
          <w:sz w:val="24"/>
          <w:szCs w:val="24"/>
          <w:u w:val="none"/>
        </w:rPr>
        <w:t>，宽度为6</w:t>
      </w:r>
      <w:r>
        <w:rPr>
          <w:rFonts w:hint="default" w:ascii="PingFang SC" w:hAnsi="PingFang SC" w:eastAsia="PingFang SC" w:cs="PingFang SC"/>
          <w:i w:val="0"/>
          <w:caps w:val="0"/>
          <w:color w:val="1E1F24"/>
          <w:spacing w:val="0"/>
          <w:sz w:val="24"/>
          <w:szCs w:val="24"/>
          <w:u w:val="none"/>
          <w:lang w:val="en-US"/>
        </w:rPr>
        <w:t>5</w:t>
      </w:r>
      <w:r>
        <w:rPr>
          <w:rFonts w:ascii="PingFang SC" w:hAnsi="PingFang SC" w:eastAsia="PingFang SC" w:cs="PingFang SC"/>
          <w:i w:val="0"/>
          <w:caps w:val="0"/>
          <w:color w:val="1E1F24"/>
          <w:spacing w:val="0"/>
          <w:sz w:val="24"/>
          <w:szCs w:val="24"/>
          <w:u w:val="none"/>
        </w:rPr>
        <w:t>cm</w:t>
      </w:r>
      <w:r>
        <w:rPr>
          <w:rFonts w:hint="eastAsia" w:ascii="宋体" w:hAnsi="宋体" w:eastAsia="宋体" w:cs="宋体"/>
          <w:i w:val="0"/>
          <w:caps w:val="0"/>
          <w:color w:val="1E1F24"/>
          <w:spacing w:val="0"/>
          <w:sz w:val="24"/>
          <w:szCs w:val="24"/>
          <w:u w:val="none"/>
        </w:rPr>
        <w:t>±</w:t>
      </w:r>
      <w:r>
        <w:rPr>
          <w:rFonts w:hint="default" w:ascii="宋体" w:hAnsi="宋体" w:eastAsia="宋体" w:cs="宋体"/>
          <w:i w:val="0"/>
          <w:caps w:val="0"/>
          <w:color w:val="1E1F24"/>
          <w:spacing w:val="0"/>
          <w:sz w:val="24"/>
          <w:szCs w:val="24"/>
          <w:u w:val="none"/>
          <w:lang w:val="en-US"/>
        </w:rPr>
        <w:t>5</w:t>
      </w:r>
      <w:r>
        <w:rPr>
          <w:rFonts w:hint="default" w:ascii="宋体" w:hAnsi="宋体" w:eastAsia="宋体" w:cs="宋体"/>
          <w:i w:val="0"/>
          <w:caps w:val="0"/>
          <w:color w:val="1E1F24"/>
          <w:spacing w:val="0"/>
          <w:sz w:val="24"/>
          <w:szCs w:val="24"/>
          <w:u w:val="none"/>
          <w:lang w:val="en-US" w:eastAsia="zh-CN"/>
        </w:rPr>
        <w:t>cm</w:t>
      </w:r>
      <w:r>
        <w:rPr>
          <w:rFonts w:ascii="PingFang SC" w:hAnsi="PingFang SC" w:eastAsia="PingFang SC" w:cs="PingFang SC"/>
          <w:i w:val="0"/>
          <w:caps w:val="0"/>
          <w:color w:val="1E1F24"/>
          <w:spacing w:val="0"/>
          <w:sz w:val="24"/>
          <w:szCs w:val="24"/>
          <w:u w:val="none"/>
        </w:rPr>
        <w:t>，高度调节范围为50cm-94cm‌‌</w:t>
      </w:r>
      <w:r>
        <w:rPr>
          <w:rFonts w:hint="default" w:ascii="PingFang SC" w:hAnsi="PingFang SC" w:eastAsia="PingFang SC" w:cs="PingFang SC"/>
          <w:i w:val="0"/>
          <w:caps w:val="0"/>
          <w:color w:val="1E1F24"/>
          <w:spacing w:val="0"/>
          <w:sz w:val="24"/>
          <w:szCs w:val="24"/>
          <w:u w:val="none"/>
        </w:rPr>
        <w:t>。</w:t>
      </w:r>
    </w:p>
    <w:p>
      <w:pPr>
        <w:widowControl/>
        <w:numPr>
          <w:ilvl w:val="0"/>
          <w:numId w:val="0"/>
        </w:numPr>
        <w:spacing w:beforeAutospacing="0" w:after="90" w:afterAutospacing="0" w:line="420" w:lineRule="atLeast"/>
        <w:jc w:val="left"/>
      </w:pPr>
      <w:r>
        <w:rPr>
          <w:rFonts w:hint="default" w:ascii="PingFang SC" w:hAnsi="PingFang SC" w:eastAsia="PingFang SC" w:cs="PingFang SC"/>
          <w:i w:val="0"/>
          <w:caps w:val="0"/>
          <w:color w:val="1E1F24"/>
          <w:spacing w:val="0"/>
          <w:sz w:val="24"/>
          <w:szCs w:val="24"/>
          <w:u w:val="none"/>
        </w:rPr>
        <w:t>‌</w:t>
      </w:r>
      <w:r>
        <w:rPr>
          <w:rStyle w:val="10"/>
          <w:rFonts w:hint="default" w:ascii="PingFang SC" w:hAnsi="PingFang SC" w:eastAsia="PingFang SC" w:cs="PingFang SC"/>
          <w:i w:val="0"/>
          <w:caps w:val="0"/>
          <w:color w:val="1E1F24"/>
          <w:spacing w:val="0"/>
          <w:sz w:val="24"/>
          <w:szCs w:val="24"/>
          <w:u w:val="none"/>
        </w:rPr>
        <w:t>技术性能</w:t>
      </w:r>
      <w:r>
        <w:rPr>
          <w:rFonts w:hint="default" w:ascii="PingFang SC" w:hAnsi="PingFang SC" w:eastAsia="PingFang SC" w:cs="PingFang SC"/>
          <w:i w:val="0"/>
          <w:caps w:val="0"/>
          <w:color w:val="1E1F24"/>
          <w:spacing w:val="0"/>
          <w:sz w:val="24"/>
          <w:szCs w:val="24"/>
          <w:u w:val="none"/>
        </w:rPr>
        <w:t>‌：</w:t>
      </w:r>
    </w:p>
    <w:p>
      <w:pPr>
        <w:widowControl/>
        <w:numPr>
          <w:ilvl w:val="1"/>
          <w:numId w:val="3"/>
        </w:numPr>
        <w:tabs>
          <w:tab w:val="clear" w:pos="1440"/>
        </w:tabs>
        <w:spacing w:beforeAutospacing="0" w:after="90" w:afterAutospacing="0" w:line="420" w:lineRule="atLeast"/>
        <w:ind w:left="0" w:leftChars="0" w:firstLine="218" w:firstLineChars="91"/>
        <w:jc w:val="both"/>
      </w:pPr>
      <w:r>
        <w:rPr>
          <w:rFonts w:hint="default" w:ascii="PingFang SC" w:hAnsi="PingFang SC" w:eastAsia="PingFang SC" w:cs="PingFang SC"/>
          <w:i w:val="0"/>
          <w:caps w:val="0"/>
          <w:color w:val="1E1F24"/>
          <w:spacing w:val="0"/>
          <w:sz w:val="24"/>
          <w:szCs w:val="24"/>
          <w:u w:val="none"/>
        </w:rPr>
        <w:t>‌</w:t>
      </w:r>
      <w:r>
        <w:rPr>
          <w:rStyle w:val="10"/>
          <w:rFonts w:hint="default" w:ascii="PingFang SC" w:hAnsi="PingFang SC" w:eastAsia="PingFang SC" w:cs="PingFang SC"/>
          <w:i w:val="0"/>
          <w:caps w:val="0"/>
          <w:color w:val="1E1F24"/>
          <w:spacing w:val="0"/>
          <w:sz w:val="24"/>
          <w:szCs w:val="24"/>
          <w:u w:val="none"/>
        </w:rPr>
        <w:t>头部段位</w:t>
      </w:r>
      <w:r>
        <w:rPr>
          <w:rFonts w:hint="default" w:ascii="PingFang SC" w:hAnsi="PingFang SC" w:eastAsia="PingFang SC" w:cs="PingFang SC"/>
          <w:i w:val="0"/>
          <w:caps w:val="0"/>
          <w:color w:val="1E1F24"/>
          <w:spacing w:val="0"/>
          <w:sz w:val="24"/>
          <w:szCs w:val="24"/>
          <w:u w:val="none"/>
        </w:rPr>
        <w:t>‌：升降高度160mm</w:t>
      </w:r>
      <w:r>
        <w:rPr>
          <w:rFonts w:hint="eastAsia" w:ascii="宋体" w:hAnsi="宋体" w:eastAsia="宋体" w:cs="宋体"/>
          <w:i w:val="0"/>
          <w:caps w:val="0"/>
          <w:color w:val="1E1F24"/>
          <w:spacing w:val="0"/>
          <w:sz w:val="24"/>
          <w:szCs w:val="24"/>
          <w:u w:val="none"/>
        </w:rPr>
        <w:t>±</w:t>
      </w:r>
      <w:r>
        <w:rPr>
          <w:rFonts w:hint="eastAsia" w:ascii="宋体" w:hAnsi="宋体" w:eastAsia="宋体" w:cs="宋体"/>
          <w:i w:val="0"/>
          <w:caps w:val="0"/>
          <w:color w:val="1E1F24"/>
          <w:spacing w:val="0"/>
          <w:sz w:val="24"/>
          <w:szCs w:val="24"/>
          <w:u w:val="none"/>
          <w:lang w:val="en-US" w:eastAsia="zh-CN"/>
        </w:rPr>
        <w:t>5</w:t>
      </w:r>
      <w:r>
        <w:rPr>
          <w:rFonts w:hint="default" w:ascii="宋体" w:hAnsi="宋体" w:eastAsia="宋体" w:cs="宋体"/>
          <w:i w:val="0"/>
          <w:caps w:val="0"/>
          <w:color w:val="1E1F24"/>
          <w:spacing w:val="0"/>
          <w:sz w:val="24"/>
          <w:szCs w:val="24"/>
          <w:u w:val="none"/>
          <w:lang w:val="en-US" w:eastAsia="zh-CN"/>
        </w:rPr>
        <w:t>mm</w:t>
      </w:r>
      <w:r>
        <w:rPr>
          <w:rFonts w:hint="default" w:ascii="PingFang SC" w:hAnsi="PingFang SC" w:eastAsia="PingFang SC" w:cs="PingFang SC"/>
          <w:i w:val="0"/>
          <w:caps w:val="0"/>
          <w:color w:val="1E1F24"/>
          <w:spacing w:val="0"/>
          <w:sz w:val="24"/>
          <w:szCs w:val="24"/>
          <w:u w:val="none"/>
        </w:rPr>
        <w:t>，角度调节范围为40度到负60度‌‌。</w:t>
      </w:r>
    </w:p>
    <w:p>
      <w:pPr>
        <w:widowControl/>
        <w:numPr>
          <w:ilvl w:val="1"/>
          <w:numId w:val="3"/>
        </w:numPr>
        <w:tabs>
          <w:tab w:val="clear" w:pos="1440"/>
        </w:tabs>
        <w:spacing w:beforeAutospacing="0" w:after="90" w:afterAutospacing="0" w:line="420" w:lineRule="atLeast"/>
        <w:ind w:left="0" w:leftChars="0" w:firstLine="218" w:firstLineChars="91"/>
        <w:jc w:val="both"/>
      </w:pPr>
      <w:r>
        <w:rPr>
          <w:rFonts w:hint="default" w:ascii="PingFang SC" w:hAnsi="PingFang SC" w:eastAsia="PingFang SC" w:cs="PingFang SC"/>
          <w:i w:val="0"/>
          <w:caps w:val="0"/>
          <w:color w:val="1E1F24"/>
          <w:spacing w:val="0"/>
          <w:sz w:val="24"/>
          <w:szCs w:val="24"/>
          <w:u w:val="none"/>
        </w:rPr>
        <w:t>‌</w:t>
      </w:r>
      <w:r>
        <w:rPr>
          <w:rStyle w:val="10"/>
          <w:rFonts w:hint="default" w:ascii="PingFang SC" w:hAnsi="PingFang SC" w:eastAsia="PingFang SC" w:cs="PingFang SC"/>
          <w:i w:val="0"/>
          <w:caps w:val="0"/>
          <w:color w:val="1E1F24"/>
          <w:spacing w:val="0"/>
          <w:sz w:val="24"/>
          <w:szCs w:val="24"/>
          <w:u w:val="none"/>
        </w:rPr>
        <w:t>手部</w:t>
      </w:r>
      <w:r>
        <w:rPr>
          <w:rFonts w:hint="default" w:ascii="PingFang SC" w:hAnsi="PingFang SC" w:eastAsia="PingFang SC" w:cs="PingFang SC"/>
          <w:i w:val="0"/>
          <w:caps w:val="0"/>
          <w:color w:val="1E1F24"/>
          <w:spacing w:val="0"/>
          <w:sz w:val="24"/>
          <w:szCs w:val="24"/>
          <w:u w:val="none"/>
        </w:rPr>
        <w:t>‌：上升12</w:t>
      </w:r>
      <w:r>
        <w:rPr>
          <w:rFonts w:hint="eastAsia" w:ascii="PingFang SC" w:hAnsi="PingFang SC" w:eastAsia="PingFang SC" w:cs="PingFang SC"/>
          <w:i w:val="0"/>
          <w:caps w:val="0"/>
          <w:color w:val="1E1F24"/>
          <w:spacing w:val="0"/>
          <w:sz w:val="24"/>
          <w:szCs w:val="24"/>
          <w:u w:val="none"/>
          <w:lang w:val="en-US" w:eastAsia="zh-CN"/>
        </w:rPr>
        <w:t>0</w:t>
      </w:r>
      <w:r>
        <w:rPr>
          <w:rFonts w:hint="default" w:ascii="PingFang SC" w:hAnsi="PingFang SC" w:eastAsia="PingFang SC" w:cs="PingFang SC"/>
          <w:i w:val="0"/>
          <w:caps w:val="0"/>
          <w:color w:val="1E1F24"/>
          <w:spacing w:val="0"/>
          <w:sz w:val="24"/>
          <w:szCs w:val="24"/>
          <w:u w:val="none"/>
        </w:rPr>
        <w:t>mm</w:t>
      </w:r>
      <w:r>
        <w:rPr>
          <w:rFonts w:hint="eastAsia" w:ascii="宋体" w:hAnsi="宋体" w:eastAsia="宋体" w:cs="宋体"/>
          <w:i w:val="0"/>
          <w:caps w:val="0"/>
          <w:color w:val="1E1F24"/>
          <w:spacing w:val="0"/>
          <w:sz w:val="24"/>
          <w:szCs w:val="24"/>
          <w:u w:val="none"/>
        </w:rPr>
        <w:t>±</w:t>
      </w:r>
      <w:r>
        <w:rPr>
          <w:rFonts w:hint="eastAsia" w:ascii="宋体" w:hAnsi="宋体" w:eastAsia="宋体" w:cs="宋体"/>
          <w:i w:val="0"/>
          <w:caps w:val="0"/>
          <w:color w:val="1E1F24"/>
          <w:spacing w:val="0"/>
          <w:sz w:val="24"/>
          <w:szCs w:val="24"/>
          <w:u w:val="none"/>
          <w:lang w:val="en-US" w:eastAsia="zh-CN"/>
        </w:rPr>
        <w:t>5</w:t>
      </w:r>
      <w:r>
        <w:rPr>
          <w:rFonts w:hint="default" w:ascii="宋体" w:hAnsi="宋体" w:eastAsia="宋体" w:cs="宋体"/>
          <w:i w:val="0"/>
          <w:caps w:val="0"/>
          <w:color w:val="1E1F24"/>
          <w:spacing w:val="0"/>
          <w:sz w:val="24"/>
          <w:szCs w:val="24"/>
          <w:u w:val="none"/>
          <w:lang w:val="en-US" w:eastAsia="zh-CN"/>
        </w:rPr>
        <w:t>mm</w:t>
      </w:r>
      <w:r>
        <w:rPr>
          <w:rFonts w:hint="default" w:ascii="PingFang SC" w:hAnsi="PingFang SC" w:eastAsia="PingFang SC" w:cs="PingFang SC"/>
          <w:i w:val="0"/>
          <w:caps w:val="0"/>
          <w:color w:val="1E1F24"/>
          <w:spacing w:val="0"/>
          <w:sz w:val="24"/>
          <w:szCs w:val="24"/>
          <w:u w:val="none"/>
        </w:rPr>
        <w:t>，下降12</w:t>
      </w:r>
      <w:r>
        <w:rPr>
          <w:rFonts w:hint="eastAsia" w:ascii="PingFang SC" w:hAnsi="PingFang SC" w:eastAsia="PingFang SC" w:cs="PingFang SC"/>
          <w:i w:val="0"/>
          <w:caps w:val="0"/>
          <w:color w:val="1E1F24"/>
          <w:spacing w:val="0"/>
          <w:sz w:val="24"/>
          <w:szCs w:val="24"/>
          <w:u w:val="none"/>
          <w:lang w:val="en-US" w:eastAsia="zh-CN"/>
        </w:rPr>
        <w:t>0</w:t>
      </w:r>
      <w:r>
        <w:rPr>
          <w:rFonts w:hint="default" w:ascii="PingFang SC" w:hAnsi="PingFang SC" w:eastAsia="PingFang SC" w:cs="PingFang SC"/>
          <w:i w:val="0"/>
          <w:caps w:val="0"/>
          <w:color w:val="1E1F24"/>
          <w:spacing w:val="0"/>
          <w:sz w:val="24"/>
          <w:szCs w:val="24"/>
          <w:u w:val="none"/>
        </w:rPr>
        <w:t>mm</w:t>
      </w:r>
      <w:r>
        <w:rPr>
          <w:rFonts w:hint="eastAsia" w:ascii="宋体" w:hAnsi="宋体" w:eastAsia="宋体" w:cs="宋体"/>
          <w:i w:val="0"/>
          <w:caps w:val="0"/>
          <w:color w:val="1E1F24"/>
          <w:spacing w:val="0"/>
          <w:sz w:val="24"/>
          <w:szCs w:val="24"/>
          <w:u w:val="none"/>
        </w:rPr>
        <w:t>±</w:t>
      </w:r>
      <w:r>
        <w:rPr>
          <w:rFonts w:hint="eastAsia" w:ascii="宋体" w:hAnsi="宋体" w:eastAsia="宋体" w:cs="宋体"/>
          <w:i w:val="0"/>
          <w:caps w:val="0"/>
          <w:color w:val="1E1F24"/>
          <w:spacing w:val="0"/>
          <w:sz w:val="24"/>
          <w:szCs w:val="24"/>
          <w:u w:val="none"/>
          <w:lang w:val="en-US" w:eastAsia="zh-CN"/>
        </w:rPr>
        <w:t>5</w:t>
      </w:r>
      <w:r>
        <w:rPr>
          <w:rFonts w:hint="default" w:ascii="宋体" w:hAnsi="宋体" w:eastAsia="宋体" w:cs="宋体"/>
          <w:i w:val="0"/>
          <w:caps w:val="0"/>
          <w:color w:val="1E1F24"/>
          <w:spacing w:val="0"/>
          <w:sz w:val="24"/>
          <w:szCs w:val="24"/>
          <w:u w:val="none"/>
          <w:lang w:val="en-US" w:eastAsia="zh-CN"/>
        </w:rPr>
        <w:t>mm</w:t>
      </w:r>
      <w:r>
        <w:rPr>
          <w:rFonts w:hint="default" w:ascii="PingFang SC" w:hAnsi="PingFang SC" w:eastAsia="PingFang SC" w:cs="PingFang SC"/>
          <w:i w:val="0"/>
          <w:caps w:val="0"/>
          <w:color w:val="1E1F24"/>
          <w:spacing w:val="0"/>
          <w:sz w:val="24"/>
          <w:szCs w:val="24"/>
          <w:u w:val="none"/>
        </w:rPr>
        <w:t>，可旋转360度，并有三档定位‌‌。</w:t>
      </w:r>
    </w:p>
    <w:p>
      <w:pPr>
        <w:widowControl/>
        <w:numPr>
          <w:ilvl w:val="1"/>
          <w:numId w:val="3"/>
        </w:numPr>
        <w:tabs>
          <w:tab w:val="clear" w:pos="1440"/>
        </w:tabs>
        <w:spacing w:beforeAutospacing="0" w:after="90" w:afterAutospacing="0" w:line="420" w:lineRule="atLeast"/>
        <w:ind w:left="0" w:leftChars="0" w:firstLine="218" w:firstLineChars="91"/>
        <w:jc w:val="both"/>
      </w:pPr>
      <w:r>
        <w:rPr>
          <w:rFonts w:hint="default" w:ascii="PingFang SC" w:hAnsi="PingFang SC" w:eastAsia="PingFang SC" w:cs="PingFang SC"/>
          <w:i w:val="0"/>
          <w:caps w:val="0"/>
          <w:color w:val="1E1F24"/>
          <w:spacing w:val="0"/>
          <w:sz w:val="24"/>
          <w:szCs w:val="24"/>
          <w:u w:val="none"/>
        </w:rPr>
        <w:t>‌</w:t>
      </w:r>
      <w:r>
        <w:rPr>
          <w:rStyle w:val="10"/>
          <w:rFonts w:hint="default" w:ascii="PingFang SC" w:hAnsi="PingFang SC" w:eastAsia="PingFang SC" w:cs="PingFang SC"/>
          <w:i w:val="0"/>
          <w:caps w:val="0"/>
          <w:color w:val="1E1F24"/>
          <w:spacing w:val="0"/>
          <w:sz w:val="24"/>
          <w:szCs w:val="24"/>
          <w:u w:val="none"/>
        </w:rPr>
        <w:t>肘部</w:t>
      </w:r>
      <w:r>
        <w:rPr>
          <w:rFonts w:hint="default" w:ascii="PingFang SC" w:hAnsi="PingFang SC" w:eastAsia="PingFang SC" w:cs="PingFang SC"/>
          <w:i w:val="0"/>
          <w:caps w:val="0"/>
          <w:color w:val="1E1F24"/>
          <w:spacing w:val="0"/>
          <w:sz w:val="24"/>
          <w:szCs w:val="24"/>
          <w:u w:val="none"/>
        </w:rPr>
        <w:t>‌：</w:t>
      </w:r>
      <w:r>
        <w:rPr>
          <w:rFonts w:hint="eastAsia" w:ascii="PingFang SC" w:hAnsi="PingFang SC" w:eastAsia="PingFang SC" w:cs="PingFang SC"/>
          <w:i w:val="0"/>
          <w:caps w:val="0"/>
          <w:color w:val="1E1F24"/>
          <w:spacing w:val="0"/>
          <w:sz w:val="24"/>
          <w:szCs w:val="24"/>
          <w:u w:val="none"/>
          <w:lang w:eastAsia="zh-CN"/>
        </w:rPr>
        <w:t>可</w:t>
      </w:r>
      <w:r>
        <w:rPr>
          <w:rFonts w:hint="default" w:ascii="PingFang SC" w:hAnsi="PingFang SC" w:eastAsia="PingFang SC" w:cs="PingFang SC"/>
          <w:i w:val="0"/>
          <w:caps w:val="0"/>
          <w:color w:val="1E1F24"/>
          <w:spacing w:val="0"/>
          <w:sz w:val="24"/>
          <w:szCs w:val="24"/>
          <w:u w:val="none"/>
        </w:rPr>
        <w:t>向下翻转90度‌‌。</w:t>
      </w:r>
    </w:p>
    <w:p>
      <w:pPr>
        <w:widowControl/>
        <w:numPr>
          <w:ilvl w:val="1"/>
          <w:numId w:val="3"/>
        </w:numPr>
        <w:tabs>
          <w:tab w:val="clear" w:pos="1440"/>
        </w:tabs>
        <w:spacing w:beforeAutospacing="0" w:after="90" w:afterAutospacing="0" w:line="420" w:lineRule="atLeast"/>
        <w:ind w:left="0" w:leftChars="0" w:firstLine="218" w:firstLineChars="91"/>
        <w:jc w:val="both"/>
      </w:pPr>
      <w:r>
        <w:rPr>
          <w:rFonts w:hint="default" w:ascii="PingFang SC" w:hAnsi="PingFang SC" w:eastAsia="PingFang SC" w:cs="PingFang SC"/>
          <w:i w:val="0"/>
          <w:caps w:val="0"/>
          <w:color w:val="1E1F24"/>
          <w:spacing w:val="0"/>
          <w:sz w:val="24"/>
          <w:szCs w:val="24"/>
          <w:u w:val="none"/>
        </w:rPr>
        <w:t>‌</w:t>
      </w:r>
      <w:r>
        <w:rPr>
          <w:rStyle w:val="10"/>
          <w:rFonts w:hint="default" w:ascii="PingFang SC" w:hAnsi="PingFang SC" w:eastAsia="PingFang SC" w:cs="PingFang SC"/>
          <w:i w:val="0"/>
          <w:caps w:val="0"/>
          <w:color w:val="1E1F24"/>
          <w:spacing w:val="0"/>
          <w:sz w:val="24"/>
          <w:szCs w:val="24"/>
          <w:u w:val="none"/>
        </w:rPr>
        <w:t>背部</w:t>
      </w:r>
      <w:r>
        <w:rPr>
          <w:rFonts w:hint="default" w:ascii="PingFang SC" w:hAnsi="PingFang SC" w:eastAsia="PingFang SC" w:cs="PingFang SC"/>
          <w:i w:val="0"/>
          <w:caps w:val="0"/>
          <w:color w:val="1E1F24"/>
          <w:spacing w:val="0"/>
          <w:sz w:val="24"/>
          <w:szCs w:val="24"/>
          <w:u w:val="none"/>
        </w:rPr>
        <w:t>‌：向上60度‌‌。</w:t>
      </w:r>
    </w:p>
    <w:p>
      <w:pPr>
        <w:widowControl/>
        <w:numPr>
          <w:ilvl w:val="1"/>
          <w:numId w:val="3"/>
        </w:numPr>
        <w:tabs>
          <w:tab w:val="clear" w:pos="1440"/>
        </w:tabs>
        <w:spacing w:beforeAutospacing="0" w:after="90" w:afterAutospacing="0" w:line="420" w:lineRule="atLeast"/>
        <w:ind w:left="0" w:leftChars="0" w:firstLine="218" w:firstLineChars="91"/>
        <w:jc w:val="both"/>
      </w:pPr>
      <w:r>
        <w:rPr>
          <w:rFonts w:hint="default" w:ascii="PingFang SC" w:hAnsi="PingFang SC" w:eastAsia="PingFang SC" w:cs="PingFang SC"/>
          <w:i w:val="0"/>
          <w:caps w:val="0"/>
          <w:color w:val="1E1F24"/>
          <w:spacing w:val="0"/>
          <w:sz w:val="24"/>
          <w:szCs w:val="24"/>
          <w:u w:val="none"/>
        </w:rPr>
        <w:t>‌</w:t>
      </w:r>
      <w:r>
        <w:rPr>
          <w:rStyle w:val="10"/>
          <w:rFonts w:hint="default" w:ascii="PingFang SC" w:hAnsi="PingFang SC" w:eastAsia="PingFang SC" w:cs="PingFang SC"/>
          <w:i w:val="0"/>
          <w:caps w:val="0"/>
          <w:color w:val="1E1F24"/>
          <w:spacing w:val="0"/>
          <w:sz w:val="24"/>
          <w:szCs w:val="24"/>
          <w:u w:val="none"/>
        </w:rPr>
        <w:t>躯干部</w:t>
      </w:r>
      <w:r>
        <w:rPr>
          <w:rFonts w:hint="default" w:ascii="PingFang SC" w:hAnsi="PingFang SC" w:eastAsia="PingFang SC" w:cs="PingFang SC"/>
          <w:i w:val="0"/>
          <w:caps w:val="0"/>
          <w:color w:val="1E1F24"/>
          <w:spacing w:val="0"/>
          <w:sz w:val="24"/>
          <w:szCs w:val="24"/>
          <w:u w:val="none"/>
        </w:rPr>
        <w:t>‌：角度调节范围为-10°—55°‌‌。</w:t>
      </w:r>
    </w:p>
    <w:p>
      <w:pPr>
        <w:widowControl/>
        <w:numPr>
          <w:ilvl w:val="1"/>
          <w:numId w:val="3"/>
        </w:numPr>
        <w:tabs>
          <w:tab w:val="clear" w:pos="1440"/>
        </w:tabs>
        <w:spacing w:beforeAutospacing="0" w:after="90" w:afterAutospacing="0" w:line="420" w:lineRule="atLeast"/>
        <w:ind w:left="0" w:leftChars="0" w:firstLine="218" w:firstLineChars="91"/>
        <w:jc w:val="both"/>
      </w:pPr>
      <w:r>
        <w:rPr>
          <w:rFonts w:hint="default" w:ascii="PingFang SC" w:hAnsi="PingFang SC" w:eastAsia="PingFang SC" w:cs="PingFang SC"/>
          <w:i w:val="0"/>
          <w:caps w:val="0"/>
          <w:color w:val="1E1F24"/>
          <w:spacing w:val="0"/>
          <w:sz w:val="24"/>
          <w:szCs w:val="24"/>
          <w:u w:val="none"/>
        </w:rPr>
        <w:t>‌</w:t>
      </w:r>
      <w:r>
        <w:rPr>
          <w:rStyle w:val="10"/>
          <w:rFonts w:hint="default" w:ascii="PingFang SC" w:hAnsi="PingFang SC" w:eastAsia="PingFang SC" w:cs="PingFang SC"/>
          <w:i w:val="0"/>
          <w:caps w:val="0"/>
          <w:color w:val="1E1F24"/>
          <w:spacing w:val="0"/>
          <w:sz w:val="24"/>
          <w:szCs w:val="24"/>
          <w:u w:val="none"/>
        </w:rPr>
        <w:t>臀部</w:t>
      </w:r>
      <w:r>
        <w:rPr>
          <w:rFonts w:hint="default" w:ascii="PingFang SC" w:hAnsi="PingFang SC" w:eastAsia="PingFang SC" w:cs="PingFang SC"/>
          <w:i w:val="0"/>
          <w:caps w:val="0"/>
          <w:color w:val="1E1F24"/>
          <w:spacing w:val="0"/>
          <w:sz w:val="24"/>
          <w:szCs w:val="24"/>
          <w:u w:val="none"/>
        </w:rPr>
        <w:t>‌：角度调节范围为-15°—55°‌‌。</w:t>
      </w:r>
    </w:p>
    <w:p>
      <w:pPr>
        <w:widowControl/>
        <w:numPr>
          <w:ilvl w:val="1"/>
          <w:numId w:val="3"/>
        </w:numPr>
        <w:tabs>
          <w:tab w:val="clear" w:pos="1440"/>
        </w:tabs>
        <w:spacing w:beforeAutospacing="0" w:after="90" w:afterAutospacing="0" w:line="420" w:lineRule="atLeast"/>
        <w:ind w:left="0" w:leftChars="0" w:firstLine="218" w:firstLineChars="91"/>
        <w:jc w:val="both"/>
      </w:pPr>
      <w:r>
        <w:rPr>
          <w:rFonts w:hint="default" w:ascii="PingFang SC" w:hAnsi="PingFang SC" w:eastAsia="PingFang SC" w:cs="PingFang SC"/>
          <w:i w:val="0"/>
          <w:caps w:val="0"/>
          <w:color w:val="1E1F24"/>
          <w:spacing w:val="0"/>
          <w:sz w:val="24"/>
          <w:szCs w:val="24"/>
          <w:u w:val="none"/>
        </w:rPr>
        <w:t>‌</w:t>
      </w:r>
      <w:r>
        <w:rPr>
          <w:rStyle w:val="10"/>
          <w:rFonts w:hint="default" w:ascii="PingFang SC" w:hAnsi="PingFang SC" w:eastAsia="PingFang SC" w:cs="PingFang SC"/>
          <w:i w:val="0"/>
          <w:caps w:val="0"/>
          <w:color w:val="1E1F24"/>
          <w:spacing w:val="0"/>
          <w:sz w:val="24"/>
          <w:szCs w:val="24"/>
          <w:u w:val="none"/>
        </w:rPr>
        <w:t>腿部</w:t>
      </w:r>
      <w:r>
        <w:rPr>
          <w:rFonts w:hint="default" w:ascii="PingFang SC" w:hAnsi="PingFang SC" w:eastAsia="PingFang SC" w:cs="PingFang SC"/>
          <w:i w:val="0"/>
          <w:caps w:val="0"/>
          <w:color w:val="1E1F24"/>
          <w:spacing w:val="0"/>
          <w:sz w:val="24"/>
          <w:szCs w:val="24"/>
          <w:u w:val="none"/>
        </w:rPr>
        <w:t>‌：角度调节范围为-50°—30°‌‌。</w:t>
      </w:r>
    </w:p>
    <w:p>
      <w:pPr>
        <w:widowControl/>
        <w:numPr>
          <w:ilvl w:val="1"/>
          <w:numId w:val="3"/>
        </w:numPr>
        <w:tabs>
          <w:tab w:val="clear" w:pos="1440"/>
        </w:tabs>
        <w:spacing w:beforeAutospacing="0" w:after="90" w:afterAutospacing="0" w:line="420" w:lineRule="atLeast"/>
        <w:ind w:left="0" w:leftChars="0" w:firstLine="218" w:firstLineChars="91"/>
        <w:jc w:val="both"/>
      </w:pPr>
      <w:r>
        <w:rPr>
          <w:rFonts w:hint="default" w:ascii="PingFang SC" w:hAnsi="PingFang SC" w:eastAsia="PingFang SC" w:cs="PingFang SC"/>
          <w:i w:val="0"/>
          <w:caps w:val="0"/>
          <w:color w:val="1E1F24"/>
          <w:spacing w:val="0"/>
          <w:sz w:val="24"/>
          <w:szCs w:val="24"/>
          <w:u w:val="none"/>
        </w:rPr>
        <w:t>‌</w:t>
      </w:r>
      <w:r>
        <w:rPr>
          <w:rStyle w:val="10"/>
          <w:rFonts w:hint="default" w:ascii="PingFang SC" w:hAnsi="PingFang SC" w:eastAsia="PingFang SC" w:cs="PingFang SC"/>
          <w:i w:val="0"/>
          <w:caps w:val="0"/>
          <w:color w:val="1E1F24"/>
          <w:spacing w:val="0"/>
          <w:sz w:val="24"/>
          <w:szCs w:val="24"/>
          <w:u w:val="none"/>
        </w:rPr>
        <w:t>小脚部</w:t>
      </w:r>
      <w:r>
        <w:rPr>
          <w:rFonts w:hint="default" w:ascii="PingFang SC" w:hAnsi="PingFang SC" w:eastAsia="PingFang SC" w:cs="PingFang SC"/>
          <w:i w:val="0"/>
          <w:caps w:val="0"/>
          <w:color w:val="1E1F24"/>
          <w:spacing w:val="0"/>
          <w:sz w:val="24"/>
          <w:szCs w:val="24"/>
          <w:u w:val="none"/>
        </w:rPr>
        <w:t>‌：可向上60度向下60度‌‌。</w:t>
      </w:r>
    </w:p>
    <w:p>
      <w:pPr>
        <w:rPr>
          <w:rFonts w:hint="eastAsia" w:ascii="PingFang SC" w:hAnsi="PingFang SC" w:eastAsia="PingFang SC" w:cs="PingFang SC"/>
          <w:i w:val="0"/>
          <w:caps w:val="0"/>
          <w:color w:val="auto"/>
          <w:spacing w:val="0"/>
          <w:sz w:val="24"/>
          <w:szCs w:val="24"/>
          <w:u w:val="none"/>
          <w:lang w:val="en-US" w:eastAsia="zh-CN"/>
        </w:rPr>
      </w:pPr>
      <w:r>
        <w:rPr>
          <w:rFonts w:hint="default" w:ascii="PingFang SC" w:hAnsi="PingFang SC" w:eastAsia="PingFang SC" w:cs="PingFang SC"/>
          <w:i w:val="0"/>
          <w:caps w:val="0"/>
          <w:color w:val="auto"/>
          <w:spacing w:val="0"/>
          <w:sz w:val="24"/>
          <w:szCs w:val="24"/>
          <w:u w:val="none"/>
        </w:rPr>
        <w:t>‌</w:t>
      </w:r>
      <w:r>
        <w:rPr>
          <w:rStyle w:val="10"/>
          <w:rFonts w:hint="default" w:ascii="PingFang SC" w:hAnsi="PingFang SC" w:eastAsia="PingFang SC" w:cs="PingFang SC"/>
          <w:i w:val="0"/>
          <w:caps w:val="0"/>
          <w:color w:val="auto"/>
          <w:spacing w:val="0"/>
          <w:sz w:val="24"/>
          <w:szCs w:val="24"/>
          <w:u w:val="none"/>
        </w:rPr>
        <w:t>最大承重</w:t>
      </w:r>
      <w:r>
        <w:rPr>
          <w:rFonts w:hint="default" w:ascii="PingFang SC" w:hAnsi="PingFang SC" w:eastAsia="PingFang SC" w:cs="PingFang SC"/>
          <w:i w:val="0"/>
          <w:caps w:val="0"/>
          <w:color w:val="auto"/>
          <w:spacing w:val="0"/>
          <w:sz w:val="24"/>
          <w:szCs w:val="24"/>
          <w:u w:val="none"/>
        </w:rPr>
        <w:t>‌：500kg，其中头部段位25Kg，躯干部段位200Kg，臂部段位200Kg，腿部段位30K</w:t>
      </w:r>
      <w:r>
        <w:rPr>
          <w:rFonts w:hint="default" w:ascii="PingFang SC" w:hAnsi="PingFang SC" w:eastAsia="PingFang SC" w:cs="PingFang SC"/>
          <w:i w:val="0"/>
          <w:caps w:val="0"/>
          <w:color w:val="auto"/>
          <w:spacing w:val="0"/>
          <w:sz w:val="24"/>
          <w:szCs w:val="24"/>
          <w:u w:val="none"/>
          <w:lang w:val="en-US" w:eastAsia="zh-CN"/>
        </w:rPr>
        <w:t>g</w:t>
      </w:r>
      <w:r>
        <w:rPr>
          <w:rFonts w:hint="eastAsia" w:ascii="PingFang SC" w:hAnsi="PingFang SC" w:eastAsia="PingFang SC" w:cs="PingFang SC"/>
          <w:i w:val="0"/>
          <w:caps w:val="0"/>
          <w:color w:val="auto"/>
          <w:spacing w:val="0"/>
          <w:sz w:val="24"/>
          <w:szCs w:val="24"/>
          <w:u w:val="none"/>
          <w:lang w:val="en-US" w:eastAsia="zh-CN"/>
        </w:rPr>
        <w:t>。</w:t>
      </w:r>
    </w:p>
    <w:p>
      <w:pPr>
        <w:rPr>
          <w:rFonts w:hint="eastAsia" w:ascii="PingFang SC" w:hAnsi="PingFang SC" w:eastAsia="PingFang SC" w:cs="PingFang SC"/>
          <w:i w:val="0"/>
          <w:caps w:val="0"/>
          <w:color w:val="1E1F24"/>
          <w:spacing w:val="0"/>
          <w:sz w:val="24"/>
          <w:szCs w:val="24"/>
          <w:u w:val="none"/>
          <w:lang w:val="en-US" w:eastAsia="zh-CN"/>
        </w:rPr>
      </w:pPr>
    </w:p>
    <w:p>
      <w:pPr>
        <w:jc w:val="center"/>
        <w:rPr>
          <w:rFonts w:hint="eastAsia"/>
          <w:b/>
          <w:bCs/>
          <w:sz w:val="32"/>
          <w:szCs w:val="32"/>
          <w:lang w:eastAsia="zh-CN"/>
        </w:rPr>
      </w:pPr>
      <w:r>
        <w:rPr>
          <w:rFonts w:hint="eastAsia"/>
          <w:b/>
          <w:bCs/>
          <w:sz w:val="32"/>
          <w:szCs w:val="32"/>
          <w:lang w:eastAsia="zh-CN"/>
        </w:rPr>
        <w:t>中频治疗仪</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1、载波波形为正弦波，载波频率：1kHz～12kHz，其允差±5%；</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2、最大输出电流:应为0-75mA（r.m.s），允差±10%；</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3、电流变化率：治疗仪负载在 500Ω士50Ω范围内，输出电流变化率不大于10%；</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4、调制频率范围：治疗仪调制频率范围为0-150Hz,允差±10%；</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5、调制波形：正弦波、三角波以及方波;</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6、调幅度：治疗仪的调幅度0%-100%范围内，允差±5%；</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7、差频频率范围：干扰电差频频率应在0-200Hz范围，允差±10%或者±1Hz取较大值；</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8、动态节律：干扰电动态节律为4s～10s，允差±10%；</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9、差频变化周期：差频变化周期为15s～60s，允差±10%；</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10、治疗时间：1-99分钟（1分钟步进）,允差±5%；</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11、最大吸引压力：设备吸引压力调整范围为60-180mmHg，允差±10%或±10mmHg取较大值；</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12、噪音：仪器工作时，噪音不大于60dBA;</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13、电极板预热装置最高加热温度不大于45°C；</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14、水瓶保温装置最高温度不大于60°C；</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15、输入功率400VA，产品尺寸：484*516*1468mm;</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16、11种治疗模式,4通道独立输出，可同时治疗4个患者；</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主要特征：</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A、吸附电极</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   1.采用双层水汽分离设计的轻薄贴身吸附电极，便于贴身使用，有效防止使用过程中吸附电极海绵导电水分流失和温度的流失，全面保证治疗的舒适性。</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   2.配备9种吸附电极供选择，小号电极用于关节等小部位治疗，大号电极碗用于腰背部等大部位治疗，多极复合电极作用于小部位便捷使用，一放即可</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default" w:ascii="-apple-system" w:hAnsi="-apple-system" w:eastAsia="-apple-system" w:cs="-apple-system"/>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B、吸附连接线设计</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eastAsia" w:ascii="宋体" w:hAnsi="宋体" w:eastAsia="宋体" w:cs="宋体"/>
          <w:i w:val="0"/>
          <w:caps w:val="0"/>
          <w:color w:val="333333"/>
          <w:spacing w:val="0"/>
          <w:sz w:val="21"/>
          <w:szCs w:val="21"/>
          <w:u w:val="none"/>
        </w:rPr>
      </w:pPr>
      <w:r>
        <w:rPr>
          <w:rFonts w:hint="eastAsia" w:ascii="宋体" w:hAnsi="宋体" w:eastAsia="宋体" w:cs="宋体"/>
          <w:i w:val="0"/>
          <w:caps w:val="0"/>
          <w:color w:val="333333"/>
          <w:spacing w:val="0"/>
          <w:sz w:val="21"/>
          <w:szCs w:val="21"/>
          <w:u w:val="none"/>
        </w:rPr>
        <w:t>  </w:t>
      </w:r>
      <w:r>
        <w:rPr>
          <w:rFonts w:hint="eastAsia" w:ascii="宋体" w:hAnsi="宋体" w:eastAsia="宋体" w:cs="宋体"/>
          <w:i w:val="0"/>
          <w:caps w:val="0"/>
          <w:color w:val="333333"/>
          <w:spacing w:val="0"/>
          <w:sz w:val="21"/>
          <w:szCs w:val="21"/>
          <w:u w:val="none"/>
          <w:lang w:eastAsia="zh-CN"/>
        </w:rPr>
        <w:t>3.</w:t>
      </w:r>
      <w:r>
        <w:rPr>
          <w:rFonts w:hint="eastAsia" w:ascii="宋体" w:hAnsi="宋体" w:eastAsia="宋体" w:cs="宋体"/>
          <w:i w:val="0"/>
          <w:caps w:val="0"/>
          <w:color w:val="333333"/>
          <w:spacing w:val="0"/>
          <w:sz w:val="21"/>
          <w:szCs w:val="21"/>
          <w:u w:val="none"/>
        </w:rPr>
        <w:t>每个通道输出线采用4合1线吸附电极连接线的轻薄设计，避免多次繁琐插拔有效提高使用寿命；</w:t>
      </w:r>
    </w:p>
    <w:p>
      <w:pPr>
        <w:pStyle w:val="6"/>
        <w:widowControl/>
        <w:pBdr>
          <w:top w:val="none" w:color="auto" w:sz="0" w:space="0"/>
          <w:left w:val="none" w:color="auto" w:sz="0" w:space="0"/>
          <w:bottom w:val="none" w:color="auto" w:sz="0" w:space="0"/>
          <w:right w:val="none" w:color="auto" w:sz="0" w:space="0"/>
        </w:pBdr>
        <w:spacing w:beforeAutospacing="0" w:after="0" w:afterAutospacing="0"/>
        <w:ind w:left="0" w:right="0" w:firstLine="0"/>
        <w:rPr>
          <w:rFonts w:hint="eastAsia" w:ascii="宋体" w:hAnsi="宋体" w:eastAsia="宋体" w:cs="宋体"/>
          <w:i w:val="0"/>
          <w:caps w:val="0"/>
          <w:color w:val="333333"/>
          <w:spacing w:val="0"/>
          <w:sz w:val="21"/>
          <w:szCs w:val="21"/>
          <w:u w:val="none"/>
        </w:rPr>
      </w:pPr>
    </w:p>
    <w:p>
      <w:pPr>
        <w:jc w:val="center"/>
        <w:rPr>
          <w:rFonts w:hint="eastAsia"/>
          <w:sz w:val="21"/>
          <w:szCs w:val="21"/>
        </w:rPr>
      </w:pPr>
      <w:r>
        <w:rPr>
          <w:rFonts w:hint="eastAsia"/>
          <w:b/>
          <w:bCs/>
          <w:sz w:val="28"/>
          <w:szCs w:val="28"/>
          <w:lang w:eastAsia="zh-CN"/>
        </w:rPr>
        <w:t>中药熏蒸机</w:t>
      </w:r>
    </w:p>
    <w:p>
      <w:pPr>
        <w:rPr>
          <w:rFonts w:hint="eastAsia"/>
          <w:sz w:val="21"/>
          <w:szCs w:val="21"/>
        </w:rPr>
      </w:pPr>
      <w:r>
        <w:rPr>
          <w:rFonts w:hint="eastAsia"/>
          <w:sz w:val="21"/>
          <w:szCs w:val="21"/>
        </w:rPr>
        <w:t>技术参数：</w:t>
      </w:r>
    </w:p>
    <w:p>
      <w:pPr>
        <w:rPr>
          <w:rFonts w:hint="eastAsia"/>
          <w:sz w:val="21"/>
          <w:szCs w:val="21"/>
        </w:rPr>
      </w:pPr>
      <w:r>
        <w:rPr>
          <w:rFonts w:hint="eastAsia"/>
          <w:sz w:val="21"/>
          <w:szCs w:val="21"/>
        </w:rPr>
        <w:t>1、电源电压：交流电压 220V，频率 50Hz</w:t>
      </w:r>
    </w:p>
    <w:p>
      <w:pPr>
        <w:rPr>
          <w:rFonts w:hint="eastAsia"/>
          <w:sz w:val="21"/>
          <w:szCs w:val="21"/>
        </w:rPr>
      </w:pPr>
      <w:r>
        <w:rPr>
          <w:rFonts w:hint="eastAsia"/>
          <w:sz w:val="21"/>
          <w:szCs w:val="21"/>
        </w:rPr>
        <w:t>2、额定输入功率：1500VA</w:t>
      </w:r>
    </w:p>
    <w:p>
      <w:pPr>
        <w:rPr>
          <w:rFonts w:hint="eastAsia"/>
          <w:sz w:val="21"/>
          <w:szCs w:val="21"/>
        </w:rPr>
      </w:pPr>
      <w:r>
        <w:rPr>
          <w:rFonts w:hint="eastAsia"/>
          <w:sz w:val="21"/>
          <w:szCs w:val="21"/>
        </w:rPr>
        <w:t>3、外形尺寸：长680mm，宽640mm，高 1250mm，允差士10%</w:t>
      </w:r>
    </w:p>
    <w:p>
      <w:pPr>
        <w:rPr>
          <w:rFonts w:hint="eastAsia"/>
          <w:sz w:val="21"/>
          <w:szCs w:val="21"/>
        </w:rPr>
      </w:pPr>
      <w:r>
        <w:rPr>
          <w:rFonts w:hint="eastAsia"/>
          <w:sz w:val="21"/>
          <w:szCs w:val="21"/>
        </w:rPr>
        <w:t>4、预加热时间：≤15min（水量适中 1.8L)</w:t>
      </w:r>
    </w:p>
    <w:p>
      <w:pPr>
        <w:rPr>
          <w:rFonts w:hint="eastAsia"/>
          <w:sz w:val="21"/>
          <w:szCs w:val="21"/>
        </w:rPr>
      </w:pPr>
      <w:r>
        <w:rPr>
          <w:rFonts w:hint="eastAsia"/>
          <w:sz w:val="21"/>
          <w:szCs w:val="21"/>
        </w:rPr>
        <w:t>5、功率调节：1-6 档可调</w:t>
      </w:r>
    </w:p>
    <w:p>
      <w:pPr>
        <w:rPr>
          <w:rFonts w:hint="eastAsia"/>
          <w:sz w:val="21"/>
          <w:szCs w:val="21"/>
        </w:rPr>
      </w:pPr>
      <w:r>
        <w:rPr>
          <w:rFonts w:hint="eastAsia"/>
          <w:sz w:val="21"/>
          <w:szCs w:val="21"/>
        </w:rPr>
        <w:t>6、喷头水平旅转角度 360°，喷头上下旋转角度 110°，喷杆横向调节角度 110°</w:t>
      </w:r>
    </w:p>
    <w:p>
      <w:pPr>
        <w:rPr>
          <w:rFonts w:hint="eastAsia"/>
          <w:sz w:val="21"/>
          <w:szCs w:val="21"/>
        </w:rPr>
      </w:pPr>
      <w:r>
        <w:rPr>
          <w:rFonts w:hint="eastAsia"/>
          <w:sz w:val="21"/>
          <w:szCs w:val="21"/>
        </w:rPr>
        <w:t>7、工作</w:t>
      </w:r>
      <w:r>
        <w:rPr>
          <w:rFonts w:hint="eastAsia"/>
          <w:sz w:val="21"/>
          <w:szCs w:val="21"/>
          <w:lang w:eastAsia="zh-CN"/>
        </w:rPr>
        <w:t>时间</w:t>
      </w:r>
      <w:r>
        <w:rPr>
          <w:rFonts w:hint="eastAsia"/>
          <w:sz w:val="21"/>
          <w:szCs w:val="21"/>
        </w:rPr>
        <w:t>：1-99min</w:t>
      </w:r>
    </w:p>
    <w:p>
      <w:pPr>
        <w:rPr>
          <w:rFonts w:hint="eastAsia"/>
          <w:sz w:val="21"/>
          <w:szCs w:val="21"/>
        </w:rPr>
      </w:pPr>
      <w:r>
        <w:rPr>
          <w:rFonts w:hint="eastAsia"/>
          <w:sz w:val="21"/>
          <w:szCs w:val="21"/>
        </w:rPr>
        <w:t>8、*设置预热温度，70-99°C可调</w:t>
      </w:r>
    </w:p>
    <w:p>
      <w:pPr>
        <w:rPr>
          <w:rFonts w:hint="eastAsia"/>
          <w:sz w:val="21"/>
          <w:szCs w:val="21"/>
        </w:rPr>
      </w:pPr>
      <w:r>
        <w:rPr>
          <w:rFonts w:hint="eastAsia"/>
          <w:sz w:val="21"/>
          <w:szCs w:val="21"/>
        </w:rPr>
        <w:t>9、运行模式：连续运行</w:t>
      </w:r>
    </w:p>
    <w:p>
      <w:pPr>
        <w:rPr>
          <w:rFonts w:hint="eastAsia"/>
          <w:sz w:val="21"/>
          <w:szCs w:val="21"/>
        </w:rPr>
      </w:pPr>
      <w:r>
        <w:rPr>
          <w:rFonts w:hint="eastAsia"/>
          <w:sz w:val="21"/>
          <w:szCs w:val="21"/>
        </w:rPr>
        <w:t>10、 单锅最大加液量为 3L （实际可达到 4L)</w:t>
      </w:r>
    </w:p>
    <w:p>
      <w:pPr>
        <w:rPr>
          <w:rFonts w:hint="eastAsia"/>
          <w:sz w:val="21"/>
          <w:szCs w:val="21"/>
        </w:rPr>
      </w:pPr>
      <w:r>
        <w:rPr>
          <w:rFonts w:hint="eastAsia"/>
          <w:sz w:val="21"/>
          <w:szCs w:val="21"/>
        </w:rPr>
        <w:t>11、*微电脑控制操作系统，7寸电容触控</w:t>
      </w:r>
    </w:p>
    <w:p>
      <w:pPr>
        <w:rPr>
          <w:rFonts w:hint="eastAsia"/>
          <w:sz w:val="21"/>
          <w:szCs w:val="21"/>
        </w:rPr>
      </w:pPr>
      <w:r>
        <w:rPr>
          <w:rFonts w:hint="eastAsia"/>
          <w:sz w:val="21"/>
          <w:szCs w:val="21"/>
        </w:rPr>
        <w:t>12、加热锅 300°C温控保护，双重防止千烧设计</w:t>
      </w:r>
    </w:p>
    <w:p>
      <w:pPr>
        <w:rPr>
          <w:rFonts w:hint="eastAsia"/>
          <w:sz w:val="21"/>
          <w:szCs w:val="21"/>
        </w:rPr>
      </w:pPr>
      <w:r>
        <w:rPr>
          <w:rFonts w:hint="eastAsia"/>
          <w:sz w:val="21"/>
          <w:szCs w:val="21"/>
        </w:rPr>
        <w:t>13、耐高温熏蒸罩，保证熏蒸安全距离</w:t>
      </w:r>
    </w:p>
    <w:p>
      <w:pPr>
        <w:rPr>
          <w:rFonts w:hint="eastAsia"/>
          <w:sz w:val="21"/>
          <w:szCs w:val="21"/>
        </w:rPr>
      </w:pPr>
      <w:r>
        <w:rPr>
          <w:rFonts w:hint="eastAsia"/>
          <w:sz w:val="21"/>
          <w:szCs w:val="21"/>
        </w:rPr>
        <w:t>14、*吸水鄉带设计，防止喷头滴水</w:t>
      </w:r>
    </w:p>
    <w:p>
      <w:pPr>
        <w:rPr>
          <w:rFonts w:hint="eastAsia"/>
          <w:sz w:val="21"/>
          <w:szCs w:val="21"/>
        </w:rPr>
      </w:pPr>
      <w:r>
        <w:rPr>
          <w:rFonts w:hint="eastAsia"/>
          <w:sz w:val="21"/>
          <w:szCs w:val="21"/>
        </w:rPr>
        <w:t>15、 具有自动漏电保护、自动防干烧</w:t>
      </w:r>
    </w:p>
    <w:p>
      <w:pPr>
        <w:rPr>
          <w:rFonts w:hint="eastAsia"/>
          <w:sz w:val="21"/>
          <w:szCs w:val="21"/>
        </w:rPr>
      </w:pPr>
      <w:r>
        <w:rPr>
          <w:rFonts w:hint="eastAsia"/>
          <w:sz w:val="21"/>
          <w:szCs w:val="21"/>
        </w:rPr>
        <w:t>16、*红外测温技术，在熏蒸过程中实时监测皮肤表面温度，防止烫伤</w:t>
      </w:r>
    </w:p>
    <w:p>
      <w:pPr>
        <w:rPr>
          <w:rFonts w:hint="eastAsia"/>
          <w:sz w:val="21"/>
          <w:szCs w:val="21"/>
        </w:rPr>
      </w:pPr>
      <w:r>
        <w:rPr>
          <w:rFonts w:hint="eastAsia"/>
          <w:sz w:val="21"/>
          <w:szCs w:val="21"/>
        </w:rPr>
        <w:t>17、电动控制废液的排放</w:t>
      </w:r>
    </w:p>
    <w:p>
      <w:pPr>
        <w:rPr>
          <w:rFonts w:hint="eastAsia"/>
          <w:sz w:val="21"/>
          <w:szCs w:val="21"/>
        </w:rPr>
      </w:pPr>
      <w:r>
        <w:rPr>
          <w:rFonts w:hint="eastAsia"/>
          <w:sz w:val="21"/>
          <w:szCs w:val="21"/>
        </w:rPr>
        <w:t>18、 具有三维立体喷头旋转方向</w:t>
      </w:r>
    </w:p>
    <w:p>
      <w:pPr>
        <w:rPr>
          <w:rFonts w:hint="eastAsia"/>
          <w:sz w:val="21"/>
          <w:szCs w:val="21"/>
        </w:rPr>
      </w:pPr>
      <w:r>
        <w:rPr>
          <w:rFonts w:hint="eastAsia"/>
          <w:sz w:val="21"/>
          <w:szCs w:val="21"/>
        </w:rPr>
        <w:t>19、*隐藏式的加热</w:t>
      </w:r>
    </w:p>
    <w:p>
      <w:pPr>
        <w:rPr>
          <w:rFonts w:hint="eastAsia"/>
        </w:rPr>
      </w:pPr>
      <w:r>
        <w:rPr>
          <w:rFonts w:hint="eastAsia"/>
          <w:sz w:val="21"/>
          <w:szCs w:val="21"/>
        </w:rPr>
        <w:t>20、 配有专门的蒸馏水回收</w:t>
      </w:r>
    </w:p>
    <w:p>
      <w:pPr>
        <w:rPr>
          <w:rFonts w:hint="eastAsia" w:ascii="PingFang SC" w:hAnsi="PingFang SC" w:eastAsia="PingFang SC" w:cs="PingFang SC"/>
          <w:i w:val="0"/>
          <w:caps w:val="0"/>
          <w:color w:val="1E1F24"/>
          <w:spacing w:val="0"/>
          <w:sz w:val="24"/>
          <w:szCs w:val="24"/>
          <w:u w:val="none"/>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0070C0"/>
          <w:sz w:val="21"/>
          <w:szCs w:val="21"/>
          <w:lang w:val="en-US" w:eastAsia="zh-CN"/>
        </w:rPr>
      </w:pPr>
      <w:r>
        <w:rPr>
          <w:rFonts w:hint="eastAsia" w:ascii="微软雅黑" w:hAnsi="微软雅黑" w:eastAsia="微软雅黑" w:cs="微软雅黑"/>
          <w:b/>
          <w:bCs/>
          <w:color w:val="0070C0"/>
          <w:sz w:val="21"/>
          <w:szCs w:val="21"/>
          <w:lang w:val="en-US" w:eastAsia="zh-CN"/>
        </w:rPr>
        <w:t>其他要求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default" w:ascii="微软雅黑" w:hAnsi="微软雅黑" w:eastAsia="微软雅黑" w:cs="微软雅黑"/>
          <w:b w:val="0"/>
          <w:bCs w:val="0"/>
          <w:color w:val="0070C0"/>
          <w:sz w:val="21"/>
          <w:szCs w:val="21"/>
          <w:vertAlign w:val="baseline"/>
          <w:lang w:val="en-US" w:eastAsia="zh-CN"/>
        </w:rPr>
        <w:t>（承办科室根据项目</w:t>
      </w:r>
      <w:r>
        <w:rPr>
          <w:rFonts w:hint="eastAsia" w:ascii="微软雅黑" w:hAnsi="微软雅黑" w:eastAsia="微软雅黑" w:cs="微软雅黑"/>
          <w:b w:val="0"/>
          <w:bCs w:val="0"/>
          <w:color w:val="0070C0"/>
          <w:sz w:val="21"/>
          <w:szCs w:val="21"/>
          <w:vertAlign w:val="baseline"/>
          <w:lang w:val="en-US" w:eastAsia="zh-CN"/>
        </w:rPr>
        <w:t>需求</w:t>
      </w:r>
      <w:r>
        <w:rPr>
          <w:rFonts w:hint="default" w:ascii="微软雅黑" w:hAnsi="微软雅黑" w:eastAsia="微软雅黑" w:cs="微软雅黑"/>
          <w:b w:val="0"/>
          <w:bCs w:val="0"/>
          <w:color w:val="0070C0"/>
          <w:sz w:val="21"/>
          <w:szCs w:val="21"/>
          <w:vertAlign w:val="baseline"/>
          <w:lang w:val="en-US" w:eastAsia="zh-CN"/>
        </w:rPr>
        <w:t>补充）</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eastAsia" w:ascii="微软雅黑" w:hAnsi="微软雅黑" w:eastAsia="微软雅黑" w:cs="微软雅黑"/>
          <w:b w:val="0"/>
          <w:bCs w:val="0"/>
          <w:color w:val="0070C0"/>
          <w:sz w:val="21"/>
          <w:szCs w:val="21"/>
          <w:vertAlign w:val="baseline"/>
          <w:lang w:val="en-US" w:eastAsia="zh-CN"/>
        </w:rPr>
        <w:t>其他</w:t>
      </w:r>
    </w:p>
    <w:p>
      <w:pPr>
        <w:pStyle w:val="12"/>
        <w:rPr>
          <w:rFonts w:hint="default" w:ascii="微软雅黑" w:hAnsi="微软雅黑" w:eastAsia="微软雅黑" w:cs="微软雅黑"/>
          <w:b w:val="0"/>
          <w:bCs w:val="0"/>
          <w:color w:val="0070C0"/>
          <w:sz w:val="21"/>
          <w:szCs w:val="21"/>
          <w:vertAlign w:val="baseline"/>
          <w:lang w:val="en-US" w:eastAsia="zh-CN"/>
        </w:rPr>
      </w:pPr>
    </w:p>
    <w:p>
      <w:pPr>
        <w:rPr>
          <w:rFonts w:hint="default" w:ascii="微软雅黑" w:hAnsi="微软雅黑" w:eastAsia="微软雅黑" w:cs="微软雅黑"/>
          <w:b w:val="0"/>
          <w:bCs w:val="0"/>
          <w:color w:val="FF0000"/>
          <w:sz w:val="21"/>
          <w:szCs w:val="21"/>
          <w:vertAlign w:val="baseline"/>
          <w:lang w:val="en-US" w:eastAsia="zh-CN"/>
        </w:rPr>
      </w:pPr>
      <w:r>
        <w:rPr>
          <w:rFonts w:hint="default" w:ascii="微软雅黑" w:hAnsi="微软雅黑" w:eastAsia="微软雅黑" w:cs="微软雅黑"/>
          <w:b w:val="0"/>
          <w:bCs w:val="0"/>
          <w:color w:val="FF0000"/>
          <w:sz w:val="21"/>
          <w:szCs w:val="21"/>
          <w:vertAlign w:val="baseline"/>
          <w:lang w:val="en-US" w:eastAsia="zh-CN"/>
        </w:rPr>
        <w:br w:type="page"/>
      </w:r>
    </w:p>
    <w:p>
      <w:pPr>
        <w:pStyle w:val="2"/>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评标办法</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bookmarkStart w:id="0" w:name="_Toc29038"/>
      <w:r>
        <w:rPr>
          <w:rFonts w:hint="eastAsia" w:ascii="微软雅黑" w:hAnsi="微软雅黑" w:eastAsia="微软雅黑" w:cs="微软雅黑"/>
          <w:b/>
          <w:bCs/>
          <w:lang w:val="en-US" w:eastAsia="zh-CN"/>
        </w:rPr>
        <w:t>初步评审</w:t>
      </w:r>
      <w:bookmarkEnd w:id="0"/>
    </w:p>
    <w:tbl>
      <w:tblPr>
        <w:tblStyle w:val="7"/>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21"/>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dxa"/>
            <w:gridSpan w:val="2"/>
            <w:tcBorders>
              <w:top w:val="single" w:color="auto" w:sz="4" w:space="0"/>
              <w:left w:val="single" w:color="auto" w:sz="4" w:space="0"/>
              <w:righ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审查内容</w:t>
            </w:r>
          </w:p>
        </w:tc>
        <w:tc>
          <w:tcPr>
            <w:tcW w:w="6284" w:type="dxa"/>
            <w:tcBorders>
              <w:lef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left w:val="single" w:color="auto" w:sz="4" w:space="0"/>
              <w:right w:val="single" w:color="auto" w:sz="4" w:space="0"/>
            </w:tcBorders>
            <w:vAlign w:val="center"/>
          </w:tcPr>
          <w:p>
            <w:pPr>
              <w:spacing w:line="320" w:lineRule="exact"/>
              <w:rPr>
                <w:rFonts w:ascii="仿宋" w:hAnsi="仿宋" w:eastAsia="仿宋"/>
                <w:b/>
                <w:sz w:val="24"/>
                <w:szCs w:val="24"/>
              </w:rPr>
            </w:pPr>
            <w:r>
              <w:rPr>
                <w:rFonts w:hint="eastAsia" w:ascii="仿宋" w:hAnsi="仿宋" w:eastAsia="仿宋"/>
                <w:b/>
                <w:sz w:val="24"/>
                <w:szCs w:val="24"/>
              </w:rPr>
              <w:t>初步评审</w:t>
            </w: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具有独立承担民事责任的能力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具有良好的商业信誉和健全的财务会计制度</w:t>
            </w:r>
          </w:p>
        </w:tc>
        <w:tc>
          <w:tcPr>
            <w:tcW w:w="6284" w:type="dxa"/>
            <w:tcBorders>
              <w:left w:val="single" w:color="auto" w:sz="4" w:space="0"/>
            </w:tcBorders>
            <w:vAlign w:val="center"/>
          </w:tcPr>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提供本年度（或上一年度）经第三方审计的财务报告，或银行资信证明。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具有履行合同所必需的设备和专业技术能力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(1)提供具备满足本项目的设施设备的证明材料；</w:t>
            </w:r>
          </w:p>
          <w:p>
            <w:pPr>
              <w:spacing w:line="320" w:lineRule="exact"/>
              <w:rPr>
                <w:rFonts w:ascii="仿宋" w:hAnsi="仿宋" w:eastAsia="仿宋"/>
                <w:sz w:val="24"/>
                <w:szCs w:val="24"/>
              </w:rPr>
            </w:pPr>
            <w:r>
              <w:rPr>
                <w:rFonts w:hint="eastAsia" w:ascii="仿宋" w:hAnsi="仿宋" w:eastAsia="仿宋"/>
                <w:sz w:val="24"/>
                <w:szCs w:val="24"/>
              </w:rPr>
              <w:t>(2)提供具备满足本项目的技术、服务人员的证明材料；</w:t>
            </w:r>
          </w:p>
          <w:p>
            <w:pPr>
              <w:spacing w:line="320" w:lineRule="exact"/>
              <w:rPr>
                <w:rFonts w:ascii="仿宋" w:hAnsi="仿宋" w:eastAsia="仿宋"/>
                <w:sz w:val="24"/>
                <w:szCs w:val="24"/>
                <w:highlight w:val="yellow"/>
              </w:rPr>
            </w:pPr>
            <w:r>
              <w:rPr>
                <w:rFonts w:hint="eastAsia" w:ascii="仿宋" w:hAnsi="仿宋" w:eastAsia="仿宋"/>
                <w:sz w:val="24"/>
                <w:szCs w:val="24"/>
              </w:rPr>
              <w:t>(3)供应商认为具备履行合同所必需的设备和专业技术能力的证明材料。（格式自拟）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有依法缴纳税收和社会保障资金的良好记录</w:t>
            </w:r>
          </w:p>
        </w:tc>
        <w:tc>
          <w:tcPr>
            <w:tcW w:w="6284" w:type="dxa"/>
            <w:tcBorders>
              <w:left w:val="single" w:color="auto" w:sz="4" w:space="0"/>
            </w:tcBorders>
            <w:vAlign w:val="center"/>
          </w:tcPr>
          <w:p>
            <w:pPr>
              <w:spacing w:line="320" w:lineRule="exact"/>
              <w:rPr>
                <w:rFonts w:ascii="仿宋" w:hAnsi="仿宋" w:eastAsia="仿宋"/>
                <w:sz w:val="24"/>
                <w:szCs w:val="24"/>
                <w:lang w:val="zh-CN"/>
              </w:rPr>
            </w:pPr>
            <w:r>
              <w:rPr>
                <w:rFonts w:hint="eastAsia" w:ascii="仿宋" w:hAnsi="仿宋" w:eastAsia="仿宋"/>
                <w:sz w:val="24"/>
                <w:szCs w:val="24"/>
              </w:rPr>
              <w:t>(1)提供近一段时间</w:t>
            </w:r>
            <w:r>
              <w:rPr>
                <w:rFonts w:hint="eastAsia" w:ascii="仿宋" w:hAnsi="仿宋" w:eastAsia="仿宋"/>
                <w:sz w:val="24"/>
                <w:szCs w:val="24"/>
                <w:lang w:val="zh-CN"/>
              </w:rPr>
              <w:t>缴纳税收的凭据；</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lang w:val="zh-CN"/>
              </w:rPr>
              <w:t>(2)</w:t>
            </w:r>
            <w:r>
              <w:rPr>
                <w:rFonts w:hint="eastAsia" w:ascii="仿宋" w:hAnsi="仿宋" w:eastAsia="仿宋"/>
                <w:sz w:val="24"/>
                <w:szCs w:val="24"/>
              </w:rPr>
              <w:t>提供近一段时间</w:t>
            </w:r>
            <w:r>
              <w:rPr>
                <w:rFonts w:hint="eastAsia" w:ascii="仿宋" w:hAnsi="仿宋" w:eastAsia="仿宋"/>
                <w:sz w:val="24"/>
                <w:szCs w:val="24"/>
                <w:lang w:val="zh-CN"/>
              </w:rPr>
              <w:t>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参加政府采购活动前三年内，在经营活动中没有重大违法记录</w:t>
            </w:r>
          </w:p>
        </w:tc>
        <w:tc>
          <w:tcPr>
            <w:tcW w:w="6284" w:type="dxa"/>
            <w:tcBorders>
              <w:left w:val="single" w:color="auto" w:sz="4" w:space="0"/>
            </w:tcBorders>
            <w:vAlign w:val="center"/>
          </w:tcPr>
          <w:p>
            <w:pPr>
              <w:spacing w:line="320" w:lineRule="exact"/>
              <w:rPr>
                <w:rFonts w:ascii="仿宋" w:hAnsi="仿宋" w:eastAsia="微软雅黑"/>
                <w:sz w:val="24"/>
                <w:szCs w:val="24"/>
                <w:highlight w:val="yellow"/>
              </w:rPr>
            </w:pPr>
            <w:r>
              <w:rPr>
                <w:rFonts w:hint="eastAsia" w:ascii="仿宋" w:hAnsi="仿宋" w:eastAsia="仿宋"/>
                <w:sz w:val="24"/>
                <w:szCs w:val="24"/>
              </w:rPr>
              <w:t>提供承诺书，</w:t>
            </w:r>
            <w:r>
              <w:rPr>
                <w:rFonts w:hint="eastAsia" w:ascii="仿宋" w:hAnsi="仿宋" w:eastAsia="仿宋"/>
                <w:sz w:val="24"/>
                <w:szCs w:val="24"/>
                <w:lang w:val="zh-CN"/>
              </w:rPr>
              <w:t>格式详见</w:t>
            </w:r>
            <w:r>
              <w:rPr>
                <w:rFonts w:hint="eastAsia" w:ascii="仿宋" w:hAnsi="仿宋" w:eastAsia="仿宋"/>
                <w:sz w:val="24"/>
                <w:szCs w:val="24"/>
              </w:rPr>
              <w:t>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法律、行政法规规定的其他条件</w:t>
            </w:r>
          </w:p>
        </w:tc>
        <w:tc>
          <w:tcPr>
            <w:tcW w:w="6284" w:type="dxa"/>
            <w:tcBorders>
              <w:left w:val="single" w:color="auto" w:sz="4" w:space="0"/>
            </w:tcBorders>
            <w:vAlign w:val="center"/>
          </w:tcPr>
          <w:p>
            <w:pPr>
              <w:spacing w:line="320" w:lineRule="exact"/>
              <w:rPr>
                <w:rFonts w:ascii="仿宋" w:hAnsi="仿宋" w:eastAsia="仿宋"/>
                <w:sz w:val="24"/>
                <w:szCs w:val="24"/>
                <w:highlight w:val="yellow"/>
              </w:rPr>
            </w:pPr>
            <w:r>
              <w:rPr>
                <w:rFonts w:hint="eastAsia" w:ascii="仿宋" w:hAnsi="仿宋" w:eastAsia="仿宋"/>
                <w:sz w:val="24"/>
                <w:szCs w:val="24"/>
                <w:lang w:val="zh-CN"/>
              </w:rPr>
              <w:t>（</w:t>
            </w:r>
            <w:r>
              <w:rPr>
                <w:rFonts w:hint="eastAsia" w:ascii="仿宋" w:hAnsi="仿宋" w:eastAsia="仿宋"/>
                <w:sz w:val="24"/>
                <w:szCs w:val="24"/>
              </w:rPr>
              <w:t>供应商主动自行提供）</w:t>
            </w:r>
            <w:r>
              <w:rPr>
                <w:rFonts w:hint="eastAsia" w:ascii="仿宋" w:hAnsi="仿宋" w:eastAsia="仿宋"/>
                <w:sz w:val="24"/>
                <w:szCs w:val="24"/>
                <w:lang w:val="zh-CN"/>
              </w:rPr>
              <w:t>国家对生产和销售相关产品或提供相关服务有专门法律、行政法规规定的，国家法律法规对市场准入有要求的还应提交相关资格证明文件。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禁止参加情况</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(1)单位负责人为同一人或者存在直接控股、管理关系的不同投标人，不得参加本项目同一合同项下的政府采购活动。</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(2)为本采购项目提供整体设计、规范编制或者项目管理、监理、检测等服务的，不得再参加本项目的其他招标采购活动。（提供承诺，见响应文件格式）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主体信用记录</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本项目公告发布后，参加本次采购活动前，“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sz w:val="24"/>
                <w:szCs w:val="24"/>
              </w:rPr>
              <w:t>特定资格条件</w:t>
            </w:r>
          </w:p>
        </w:tc>
        <w:tc>
          <w:tcPr>
            <w:tcW w:w="6284" w:type="dxa"/>
            <w:tcBorders>
              <w:lef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color w:val="FF0000"/>
                <w:sz w:val="24"/>
                <w:szCs w:val="24"/>
              </w:rPr>
              <w:t>符合本文件第一章第二款第（五）条本项目特定资格要求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签字盖章</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身份证明</w:t>
            </w:r>
            <w:r>
              <w:rPr>
                <w:rFonts w:hint="eastAsia" w:ascii="仿宋" w:hAnsi="仿宋" w:eastAsia="仿宋"/>
                <w:sz w:val="24"/>
                <w:szCs w:val="24"/>
              </w:rPr>
              <w:t>文件</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投标报价</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每一种采购内容只有一个报价</w:t>
            </w:r>
            <w:r>
              <w:rPr>
                <w:rFonts w:hint="eastAsia" w:ascii="仿宋" w:hAnsi="仿宋" w:eastAsia="仿宋"/>
                <w:sz w:val="24"/>
                <w:szCs w:val="24"/>
              </w:rPr>
              <w:t>；</w:t>
            </w:r>
            <w:r>
              <w:rPr>
                <w:rFonts w:hint="eastAsia" w:ascii="仿宋" w:hAnsi="仿宋" w:eastAsia="仿宋" w:cs="微软雅黑"/>
                <w:kern w:val="0"/>
                <w:sz w:val="24"/>
                <w:szCs w:val="24"/>
              </w:rPr>
              <w:t>是否按照采购文件的报价要求进行报价，投标报价合理；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采购需求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cs="微软雅黑"/>
                <w:b/>
                <w:bCs/>
                <w:kern w:val="0"/>
                <w:sz w:val="24"/>
                <w:szCs w:val="24"/>
              </w:rPr>
              <w:t>*</w:t>
            </w:r>
            <w:r>
              <w:rPr>
                <w:rFonts w:hint="eastAsia" w:ascii="仿宋" w:hAnsi="仿宋" w:eastAsia="仿宋" w:cs="微软雅黑"/>
                <w:kern w:val="0"/>
                <w:sz w:val="24"/>
                <w:szCs w:val="24"/>
              </w:rPr>
              <w:t>号条款（如有）是否符合采购文件要求；是否实质性响应采购文件；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其他要求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符合法律、法规和采购文件中规定的其他实质性内容的</w:t>
            </w:r>
          </w:p>
        </w:tc>
      </w:tr>
    </w:tbl>
    <w:p>
      <w:pPr>
        <w:rPr>
          <w:rFonts w:hint="default"/>
          <w:lang w:val="en-US" w:eastAsia="zh-CN"/>
        </w:rPr>
      </w:pPr>
      <w:r>
        <w:rPr>
          <w:rFonts w:hint="default"/>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0070C0"/>
          <w:lang w:val="en-US" w:eastAsia="zh-CN"/>
        </w:rPr>
      </w:pPr>
      <w:r>
        <w:rPr>
          <w:rFonts w:hint="eastAsia" w:ascii="微软雅黑" w:hAnsi="微软雅黑" w:eastAsia="微软雅黑" w:cs="微软雅黑"/>
          <w:b/>
          <w:bCs/>
          <w:color w:val="0070C0"/>
          <w:lang w:val="en-US" w:eastAsia="zh-CN"/>
        </w:rPr>
        <w:t>详细评分办法（详细评分表）</w:t>
      </w:r>
    </w:p>
    <w:tbl>
      <w:tblPr>
        <w:tblStyle w:val="7"/>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16"/>
        <w:gridCol w:w="1341"/>
        <w:gridCol w:w="1155"/>
        <w:gridCol w:w="4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内容</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项目</w:t>
            </w:r>
          </w:p>
        </w:tc>
        <w:tc>
          <w:tcPr>
            <w:tcW w:w="134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评审因素</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bCs/>
                <w:szCs w:val="21"/>
              </w:rPr>
            </w:pPr>
            <w:r>
              <w:rPr>
                <w:rFonts w:hint="eastAsia" w:ascii="宋体" w:hAnsi="宋体" w:cs="宋体"/>
                <w:b/>
                <w:bCs/>
                <w:szCs w:val="21"/>
              </w:rPr>
              <w:t>分值</w:t>
            </w:r>
          </w:p>
        </w:tc>
        <w:tc>
          <w:tcPr>
            <w:tcW w:w="49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vMerge w:val="restart"/>
            <w:tcBorders>
              <w:left w:val="single" w:color="auto" w:sz="4" w:space="0"/>
              <w:right w:val="single" w:color="auto" w:sz="4" w:space="0"/>
            </w:tcBorders>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评分办法</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商务</w:t>
            </w:r>
            <w:r>
              <w:rPr>
                <w:rFonts w:hint="eastAsia" w:ascii="宋体" w:hAnsi="宋体" w:cs="宋体"/>
                <w:szCs w:val="21"/>
              </w:rPr>
              <w:t>评</w:t>
            </w:r>
            <w:r>
              <w:rPr>
                <w:rFonts w:hint="eastAsia" w:ascii="宋体" w:hAnsi="宋体" w:cs="宋体"/>
                <w:szCs w:val="21"/>
                <w:lang w:val="en-US" w:eastAsia="zh-CN"/>
              </w:rPr>
              <w:t>审</w:t>
            </w:r>
          </w:p>
          <w:p>
            <w:pPr>
              <w:spacing w:line="380" w:lineRule="exact"/>
              <w:jc w:val="center"/>
              <w:rPr>
                <w:rFonts w:ascii="宋体" w:hAnsi="宋体" w:cs="宋体"/>
                <w:szCs w:val="21"/>
              </w:rPr>
            </w:pPr>
            <w:r>
              <w:rPr>
                <w:rFonts w:hint="eastAsia" w:ascii="宋体" w:hAnsi="宋体" w:cs="宋体"/>
                <w:szCs w:val="21"/>
              </w:rPr>
              <w:t xml:space="preserve">    </w:t>
            </w:r>
          </w:p>
        </w:tc>
        <w:tc>
          <w:tcPr>
            <w:tcW w:w="7442" w:type="dxa"/>
            <w:gridSpan w:val="3"/>
            <w:tcBorders>
              <w:top w:val="single" w:color="auto" w:sz="4" w:space="0"/>
              <w:left w:val="single" w:color="auto" w:sz="4" w:space="0"/>
              <w:right w:val="single" w:color="auto" w:sz="4" w:space="0"/>
            </w:tcBorders>
            <w:vAlign w:val="center"/>
          </w:tcPr>
          <w:tbl>
            <w:tblPr>
              <w:tblStyle w:val="8"/>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142"/>
              <w:gridCol w:w="5284"/>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bookmarkStart w:id="1" w:name="PO_businessTable"/>
                  <w:r>
                    <w:rPr>
                      <w:rFonts w:hint="eastAsia" w:ascii="宋体" w:hAnsi="宋体" w:cs="仿宋"/>
                      <w:color w:val="000000" w:themeColor="text1"/>
                      <w:szCs w:val="21"/>
                      <w:lang w:eastAsia="zh-CN"/>
                      <w14:textFill>
                        <w14:solidFill>
                          <w14:schemeClr w14:val="tx1"/>
                        </w14:solidFill>
                      </w14:textFill>
                    </w:rPr>
                    <w:t>运行成本</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15分</w:t>
                  </w:r>
                </w:p>
              </w:tc>
              <w:tc>
                <w:tcPr>
                  <w:tcW w:w="5284"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耗材、易损件使用情况及其它优惠条件。（成本最低为基准，按等比例折算）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业绩</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10分</w:t>
                  </w:r>
                </w:p>
              </w:tc>
              <w:tc>
                <w:tcPr>
                  <w:tcW w:w="5284"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投标人（代理商或制造商）提供近三年（招标截止时间前36个月，以合同签订时间为准）的相同项目业绩。每提供1个得2分，最高得10分。（需提供合同复印件加盖投标单位公章）</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售后</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5分</w:t>
                  </w:r>
                </w:p>
              </w:tc>
              <w:tc>
                <w:tcPr>
                  <w:tcW w:w="5284"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质保期（最长质保期为基准，按等比例折算）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工期</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5分</w:t>
                  </w:r>
                </w:p>
              </w:tc>
              <w:tc>
                <w:tcPr>
                  <w:tcW w:w="5284"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到货期（最短到货期为基准，按等比例折算）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业务、技术培训</w:t>
                  </w:r>
                </w:p>
              </w:tc>
              <w:tc>
                <w:tcPr>
                  <w:tcW w:w="1142"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5分</w:t>
                  </w:r>
                </w:p>
              </w:tc>
              <w:tc>
                <w:tcPr>
                  <w:tcW w:w="5284" w:type="dxa"/>
                  <w:vAlign w:val="center"/>
                </w:tcPr>
                <w:p>
                  <w:pPr>
                    <w:jc w:val="both"/>
                    <w:rPr>
                      <w:rFonts w:hint="eastAsia" w:ascii="宋体" w:hAnsi="宋体" w:cs="仿宋"/>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 xml:space="preserve">（1）培训方案科学合理、完整、可行且有针对性的得 5分； </w:t>
                  </w:r>
                </w:p>
                <w:p>
                  <w:pPr>
                    <w:pStyle w:val="4"/>
                    <w:jc w:val="both"/>
                    <w:rPr>
                      <w:rFonts w:hint="eastAsia" w:ascii="宋体" w:hAnsi="宋体" w:cs="仿宋"/>
                      <w:color w:val="000000" w:themeColor="text1"/>
                      <w:sz w:val="21"/>
                      <w:szCs w:val="21"/>
                      <w:lang w:eastAsia="zh-CN"/>
                      <w14:textFill>
                        <w14:solidFill>
                          <w14:schemeClr w14:val="tx1"/>
                        </w14:solidFill>
                      </w14:textFill>
                    </w:rPr>
                  </w:pPr>
                  <w:r>
                    <w:rPr>
                      <w:rFonts w:hint="eastAsia" w:ascii="宋体" w:hAnsi="宋体" w:cs="仿宋"/>
                      <w:color w:val="000000" w:themeColor="text1"/>
                      <w:sz w:val="21"/>
                      <w:szCs w:val="21"/>
                      <w:lang w:eastAsia="zh-CN"/>
                      <w14:textFill>
                        <w14:solidFill>
                          <w14:schemeClr w14:val="tx1"/>
                        </w14:solidFill>
                      </w14:textFill>
                    </w:rPr>
                    <w:t xml:space="preserve">（2）培训方案全面，基本合理可行的得3分；   </w:t>
                  </w:r>
                </w:p>
                <w:p>
                  <w:pPr>
                    <w:pStyle w:val="4"/>
                    <w:jc w:val="both"/>
                    <w:rPr>
                      <w:rFonts w:hint="eastAsia" w:ascii="宋体" w:hAnsi="宋体" w:cs="仿宋"/>
                      <w:color w:val="000000" w:themeColor="text1"/>
                      <w:szCs w:val="21"/>
                      <w:lang w:eastAsia="zh-CN"/>
                      <w14:textFill>
                        <w14:solidFill>
                          <w14:schemeClr w14:val="tx1"/>
                        </w14:solidFill>
                      </w14:textFill>
                    </w:rPr>
                  </w:pPr>
                  <w:r>
                    <w:rPr>
                      <w:rFonts w:hint="eastAsia" w:ascii="宋体" w:hAnsi="宋体" w:cs="仿宋"/>
                      <w:color w:val="000000" w:themeColor="text1"/>
                      <w:sz w:val="21"/>
                      <w:szCs w:val="21"/>
                      <w:lang w:eastAsia="zh-CN"/>
                      <w14:textFill>
                        <w14:solidFill>
                          <w14:schemeClr w14:val="tx1"/>
                        </w14:solidFill>
                      </w14:textFill>
                    </w:rPr>
                    <w:t>（3）培训方案不可行或未提供，不得分。</w:t>
                  </w:r>
                </w:p>
              </w:tc>
            </w:tr>
            <w:bookmarkEnd w:id="1"/>
          </w:tbl>
          <w:p>
            <w:pPr>
              <w:spacing w:line="3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16" w:type="dxa"/>
            <w:vMerge w:val="continue"/>
            <w:tcBorders>
              <w:left w:val="single" w:color="auto" w:sz="4" w:space="0"/>
              <w:bottom w:val="single" w:color="auto" w:sz="4" w:space="0"/>
              <w:right w:val="single" w:color="auto" w:sz="4" w:space="0"/>
            </w:tcBorders>
            <w:shd w:val="clear" w:color="auto" w:fill="auto"/>
            <w:vAlign w:val="center"/>
          </w:tcPr>
          <w:p>
            <w:pPr>
              <w:spacing w:line="380" w:lineRule="exact"/>
              <w:jc w:val="center"/>
              <w:rPr>
                <w:rFonts w:hint="eastAsia" w:ascii="宋体" w:hAnsi="宋体" w:cs="宋体"/>
                <w:szCs w:val="21"/>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rPr>
              <w:t>技术</w:t>
            </w:r>
            <w:r>
              <w:rPr>
                <w:rFonts w:hint="eastAsia" w:ascii="宋体" w:hAnsi="宋体" w:cs="宋体"/>
                <w:szCs w:val="21"/>
                <w:lang w:val="en-US" w:eastAsia="zh-CN"/>
              </w:rPr>
              <w:t>评审</w:t>
            </w:r>
          </w:p>
          <w:p>
            <w:pPr>
              <w:spacing w:line="380" w:lineRule="exact"/>
              <w:jc w:val="center"/>
              <w:rPr>
                <w:rFonts w:ascii="宋体" w:hAnsi="宋体" w:cs="宋体"/>
                <w:szCs w:val="21"/>
              </w:rPr>
            </w:pPr>
          </w:p>
        </w:tc>
        <w:tc>
          <w:tcPr>
            <w:tcW w:w="7442" w:type="dxa"/>
            <w:gridSpan w:val="3"/>
            <w:tcBorders>
              <w:top w:val="single" w:color="auto" w:sz="4" w:space="0"/>
              <w:left w:val="single" w:color="auto" w:sz="4" w:space="0"/>
              <w:right w:val="single" w:color="auto" w:sz="4" w:space="0"/>
            </w:tcBorders>
            <w:shd w:val="clear" w:color="auto" w:fill="FFFFFF"/>
            <w:vAlign w:val="center"/>
          </w:tcPr>
          <w:tbl>
            <w:tblPr>
              <w:tblStyle w:val="8"/>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145"/>
              <w:gridCol w:w="5295"/>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bookmarkStart w:id="2" w:name="PO_technicalTable"/>
                  <w:r>
                    <w:rPr>
                      <w:rFonts w:hint="eastAsia" w:ascii="宋体" w:hAnsi="宋体" w:cs="仿宋"/>
                      <w:color w:val="000000" w:themeColor="text1"/>
                      <w:szCs w:val="21"/>
                      <w:lang w:eastAsia="zh-CN"/>
                      <w14:textFill>
                        <w14:solidFill>
                          <w14:schemeClr w14:val="tx1"/>
                        </w14:solidFill>
                      </w14:textFill>
                    </w:rPr>
                    <w:t>参数响应</w:t>
                  </w:r>
                </w:p>
              </w:tc>
              <w:tc>
                <w:tcPr>
                  <w:tcW w:w="1145" w:type="dxa"/>
                  <w:vAlign w:val="center"/>
                </w:tcPr>
                <w:p>
                  <w:pPr>
                    <w:jc w:val="center"/>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30分</w:t>
                  </w:r>
                </w:p>
              </w:tc>
              <w:tc>
                <w:tcPr>
                  <w:tcW w:w="5295" w:type="dxa"/>
                  <w:vAlign w:val="center"/>
                </w:tcPr>
                <w:p>
                  <w:pPr>
                    <w:jc w:val="both"/>
                    <w:rPr>
                      <w:rFonts w:hint="eastAsia" w:ascii="宋体" w:hAnsi="宋体" w:cs="仿宋" w:eastAsiaTheme="minorEastAsia"/>
                      <w:color w:val="000000" w:themeColor="text1"/>
                      <w:szCs w:val="21"/>
                      <w:lang w:eastAsia="zh-CN"/>
                      <w14:textFill>
                        <w14:solidFill>
                          <w14:schemeClr w14:val="tx1"/>
                        </w14:solidFill>
                      </w14:textFill>
                    </w:rPr>
                  </w:pPr>
                  <w:r>
                    <w:rPr>
                      <w:rFonts w:hint="eastAsia" w:ascii="宋体" w:hAnsi="宋体" w:cs="仿宋"/>
                      <w:color w:val="000000" w:themeColor="text1"/>
                      <w:szCs w:val="21"/>
                      <w:lang w:eastAsia="zh-CN"/>
                      <w14:textFill>
                        <w14:solidFill>
                          <w14:schemeClr w14:val="tx1"/>
                        </w14:solidFill>
                      </w14:textFill>
                    </w:rPr>
                    <w:t>符合招标文件技术要求的得30分，一项普通参数负偏离扣3分，一项星号参数负偏离扣5分</w:t>
                  </w:r>
                </w:p>
              </w:tc>
            </w:tr>
            <w:bookmarkEnd w:id="2"/>
          </w:tbl>
          <w:p>
            <w:pPr>
              <w:spacing w:line="3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57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宋体" w:hAnsi="宋体" w:eastAsia="宋体" w:cs="宋体"/>
                <w:szCs w:val="21"/>
                <w:lang w:val="en-US" w:eastAsia="zh-CN"/>
              </w:rPr>
            </w:pPr>
            <w:r>
              <w:rPr>
                <w:rFonts w:hint="eastAsia" w:ascii="宋体" w:hAnsi="宋体" w:cs="宋体"/>
                <w:szCs w:val="21"/>
                <w:lang w:val="en-US" w:eastAsia="zh-CN"/>
              </w:rPr>
              <w:t>价格评审</w:t>
            </w:r>
          </w:p>
          <w:p>
            <w:pPr>
              <w:spacing w:line="380" w:lineRule="exact"/>
              <w:jc w:val="both"/>
              <w:rPr>
                <w:rFonts w:hint="eastAsia" w:ascii="宋体" w:hAnsi="宋体" w:cs="宋体"/>
                <w:szCs w:val="21"/>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szCs w:val="21"/>
              </w:rPr>
            </w:pPr>
            <w:bookmarkStart w:id="3" w:name="PO_evaluation_price_score_2"/>
            <w:r>
              <w:rPr>
                <w:rFonts w:hint="eastAsia" w:ascii="宋体" w:hAnsi="宋体" w:cs="宋体"/>
                <w:szCs w:val="21"/>
                <w:lang w:eastAsia="zh-CN"/>
              </w:rPr>
              <w:t>30</w:t>
            </w:r>
            <w:bookmarkEnd w:id="3"/>
            <w:r>
              <w:rPr>
                <w:rFonts w:hint="eastAsia" w:ascii="宋体" w:hAnsi="宋体" w:cs="宋体"/>
                <w:szCs w:val="21"/>
              </w:rPr>
              <w:t>分</w:t>
            </w:r>
          </w:p>
        </w:tc>
        <w:tc>
          <w:tcPr>
            <w:tcW w:w="494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eastAsiaTheme="minorEastAsia"/>
                <w:szCs w:val="21"/>
                <w:lang w:eastAsia="zh-CN"/>
              </w:rPr>
            </w:pPr>
            <w:r>
              <w:rPr>
                <w:rFonts w:hint="eastAsia" w:ascii="宋体" w:hAnsi="宋体" w:cs="宋体"/>
                <w:szCs w:val="21"/>
              </w:rPr>
              <w:t>该项目的报价。价格分统一采用</w:t>
            </w:r>
            <w:bookmarkStart w:id="4" w:name="PO_calculateMethod"/>
            <w:r>
              <w:rPr>
                <w:rFonts w:hint="eastAsia" w:ascii="宋体" w:hAnsi="宋体" w:cs="宋体"/>
                <w:szCs w:val="21"/>
                <w:lang w:eastAsia="zh-CN"/>
              </w:rPr>
              <w:t>低价</w:t>
            </w:r>
            <w:bookmarkEnd w:id="4"/>
            <w:r>
              <w:rPr>
                <w:rFonts w:hint="eastAsia" w:ascii="宋体" w:hAnsi="宋体" w:cs="宋体"/>
                <w:szCs w:val="21"/>
              </w:rPr>
              <w:t>优先法计算，即满足磋商文件要求且最后报价最低的投标人的价格为磋商基准价，其价格分为满分</w:t>
            </w:r>
            <w:bookmarkStart w:id="5" w:name="PO_evaluation_price_score_3"/>
            <w:r>
              <w:rPr>
                <w:rFonts w:hint="eastAsia" w:ascii="宋体" w:hAnsi="宋体" w:cs="宋体"/>
                <w:szCs w:val="21"/>
                <w:lang w:eastAsia="zh-CN"/>
              </w:rPr>
              <w:t>30</w:t>
            </w:r>
            <w:bookmarkEnd w:id="5"/>
            <w:r>
              <w:rPr>
                <w:rFonts w:hint="eastAsia" w:ascii="宋体" w:hAnsi="宋体" w:cs="宋体"/>
                <w:szCs w:val="21"/>
              </w:rPr>
              <w:t>分。计算公式：磋商报价得分＝</w:t>
            </w:r>
            <w:bookmarkStart w:id="6" w:name="PO_formula"/>
            <w:r>
              <w:rPr>
                <w:rFonts w:hint="eastAsia" w:ascii="宋体" w:hAnsi="宋体" w:cs="宋体"/>
                <w:szCs w:val="21"/>
                <w:lang w:eastAsia="zh-CN"/>
              </w:rPr>
              <w:t>（磋商基准价/最后磋商报价) × 30% × 100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674"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总分（100分）</w:t>
            </w:r>
          </w:p>
        </w:tc>
      </w:tr>
    </w:tbl>
    <w:p>
      <w:pPr>
        <w:rPr>
          <w:rFonts w:hint="default"/>
          <w:color w:val="0070C0"/>
          <w:lang w:val="en-US" w:eastAsia="zh-CN"/>
        </w:rPr>
      </w:pPr>
      <w:r>
        <w:rPr>
          <w:rFonts w:hint="default"/>
          <w:color w:val="0070C0"/>
          <w:lang w:val="en-US" w:eastAsia="zh-CN"/>
        </w:rPr>
        <w:br w:type="page"/>
      </w:r>
    </w:p>
    <w:p>
      <w:pPr>
        <w:rPr>
          <w:rFonts w:hint="default"/>
          <w:color w:val="0070C0"/>
          <w:lang w:val="en-US" w:eastAsia="zh-CN"/>
        </w:rPr>
      </w:pPr>
      <w:r>
        <w:rPr>
          <w:rFonts w:hint="default"/>
          <w:color w:val="0070C0"/>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计算方式及定标办法</w:t>
      </w:r>
    </w:p>
    <w:tbl>
      <w:tblPr>
        <w:tblStyle w:val="7"/>
        <w:tblpPr w:leftFromText="180" w:rightFromText="180" w:vertAnchor="page" w:horzAnchor="margin" w:tblpY="2341"/>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3"/>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采用综合评价法评审的项目，供应商最后得分相同时对供应商进行排序的方法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得分相同的供应商，按竞标报价由低到高顺序排列。得分且报价相同的，按技术指标优劣顺序排列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同品牌投标人获得中标人推荐资格的确定方法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1"/>
                <w:szCs w:val="21"/>
              </w:rPr>
            </w:pPr>
            <w:r>
              <w:rPr>
                <w:rFonts w:hint="eastAsia" w:ascii="微软雅黑" w:hAnsi="微软雅黑" w:eastAsia="微软雅黑" w:cs="微软雅黑"/>
                <w:sz w:val="21"/>
                <w:szCs w:val="21"/>
              </w:rPr>
              <w:t>提供相同品牌产品且通过资格审查、符合性审查的不同投标人参加同一合同项下投标的，按一家投标人计算，评审后得分最高的同品牌投标人获得中标人推荐资格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restart"/>
            <w:tcBorders>
              <w:left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t>评定办法</w:t>
            </w: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FE"/>
            </w:r>
            <w:r>
              <w:rPr>
                <w:rFonts w:hint="eastAsia" w:ascii="微软雅黑" w:hAnsi="微软雅黑" w:eastAsia="微软雅黑" w:cs="微软雅黑"/>
                <w:color w:val="0070C0"/>
                <w:kern w:val="0"/>
                <w:sz w:val="21"/>
                <w:szCs w:val="21"/>
                <w:highlight w:val="yellow"/>
              </w:rPr>
              <w:t>综合评价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sz w:val="21"/>
                <w:szCs w:val="21"/>
                <w:highlight w:val="yellow"/>
              </w:rPr>
              <w:t>进行评分，并进行排序（见评分细则）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Merge w:val="continue"/>
            <w:tcBorders>
              <w:left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最低价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sz w:val="21"/>
                <w:szCs w:val="21"/>
                <w:highlight w:val="yellow"/>
              </w:rPr>
              <w:t>符合资格条件和采购需求的最低报价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tcBorders>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其他</w:t>
            </w:r>
          </w:p>
        </w:tc>
        <w:tc>
          <w:tcPr>
            <w:tcW w:w="5767"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p>
        </w:tc>
      </w:tr>
    </w:tbl>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本次采购为竞争性磋商。供应商与会代表持有效身份证件按采购文件规定的时间递交响应文件，并参加本项目采购活动。</w:t>
      </w:r>
    </w:p>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供应商应当在本采购文件“供应商报名须知”要求的截止时间前，将响应文件密封送达谈判会议现场。在截止时间后送达的响应文件为无效文件，采购人将拒绝接收。</w:t>
      </w: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br w:type="page"/>
      </w:r>
    </w:p>
    <w:p>
      <w:pPr>
        <w:pStyle w:val="2"/>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合同签署</w:t>
      </w:r>
    </w:p>
    <w:p>
      <w:pPr>
        <w:widowControl/>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根据《中华人民共和国民法典》，采购人和中标人（成交供应商）之间的权利和义务，应当按照平等、自愿的原则，依据文件要求和响应文件承诺，签订合同。</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p>
      <w:pPr>
        <w:pStyle w:val="2"/>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响应文件格式</w:t>
      </w:r>
    </w:p>
    <w:p>
      <w:pPr>
        <w:tabs>
          <w:tab w:val="left" w:pos="0"/>
        </w:tabs>
        <w:rPr>
          <w:rFonts w:ascii="华文中宋" w:hAnsi="华文中宋" w:eastAsia="华文中宋" w:cs="微软雅黑"/>
          <w:b/>
          <w:bCs/>
          <w:iCs/>
          <w:sz w:val="36"/>
          <w:szCs w:val="36"/>
        </w:rPr>
      </w:pPr>
      <w:r>
        <w:rPr>
          <w:rFonts w:ascii="微软雅黑" w:hAnsi="微软雅黑" w:eastAsia="微软雅黑" w:cs="微软雅黑"/>
          <w:sz w:val="28"/>
          <w:szCs w:val="28"/>
        </w:rPr>
        <mc:AlternateContent>
          <mc:Choice Requires="wps">
            <w:drawing>
              <wp:anchor distT="0" distB="0" distL="114300" distR="114300" simplePos="0" relativeHeight="251659264" behindDoc="0" locked="0" layoutInCell="1" allowOverlap="1">
                <wp:simplePos x="0" y="0"/>
                <wp:positionH relativeFrom="column">
                  <wp:posOffset>4451985</wp:posOffset>
                </wp:positionH>
                <wp:positionV relativeFrom="paragraph">
                  <wp:posOffset>212090</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50.55pt;margin-top:16.7pt;height:44.35pt;width:98.7pt;z-index:251659264;mso-width-relative:page;mso-height-relative:page;" fillcolor="#FFFFFF" filled="t" stroked="t" coordsize="21600,21600" o:gfxdata="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tKG/ZAAAACgEAAA8AAAAAAAAAAQAgAAAA&#10;IgAAAGRycy9kb3ducmV2LnhtbFBLAQIUABQAAAAIAIdO4kCYWgMKCgIAADYEAAAOAAAAAAAAAAEA&#10;IAAAACgBAABkcnMvZTJvRG9jLnhtbFBLBQYAAAAABgAGAFkBAACkBQA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p>
    <w:p>
      <w:pPr>
        <w:tabs>
          <w:tab w:val="left" w:pos="0"/>
        </w:tabs>
        <w:rPr>
          <w:rFonts w:ascii="微软雅黑" w:hAnsi="微软雅黑" w:eastAsia="微软雅黑" w:cs="微软雅黑"/>
          <w:sz w:val="28"/>
          <w:szCs w:val="28"/>
        </w:rPr>
      </w:pPr>
    </w:p>
    <w:p>
      <w:pPr>
        <w:pStyle w:val="12"/>
        <w:rPr>
          <w:rFonts w:ascii="仿宋" w:hAnsi="仿宋" w:eastAsia="仿宋" w:cs="微软雅黑"/>
          <w:sz w:val="28"/>
          <w:szCs w:val="28"/>
        </w:rPr>
      </w:pPr>
    </w:p>
    <w:p>
      <w:pPr>
        <w:pStyle w:val="12"/>
        <w:jc w:val="center"/>
        <w:rPr>
          <w:rFonts w:ascii="微软雅黑" w:hAnsi="微软雅黑" w:eastAsia="微软雅黑" w:cs="微软雅黑"/>
          <w:b/>
          <w:bCs/>
          <w:sz w:val="96"/>
          <w:szCs w:val="96"/>
        </w:rPr>
      </w:pPr>
      <w:r>
        <w:rPr>
          <w:rFonts w:hint="eastAsia" w:ascii="微软雅黑" w:hAnsi="微软雅黑" w:eastAsia="微软雅黑" w:cs="微软雅黑"/>
          <w:b/>
          <w:bCs/>
          <w:sz w:val="96"/>
          <w:szCs w:val="96"/>
        </w:rPr>
        <w:t>响 应 文 件</w:t>
      </w:r>
    </w:p>
    <w:p>
      <w:pPr>
        <w:pStyle w:val="12"/>
        <w:rPr>
          <w:rFonts w:ascii="微软雅黑" w:hAnsi="微软雅黑" w:eastAsia="微软雅黑" w:cs="微软雅黑"/>
          <w:sz w:val="28"/>
          <w:szCs w:val="28"/>
        </w:rPr>
      </w:pPr>
    </w:p>
    <w:p>
      <w:pPr>
        <w:tabs>
          <w:tab w:val="left" w:pos="0"/>
        </w:tabs>
        <w:rPr>
          <w:rFonts w:ascii="仿宋" w:hAnsi="仿宋" w:eastAsia="仿宋" w:cs="微软雅黑"/>
          <w:b/>
          <w:sz w:val="30"/>
          <w:szCs w:val="30"/>
        </w:rPr>
      </w:pPr>
    </w:p>
    <w:p>
      <w:pPr>
        <w:tabs>
          <w:tab w:val="left" w:pos="0"/>
        </w:tabs>
        <w:rPr>
          <w:rFonts w:ascii="仿宋" w:hAnsi="仿宋" w:eastAsia="仿宋" w:cs="微软雅黑"/>
          <w:b/>
          <w:sz w:val="30"/>
          <w:szCs w:val="30"/>
        </w:rPr>
      </w:pPr>
      <w:r>
        <w:rPr>
          <w:rFonts w:hint="eastAsia" w:ascii="仿宋" w:hAnsi="仿宋" w:eastAsia="仿宋" w:cs="微软雅黑"/>
          <w:b/>
          <w:sz w:val="30"/>
          <w:szCs w:val="30"/>
        </w:rPr>
        <w:t>项目编码：</w:t>
      </w:r>
    </w:p>
    <w:p>
      <w:pPr>
        <w:pStyle w:val="12"/>
        <w:rPr>
          <w:rFonts w:ascii="仿宋" w:hAnsi="仿宋" w:eastAsia="仿宋" w:cs="微软雅黑"/>
          <w:b/>
          <w:sz w:val="30"/>
          <w:szCs w:val="30"/>
        </w:rPr>
      </w:pPr>
      <w:r>
        <w:rPr>
          <w:rFonts w:hint="eastAsia" w:ascii="仿宋" w:hAnsi="仿宋" w:eastAsia="仿宋" w:cs="微软雅黑"/>
          <w:b/>
          <w:sz w:val="30"/>
          <w:szCs w:val="30"/>
        </w:rPr>
        <w:t>项目名称：</w:t>
      </w:r>
    </w:p>
    <w:p>
      <w:pPr>
        <w:pStyle w:val="12"/>
        <w:rPr>
          <w:rFonts w:ascii="仿宋" w:hAnsi="仿宋" w:eastAsia="仿宋" w:cs="微软雅黑"/>
          <w:b/>
          <w:sz w:val="30"/>
          <w:szCs w:val="30"/>
        </w:rPr>
      </w:pPr>
    </w:p>
    <w:p>
      <w:pPr>
        <w:pStyle w:val="12"/>
        <w:rPr>
          <w:rFonts w:ascii="仿宋" w:hAnsi="仿宋" w:eastAsia="仿宋" w:cs="微软雅黑"/>
          <w:b/>
          <w:sz w:val="30"/>
          <w:szCs w:val="30"/>
        </w:rPr>
      </w:pPr>
    </w:p>
    <w:p>
      <w:pPr>
        <w:pStyle w:val="12"/>
        <w:rPr>
          <w:rFonts w:ascii="仿宋" w:hAnsi="仿宋" w:eastAsia="仿宋" w:cs="微软雅黑"/>
          <w:b/>
          <w:sz w:val="30"/>
          <w:szCs w:val="30"/>
          <w:u w:val="single"/>
        </w:rPr>
      </w:pPr>
      <w:r>
        <w:rPr>
          <w:rFonts w:hint="eastAsia" w:ascii="仿宋" w:hAnsi="仿宋" w:eastAsia="仿宋" w:cs="微软雅黑"/>
          <w:b/>
          <w:sz w:val="30"/>
          <w:szCs w:val="30"/>
        </w:rPr>
        <w:t>供应商名称（全称）：</w:t>
      </w:r>
      <w:r>
        <w:rPr>
          <w:rFonts w:hint="eastAsia" w:ascii="仿宋" w:hAnsi="仿宋" w:eastAsia="仿宋" w:cs="微软雅黑"/>
          <w:b/>
          <w:sz w:val="30"/>
          <w:szCs w:val="30"/>
          <w:u w:val="single"/>
        </w:rPr>
        <w:t xml:space="preserve">                          （盖章）</w:t>
      </w:r>
    </w:p>
    <w:p>
      <w:pPr>
        <w:pStyle w:val="12"/>
        <w:rPr>
          <w:rFonts w:ascii="仿宋" w:hAnsi="仿宋" w:eastAsia="仿宋" w:cs="微软雅黑"/>
          <w:b/>
          <w:sz w:val="30"/>
          <w:szCs w:val="30"/>
          <w:u w:val="single"/>
        </w:rPr>
      </w:pPr>
      <w:r>
        <w:rPr>
          <w:rFonts w:hint="eastAsia" w:ascii="仿宋" w:hAnsi="仿宋" w:eastAsia="仿宋" w:cs="微软雅黑"/>
          <w:b/>
          <w:sz w:val="30"/>
          <w:szCs w:val="30"/>
          <w:u w:val="single"/>
        </w:rPr>
        <w:t>供应商法定代表人：                      （签字或盖章）</w:t>
      </w:r>
    </w:p>
    <w:p>
      <w:pPr>
        <w:pStyle w:val="12"/>
        <w:rPr>
          <w:rFonts w:ascii="仿宋" w:hAnsi="仿宋" w:eastAsia="仿宋" w:cs="微软雅黑"/>
          <w:b/>
          <w:sz w:val="30"/>
          <w:szCs w:val="30"/>
          <w:u w:val="single"/>
        </w:rPr>
      </w:pPr>
      <w:r>
        <w:rPr>
          <w:rFonts w:hint="eastAsia" w:ascii="仿宋" w:hAnsi="仿宋" w:eastAsia="仿宋" w:cs="微软雅黑"/>
          <w:b/>
          <w:sz w:val="30"/>
          <w:szCs w:val="30"/>
          <w:u w:val="single"/>
        </w:rPr>
        <w:t>日期：  年  月  日</w:t>
      </w:r>
    </w:p>
    <w:p>
      <w:pPr>
        <w:rPr>
          <w:rFonts w:hint="eastAsia"/>
          <w:lang w:val="en-US" w:eastAsia="zh-CN"/>
        </w:rPr>
      </w:pPr>
      <w:r>
        <w:rPr>
          <w:rFonts w:hint="eastAsia"/>
          <w:lang w:val="en-US" w:eastAsia="zh-CN"/>
        </w:rPr>
        <w:br w:type="page"/>
      </w:r>
    </w:p>
    <w:p>
      <w:pPr>
        <w:rPr>
          <w:rFonts w:ascii="仿宋" w:hAnsi="仿宋" w:eastAsia="仿宋"/>
          <w:b/>
          <w:sz w:val="28"/>
          <w:szCs w:val="28"/>
        </w:rPr>
      </w:pPr>
      <w:r>
        <w:rPr>
          <w:rFonts w:hint="eastAsia" w:ascii="仿宋" w:hAnsi="仿宋" w:eastAsia="仿宋"/>
          <w:b/>
          <w:sz w:val="28"/>
          <w:szCs w:val="28"/>
        </w:rPr>
        <w:t>响应文件目录（编列要求）</w:t>
      </w:r>
    </w:p>
    <w:p>
      <w:pPr>
        <w:pStyle w:val="12"/>
        <w:rPr>
          <w:rFonts w:ascii="仿宋" w:hAnsi="仿宋" w:eastAsia="仿宋"/>
          <w:b/>
          <w:sz w:val="28"/>
          <w:szCs w:val="28"/>
        </w:rPr>
      </w:pPr>
      <w:r>
        <w:rPr>
          <w:rFonts w:hint="eastAsia" w:ascii="仿宋" w:hAnsi="仿宋" w:eastAsia="仿宋"/>
          <w:b/>
          <w:sz w:val="28"/>
          <w:szCs w:val="28"/>
        </w:rPr>
        <w:t>供应商按提供的格式编写目录，</w:t>
      </w:r>
      <w:r>
        <w:rPr>
          <w:rFonts w:hint="eastAsia" w:ascii="仿宋" w:hAnsi="仿宋" w:eastAsia="仿宋"/>
          <w:b/>
          <w:color w:val="auto"/>
          <w:sz w:val="28"/>
          <w:szCs w:val="28"/>
          <w:lang w:val="zh-CN"/>
        </w:rPr>
        <w:t>目录须标注页码。</w:t>
      </w:r>
    </w:p>
    <w:tbl>
      <w:tblPr>
        <w:tblStyle w:val="8"/>
        <w:tblW w:w="85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tabs>
                <w:tab w:val="left" w:pos="0"/>
              </w:tabs>
              <w:spacing w:line="500" w:lineRule="exact"/>
              <w:rPr>
                <w:rFonts w:ascii="仿宋" w:hAnsi="仿宋" w:eastAsia="仿宋" w:cs="微软雅黑"/>
                <w:b/>
                <w:sz w:val="24"/>
                <w:szCs w:val="24"/>
              </w:rPr>
            </w:pPr>
            <w:r>
              <w:rPr>
                <w:rFonts w:hint="eastAsia" w:ascii="仿宋" w:hAnsi="仿宋" w:eastAsia="仿宋" w:cs="微软雅黑"/>
                <w:b/>
                <w:sz w:val="24"/>
                <w:szCs w:val="24"/>
              </w:rPr>
              <w:t>编列顺序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标书目录（含页码）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报价汇总表（响应院方采购文件配置需求表）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分项报价表（按项目性质编制）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法定代表人授权委托书（授权人参加，格式见附件1）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资格证明文件（按申请人资格要求）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需求响应文件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技术响应文件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被委托人与委托人签订的劳动合同或劳务合同和由劳动保障部门提供的社保证明或查询社保网站对单位为个人缴纳社保金进行截图。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同类项目业绩的印证材料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供应商认为需要提交的其他文件</w:t>
            </w:r>
          </w:p>
        </w:tc>
      </w:tr>
    </w:tbl>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360" w:lineRule="exact"/>
        <w:outlineLvl w:val="1"/>
        <w:rPr>
          <w:rFonts w:ascii="仿宋" w:hAnsi="仿宋" w:eastAsia="仿宋" w:cs="微软雅黑"/>
          <w:b/>
          <w:sz w:val="28"/>
          <w:szCs w:val="28"/>
        </w:rPr>
      </w:pPr>
      <w:bookmarkStart w:id="7" w:name="_Toc3454"/>
      <w:bookmarkStart w:id="8" w:name="_Toc24244"/>
      <w:r>
        <w:rPr>
          <w:rFonts w:hint="eastAsia" w:ascii="仿宋" w:hAnsi="仿宋" w:eastAsia="仿宋" w:cs="微软雅黑"/>
          <w:b/>
          <w:sz w:val="28"/>
          <w:szCs w:val="28"/>
        </w:rPr>
        <w:t xml:space="preserve">格式1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报价书</w:t>
      </w:r>
      <w:bookmarkEnd w:id="7"/>
      <w:bookmarkEnd w:id="8"/>
    </w:p>
    <w:p>
      <w:pPr>
        <w:pStyle w:val="5"/>
        <w:spacing w:line="360" w:lineRule="exact"/>
        <w:rPr>
          <w:rFonts w:ascii="微软雅黑" w:hAnsi="微软雅黑" w:eastAsia="微软雅黑" w:cs="微软雅黑"/>
          <w:b/>
        </w:rPr>
      </w:pPr>
    </w:p>
    <w:p>
      <w:pPr>
        <w:autoSpaceDE w:val="0"/>
        <w:autoSpaceDN w:val="0"/>
        <w:adjustRightInd w:val="0"/>
        <w:spacing w:line="400" w:lineRule="exact"/>
        <w:jc w:val="left"/>
        <w:rPr>
          <w:rFonts w:ascii="仿宋" w:hAnsi="仿宋" w:eastAsia="仿宋" w:cs="微软雅黑"/>
          <w:b/>
          <w:kern w:val="0"/>
          <w:sz w:val="28"/>
          <w:szCs w:val="28"/>
        </w:rPr>
      </w:pPr>
      <w:r>
        <w:rPr>
          <w:rFonts w:hint="eastAsia" w:ascii="仿宋" w:hAnsi="仿宋" w:eastAsia="仿宋" w:cs="微软雅黑"/>
          <w:b/>
          <w:bCs/>
          <w:sz w:val="28"/>
          <w:szCs w:val="28"/>
          <w:u w:val="single"/>
        </w:rPr>
        <w:t>襄阳市</w:t>
      </w:r>
      <w:r>
        <w:rPr>
          <w:rFonts w:hint="eastAsia" w:ascii="仿宋" w:hAnsi="仿宋" w:eastAsia="仿宋" w:cs="微软雅黑"/>
          <w:b/>
          <w:bCs/>
          <w:sz w:val="28"/>
          <w:szCs w:val="28"/>
          <w:u w:val="single"/>
          <w:lang w:val="en-US" w:eastAsia="zh-CN"/>
        </w:rPr>
        <w:t>中心</w:t>
      </w:r>
      <w:r>
        <w:rPr>
          <w:rFonts w:hint="eastAsia" w:ascii="仿宋" w:hAnsi="仿宋" w:eastAsia="仿宋" w:cs="微软雅黑"/>
          <w:b/>
          <w:bCs/>
          <w:sz w:val="28"/>
          <w:szCs w:val="28"/>
          <w:u w:val="single"/>
        </w:rPr>
        <w:t>医院</w:t>
      </w:r>
      <w:r>
        <w:rPr>
          <w:rFonts w:hint="eastAsia" w:ascii="仿宋" w:hAnsi="仿宋" w:eastAsia="仿宋" w:cs="微软雅黑"/>
          <w:b/>
          <w:bCs/>
          <w:sz w:val="28"/>
          <w:szCs w:val="28"/>
          <w:u w:val="single"/>
          <w:lang w:eastAsia="zh-CN"/>
        </w:rPr>
        <w:t>万山分院</w:t>
      </w:r>
      <w:r>
        <w:rPr>
          <w:rFonts w:hint="eastAsia" w:ascii="仿宋" w:hAnsi="仿宋" w:eastAsia="仿宋" w:cs="微软雅黑"/>
          <w:b/>
          <w:bCs/>
          <w:sz w:val="28"/>
          <w:szCs w:val="28"/>
          <w:u w:val="single"/>
        </w:rPr>
        <w:t>：</w:t>
      </w:r>
    </w:p>
    <w:p>
      <w:pPr>
        <w:autoSpaceDE w:val="0"/>
        <w:autoSpaceDN w:val="0"/>
        <w:adjustRightInd w:val="0"/>
        <w:spacing w:line="400" w:lineRule="exact"/>
        <w:ind w:left="2" w:firstLine="616" w:firstLineChars="220"/>
        <w:rPr>
          <w:rFonts w:ascii="仿宋" w:hAnsi="仿宋" w:eastAsia="仿宋" w:cs="微软雅黑"/>
          <w:kern w:val="0"/>
          <w:sz w:val="28"/>
          <w:szCs w:val="28"/>
        </w:rPr>
      </w:pPr>
      <w:r>
        <w:rPr>
          <w:rFonts w:hint="eastAsia" w:ascii="仿宋" w:hAnsi="仿宋" w:eastAsia="仿宋" w:cs="微软雅黑"/>
          <w:kern w:val="0"/>
          <w:sz w:val="28"/>
          <w:szCs w:val="28"/>
        </w:rPr>
        <w:t>依据贵方（项目名称/采购编号）项目第包采购货物或服务的采购公告，我方代表（姓名、职务）经正式授权并代表供应商（供应商的名称、地址）提交下述文件正本一份，副本四份。</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1.响应文件；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2.资格证明文件；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3.有关授权文件。</w:t>
      </w:r>
    </w:p>
    <w:p>
      <w:pPr>
        <w:autoSpaceDE w:val="0"/>
        <w:autoSpaceDN w:val="0"/>
        <w:adjustRightInd w:val="0"/>
        <w:spacing w:line="400" w:lineRule="exact"/>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并进行如下承诺声明：</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lang w:val="zh-CN"/>
        </w:rPr>
        <w:t>我公司在参加本次采购活动前</w:t>
      </w:r>
      <w:r>
        <w:rPr>
          <w:rFonts w:hint="eastAsia" w:ascii="仿宋" w:hAnsi="仿宋" w:eastAsia="仿宋" w:cs="微软雅黑"/>
          <w:kern w:val="0"/>
          <w:sz w:val="28"/>
          <w:szCs w:val="28"/>
        </w:rPr>
        <w:t>3年内在经营活动中没有重大违法记录；</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我公司在本响应文件中所提供的全部资格证明文件均真实有效，我方承诺对其真实性负责并承担相应后果；</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我公司在本响应文件中所响应的内容均将成为签订合同的依据，并承诺按响应内容提供相应服务；</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其它承诺：（如有的话，可自行填写）</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在此，我方宣布同意如下：</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所附《报价一览表》中规定的应提交和交付的货物或服务报价总价为</w:t>
      </w:r>
      <w:r>
        <w:rPr>
          <w:rFonts w:hint="eastAsia" w:ascii="仿宋" w:hAnsi="仿宋" w:eastAsia="仿宋" w:cs="微软雅黑"/>
          <w:kern w:val="0"/>
          <w:sz w:val="28"/>
          <w:szCs w:val="28"/>
          <w:u w:val="single"/>
        </w:rPr>
        <w:t>（注明币种，并用文字和数字表示的报价总价）</w:t>
      </w:r>
      <w:r>
        <w:rPr>
          <w:rFonts w:hint="eastAsia" w:ascii="仿宋" w:hAnsi="仿宋" w:eastAsia="仿宋" w:cs="微软雅黑"/>
          <w:kern w:val="0"/>
          <w:sz w:val="28"/>
          <w:szCs w:val="28"/>
        </w:rPr>
        <w:t>。</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将按本项目采购文件的约定履行合同责任和义务。</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已详细审查全部采购文件，包括</w:t>
      </w:r>
      <w:r>
        <w:rPr>
          <w:rFonts w:hint="eastAsia" w:ascii="仿宋" w:hAnsi="仿宋" w:eastAsia="仿宋" w:cs="微软雅黑"/>
          <w:kern w:val="0"/>
          <w:sz w:val="28"/>
          <w:szCs w:val="28"/>
          <w:u w:val="single"/>
        </w:rPr>
        <w:t>（补充文件等）</w:t>
      </w:r>
      <w:r>
        <w:rPr>
          <w:rFonts w:hint="eastAsia" w:ascii="仿宋" w:hAnsi="仿宋" w:eastAsia="仿宋" w:cs="微软雅黑"/>
          <w:kern w:val="0"/>
          <w:sz w:val="28"/>
          <w:szCs w:val="28"/>
        </w:rPr>
        <w:t>，对此无异议。</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本响应文件的有效期自开标之日起共</w:t>
      </w:r>
      <w:r>
        <w:rPr>
          <w:rFonts w:hint="eastAsia" w:ascii="仿宋" w:hAnsi="仿宋" w:eastAsia="仿宋" w:cs="微软雅黑"/>
          <w:kern w:val="0"/>
          <w:sz w:val="28"/>
          <w:szCs w:val="28"/>
          <w:u w:val="single"/>
        </w:rPr>
        <w:t xml:space="preserve"> 90 </w:t>
      </w:r>
      <w:r>
        <w:rPr>
          <w:rFonts w:hint="eastAsia" w:ascii="仿宋" w:hAnsi="仿宋" w:eastAsia="仿宋" w:cs="微软雅黑"/>
          <w:kern w:val="0"/>
          <w:sz w:val="28"/>
          <w:szCs w:val="28"/>
        </w:rPr>
        <w:t>个日历天。</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接受采购文件中关于诚信履约的约定。</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同意提供按照贵方可能要求的与其报价有关的一切数据或资料。</w:t>
      </w:r>
    </w:p>
    <w:p>
      <w:pPr>
        <w:autoSpaceDE w:val="0"/>
        <w:autoSpaceDN w:val="0"/>
        <w:adjustRightInd w:val="0"/>
        <w:spacing w:line="400" w:lineRule="exact"/>
        <w:ind w:firstLine="560" w:firstLineChars="200"/>
        <w:jc w:val="left"/>
        <w:rPr>
          <w:rFonts w:ascii="仿宋" w:hAnsi="仿宋" w:eastAsia="仿宋" w:cs="微软雅黑"/>
          <w:kern w:val="0"/>
          <w:sz w:val="28"/>
          <w:szCs w:val="28"/>
        </w:rPr>
      </w:pP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供    应    商：（公章）</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通  讯  地  址：</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传        　真：                  电      话：</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电  子  函  件：</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授权 代表 签字：</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日          期：</w:t>
      </w:r>
      <w:bookmarkStart w:id="9" w:name="_Toc18591"/>
    </w:p>
    <w:p>
      <w:pPr>
        <w:spacing w:line="360" w:lineRule="exact"/>
        <w:outlineLvl w:val="1"/>
        <w:rPr>
          <w:rFonts w:ascii="仿宋" w:hAnsi="仿宋" w:eastAsia="仿宋" w:cs="微软雅黑"/>
          <w:b/>
          <w:sz w:val="28"/>
          <w:szCs w:val="28"/>
        </w:rPr>
      </w:pPr>
      <w:bookmarkStart w:id="10" w:name="_Toc30139"/>
    </w:p>
    <w:p>
      <w:pPr>
        <w:spacing w:line="360" w:lineRule="exact"/>
        <w:outlineLvl w:val="1"/>
        <w:rPr>
          <w:rFonts w:ascii="华文中宋" w:hAnsi="华文中宋" w:eastAsia="华文中宋" w:cs="微软雅黑"/>
          <w:b/>
          <w:sz w:val="28"/>
          <w:szCs w:val="28"/>
        </w:rPr>
      </w:pPr>
      <w:r>
        <w:rPr>
          <w:rFonts w:hint="eastAsia" w:ascii="仿宋" w:hAnsi="仿宋" w:eastAsia="仿宋" w:cs="微软雅黑"/>
          <w:b/>
          <w:sz w:val="28"/>
          <w:szCs w:val="28"/>
        </w:rPr>
        <w:t xml:space="preserve">格式2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法定代表人授权书</w:t>
      </w:r>
      <w:bookmarkEnd w:id="9"/>
      <w:bookmarkEnd w:id="10"/>
    </w:p>
    <w:p>
      <w:pPr>
        <w:spacing w:line="360" w:lineRule="exact"/>
        <w:rPr>
          <w:rFonts w:ascii="微软雅黑" w:hAnsi="微软雅黑" w:eastAsia="微软雅黑" w:cs="微软雅黑"/>
          <w:kern w:val="0"/>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兹授权</w:t>
      </w:r>
      <w:r>
        <w:rPr>
          <w:rFonts w:hint="eastAsia" w:ascii="仿宋" w:hAnsi="仿宋" w:eastAsia="仿宋" w:cs="微软雅黑"/>
          <w:kern w:val="0"/>
          <w:sz w:val="28"/>
          <w:szCs w:val="28"/>
          <w:u w:val="single"/>
        </w:rPr>
        <w:t>　　　</w:t>
      </w:r>
      <w:r>
        <w:rPr>
          <w:rFonts w:hint="eastAsia" w:ascii="仿宋" w:hAnsi="仿宋" w:eastAsia="仿宋" w:cs="微软雅黑"/>
          <w:kern w:val="0"/>
          <w:sz w:val="28"/>
          <w:szCs w:val="28"/>
        </w:rPr>
        <w:t>同志为我公司参加贵单位组织的</w:t>
      </w:r>
      <w:r>
        <w:rPr>
          <w:rFonts w:hint="eastAsia" w:ascii="仿宋" w:hAnsi="仿宋" w:eastAsia="仿宋" w:cs="微软雅黑"/>
          <w:kern w:val="0"/>
          <w:sz w:val="28"/>
          <w:szCs w:val="28"/>
          <w:u w:val="single"/>
        </w:rPr>
        <w:t>（项目名称）</w:t>
      </w:r>
      <w:r>
        <w:rPr>
          <w:rFonts w:hint="eastAsia" w:ascii="仿宋" w:hAnsi="仿宋" w:eastAsia="仿宋" w:cs="微软雅黑"/>
          <w:kern w:val="0"/>
          <w:sz w:val="28"/>
          <w:szCs w:val="28"/>
        </w:rPr>
        <w:t>采购活动的供应商代表人，全权代表我公司处理在该项目采购活动中的一切事宜。代理期限从年 月日起至年 月日止。</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授权单位（签章）：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法定代表人（签字或盖章）：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 xml:space="preserve">签发日期：年 月日         </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附：</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代理人工作单位：</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职务：性别：</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jc w:val="center"/>
        </w:trPr>
        <w:tc>
          <w:tcPr>
            <w:tcW w:w="9060" w:type="dxa"/>
          </w:tcPr>
          <w:p>
            <w:pPr>
              <w:autoSpaceDE w:val="0"/>
              <w:autoSpaceDN w:val="0"/>
              <w:adjustRightInd w:val="0"/>
              <w:spacing w:line="360" w:lineRule="exact"/>
              <w:jc w:val="left"/>
              <w:rPr>
                <w:rFonts w:ascii="微软雅黑" w:hAnsi="微软雅黑" w:eastAsia="微软雅黑" w:cs="微软雅黑"/>
                <w:kern w:val="0"/>
              </w:rPr>
            </w:pPr>
          </w:p>
          <w:p>
            <w:pPr>
              <w:autoSpaceDE w:val="0"/>
              <w:autoSpaceDN w:val="0"/>
              <w:adjustRightInd w:val="0"/>
              <w:spacing w:line="360" w:lineRule="exact"/>
              <w:jc w:val="left"/>
              <w:rPr>
                <w:rFonts w:ascii="仿宋" w:hAnsi="仿宋" w:eastAsia="仿宋" w:cs="微软雅黑"/>
                <w:kern w:val="0"/>
                <w:sz w:val="28"/>
                <w:szCs w:val="28"/>
              </w:rPr>
            </w:pPr>
            <w:r>
              <w:rPr>
                <w:rFonts w:hint="eastAsia" w:ascii="仿宋" w:hAnsi="仿宋" w:eastAsia="仿宋" w:cs="微软雅黑"/>
                <w:kern w:val="0"/>
                <w:sz w:val="28"/>
                <w:szCs w:val="28"/>
              </w:rPr>
              <w:t>粘贴</w:t>
            </w:r>
            <w:r>
              <w:rPr>
                <w:rFonts w:hint="eastAsia" w:ascii="仿宋" w:hAnsi="仿宋" w:eastAsia="仿宋" w:cs="微软雅黑"/>
                <w:kern w:val="0"/>
                <w:sz w:val="28"/>
                <w:szCs w:val="28"/>
                <w:lang w:eastAsia="zh-CN"/>
              </w:rPr>
              <w:t>法</w:t>
            </w:r>
            <w:r>
              <w:rPr>
                <w:rFonts w:hint="eastAsia" w:ascii="仿宋" w:hAnsi="仿宋" w:eastAsia="仿宋" w:cs="微软雅黑"/>
                <w:kern w:val="0"/>
                <w:sz w:val="28"/>
                <w:szCs w:val="28"/>
              </w:rPr>
              <w:t>人身份证（正反面复印件）：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9060" w:type="dxa"/>
          </w:tcPr>
          <w:p>
            <w:pPr>
              <w:autoSpaceDE w:val="0"/>
              <w:autoSpaceDN w:val="0"/>
              <w:adjustRightInd w:val="0"/>
              <w:spacing w:line="360" w:lineRule="exact"/>
              <w:jc w:val="left"/>
              <w:rPr>
                <w:rFonts w:hint="eastAsia" w:ascii="仿宋" w:hAnsi="仿宋" w:eastAsia="仿宋" w:cs="微软雅黑"/>
                <w:kern w:val="0"/>
                <w:sz w:val="28"/>
                <w:szCs w:val="28"/>
              </w:rPr>
            </w:pPr>
            <w:r>
              <w:rPr>
                <w:rFonts w:hint="eastAsia" w:ascii="仿宋" w:hAnsi="仿宋" w:eastAsia="仿宋" w:cs="微软雅黑"/>
                <w:kern w:val="0"/>
                <w:sz w:val="28"/>
                <w:szCs w:val="28"/>
              </w:rPr>
              <w:t>粘贴被授权人身份证（正反面复印件）：</w:t>
            </w:r>
          </w:p>
        </w:tc>
      </w:tr>
    </w:tbl>
    <w:p>
      <w:pPr>
        <w:rPr>
          <w:rFonts w:ascii="仿宋" w:hAnsi="仿宋" w:eastAsia="仿宋" w:cs="微软雅黑"/>
          <w:b/>
          <w:sz w:val="28"/>
          <w:szCs w:val="28"/>
        </w:rPr>
      </w:pPr>
      <w:bookmarkStart w:id="11" w:name="_Toc360120184"/>
      <w:bookmarkStart w:id="12" w:name="_Toc424832832"/>
      <w:bookmarkStart w:id="13" w:name="_Toc3488"/>
      <w:bookmarkStart w:id="14" w:name="_Toc432149008"/>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15" w:name="_Toc29963"/>
      <w:r>
        <w:rPr>
          <w:rFonts w:hint="eastAsia" w:ascii="仿宋" w:hAnsi="仿宋" w:eastAsia="仿宋" w:cs="微软雅黑"/>
          <w:b/>
          <w:sz w:val="28"/>
          <w:szCs w:val="28"/>
        </w:rPr>
        <w:t>格式3</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法定代表人身份证明书</w:t>
      </w:r>
      <w:bookmarkEnd w:id="11"/>
      <w:bookmarkEnd w:id="12"/>
      <w:bookmarkEnd w:id="13"/>
      <w:bookmarkEnd w:id="14"/>
      <w:bookmarkEnd w:id="15"/>
    </w:p>
    <w:p>
      <w:pPr>
        <w:spacing w:line="360" w:lineRule="exact"/>
        <w:rPr>
          <w:rFonts w:ascii="微软雅黑" w:hAnsi="微软雅黑" w:eastAsia="微软雅黑" w:cs="微软雅黑"/>
          <w:kern w:val="0"/>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兹证明（姓名）</w:t>
      </w:r>
      <w:r>
        <w:rPr>
          <w:rFonts w:hint="eastAsia" w:ascii="仿宋" w:hAnsi="仿宋" w:eastAsia="仿宋" w:cs="微软雅黑"/>
          <w:sz w:val="28"/>
          <w:szCs w:val="28"/>
        </w:rPr>
        <w:t>在我单位任职务</w:t>
      </w:r>
      <w:r>
        <w:rPr>
          <w:rFonts w:hint="eastAsia" w:ascii="仿宋" w:hAnsi="仿宋" w:eastAsia="仿宋" w:cs="微软雅黑"/>
          <w:kern w:val="0"/>
          <w:sz w:val="28"/>
          <w:szCs w:val="28"/>
        </w:rPr>
        <w:t>，系（供应商）的法定代表人。</w:t>
      </w:r>
    </w:p>
    <w:p>
      <w:pPr>
        <w:spacing w:line="560" w:lineRule="exact"/>
        <w:ind w:firstLine="840" w:firstLineChars="300"/>
        <w:jc w:val="left"/>
        <w:rPr>
          <w:rFonts w:ascii="仿宋" w:hAnsi="仿宋" w:eastAsia="仿宋" w:cs="微软雅黑"/>
          <w:kern w:val="0"/>
          <w:sz w:val="28"/>
          <w:szCs w:val="28"/>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供应商（盖章）：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性别：</w:t>
      </w:r>
      <w:r>
        <w:rPr>
          <w:rFonts w:hint="eastAsia" w:ascii="仿宋" w:hAnsi="仿宋" w:eastAsia="仿宋" w:cs="微软雅黑"/>
          <w:kern w:val="0"/>
          <w:sz w:val="28"/>
          <w:szCs w:val="28"/>
          <w:lang w:val="en-US" w:eastAsia="zh-CN"/>
        </w:rPr>
        <w:t xml:space="preserve">     </w:t>
      </w:r>
      <w:r>
        <w:rPr>
          <w:rFonts w:hint="eastAsia" w:ascii="仿宋" w:hAnsi="仿宋" w:eastAsia="仿宋" w:cs="微软雅黑"/>
          <w:kern w:val="0"/>
          <w:sz w:val="28"/>
          <w:szCs w:val="28"/>
        </w:rPr>
        <w:t>年龄：</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p>
      <w:pPr>
        <w:spacing w:line="560" w:lineRule="exact"/>
        <w:jc w:val="right"/>
        <w:rPr>
          <w:rFonts w:ascii="仿宋" w:hAnsi="仿宋" w:eastAsia="仿宋" w:cs="微软雅黑"/>
          <w:kern w:val="0"/>
          <w:sz w:val="28"/>
          <w:szCs w:val="28"/>
        </w:rPr>
      </w:pPr>
      <w:r>
        <w:rPr>
          <w:rFonts w:hint="eastAsia" w:ascii="仿宋" w:hAnsi="仿宋" w:eastAsia="仿宋" w:cs="微软雅黑"/>
          <w:kern w:val="0"/>
          <w:sz w:val="28"/>
          <w:szCs w:val="28"/>
        </w:rPr>
        <w:t>年月日</w:t>
      </w: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pPr>
              <w:spacing w:line="360" w:lineRule="exact"/>
              <w:rPr>
                <w:rFonts w:ascii="微软雅黑" w:hAnsi="微软雅黑" w:eastAsia="微软雅黑" w:cs="微软雅黑"/>
                <w:kern w:val="0"/>
              </w:rPr>
            </w:pPr>
          </w:p>
          <w:p>
            <w:pPr>
              <w:spacing w:line="360" w:lineRule="exact"/>
              <w:rPr>
                <w:rFonts w:ascii="仿宋" w:hAnsi="仿宋" w:eastAsia="仿宋" w:cs="微软雅黑"/>
                <w:kern w:val="0"/>
                <w:sz w:val="28"/>
                <w:szCs w:val="28"/>
              </w:rPr>
            </w:pPr>
            <w:r>
              <w:rPr>
                <w:rFonts w:hint="eastAsia" w:ascii="仿宋" w:hAnsi="仿宋" w:eastAsia="仿宋" w:cs="微软雅黑"/>
                <w:kern w:val="0"/>
                <w:sz w:val="28"/>
                <w:szCs w:val="28"/>
              </w:rPr>
              <w:t>法定代表人身份证（正反面复印件）：</w:t>
            </w:r>
          </w:p>
          <w:p>
            <w:pPr>
              <w:spacing w:line="360" w:lineRule="exact"/>
              <w:rPr>
                <w:rFonts w:ascii="微软雅黑" w:hAnsi="微软雅黑" w:eastAsia="微软雅黑" w:cs="微软雅黑"/>
                <w:kern w:val="0"/>
              </w:rPr>
            </w:pPr>
          </w:p>
        </w:tc>
      </w:tr>
    </w:tbl>
    <w:p>
      <w:p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注：</w:t>
      </w:r>
    </w:p>
    <w:p>
      <w:pPr>
        <w:numPr>
          <w:ilvl w:val="1"/>
          <w:numId w:val="7"/>
        </w:num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本表适用于供应商不授权代理人，而由法定代表人直接参加磋商并签署响应文件的情况；</w:t>
      </w:r>
    </w:p>
    <w:p>
      <w:pPr>
        <w:numPr>
          <w:ilvl w:val="1"/>
          <w:numId w:val="7"/>
        </w:numPr>
        <w:spacing w:line="360" w:lineRule="exact"/>
        <w:rPr>
          <w:rFonts w:ascii="仿宋" w:hAnsi="仿宋" w:eastAsia="仿宋" w:cs="微软雅黑"/>
          <w:b/>
          <w:bCs/>
          <w:sz w:val="24"/>
          <w:szCs w:val="24"/>
        </w:rPr>
      </w:pPr>
      <w:r>
        <w:rPr>
          <w:rFonts w:hint="eastAsia" w:ascii="仿宋" w:hAnsi="仿宋" w:eastAsia="仿宋" w:cs="微软雅黑"/>
          <w:b/>
          <w:kern w:val="0"/>
          <w:sz w:val="24"/>
          <w:szCs w:val="24"/>
        </w:rPr>
        <w:t>如供应商具有企业法人代表证书，则还应在本证明书后附上企业法人代表证书复印件。</w:t>
      </w:r>
      <w:bookmarkStart w:id="16" w:name="_Toc22174"/>
    </w:p>
    <w:p>
      <w:pPr>
        <w:rPr>
          <w:rFonts w:ascii="仿宋" w:hAnsi="仿宋" w:eastAsia="仿宋" w:cs="微软雅黑"/>
          <w:b/>
          <w:sz w:val="24"/>
          <w:szCs w:val="24"/>
        </w:rPr>
      </w:pPr>
      <w:r>
        <w:rPr>
          <w:rFonts w:hint="eastAsia" w:ascii="仿宋" w:hAnsi="仿宋" w:eastAsia="仿宋" w:cs="微软雅黑"/>
          <w:b/>
          <w:sz w:val="24"/>
          <w:szCs w:val="24"/>
        </w:rPr>
        <w:br w:type="page"/>
      </w:r>
    </w:p>
    <w:p>
      <w:pPr>
        <w:spacing w:line="360" w:lineRule="exact"/>
        <w:outlineLvl w:val="1"/>
        <w:rPr>
          <w:rFonts w:ascii="仿宋" w:hAnsi="仿宋" w:eastAsia="仿宋" w:cs="微软雅黑"/>
          <w:b/>
          <w:sz w:val="28"/>
          <w:szCs w:val="28"/>
        </w:rPr>
      </w:pPr>
      <w:bookmarkStart w:id="17" w:name="_Toc24864"/>
      <w:r>
        <w:rPr>
          <w:rFonts w:hint="eastAsia" w:ascii="仿宋" w:hAnsi="仿宋" w:eastAsia="仿宋" w:cs="微软雅黑"/>
          <w:b/>
          <w:sz w:val="28"/>
          <w:szCs w:val="28"/>
        </w:rPr>
        <w:t>格式4</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报价一览表</w:t>
      </w:r>
    </w:p>
    <w:p>
      <w:pPr>
        <w:spacing w:line="360" w:lineRule="exact"/>
        <w:outlineLvl w:val="1"/>
        <w:rPr>
          <w:rFonts w:ascii="仿宋" w:hAnsi="仿宋" w:eastAsia="仿宋" w:cs="微软雅黑"/>
          <w:b/>
          <w:sz w:val="28"/>
          <w:szCs w:val="28"/>
        </w:rPr>
      </w:pPr>
    </w:p>
    <w:bookmarkEnd w:id="16"/>
    <w:bookmarkEnd w:id="17"/>
    <w:p>
      <w:pPr>
        <w:adjustRightInd w:val="0"/>
        <w:snapToGrid w:val="0"/>
        <w:spacing w:line="560" w:lineRule="exact"/>
        <w:rPr>
          <w:rFonts w:ascii="仿宋" w:hAnsi="仿宋" w:eastAsia="仿宋" w:cs="微软雅黑"/>
          <w:sz w:val="28"/>
          <w:szCs w:val="28"/>
          <w:u w:val="single"/>
        </w:rPr>
      </w:pPr>
      <w:r>
        <w:rPr>
          <w:rFonts w:hint="eastAsia" w:ascii="仿宋" w:hAnsi="仿宋" w:eastAsia="仿宋" w:cs="微软雅黑"/>
          <w:sz w:val="28"/>
          <w:szCs w:val="28"/>
        </w:rPr>
        <w:t>采购项目名称：</w:t>
      </w:r>
    </w:p>
    <w:p>
      <w:pPr>
        <w:adjustRightInd w:val="0"/>
        <w:snapToGrid w:val="0"/>
        <w:spacing w:line="560" w:lineRule="exact"/>
        <w:rPr>
          <w:rFonts w:ascii="仿宋" w:hAnsi="仿宋" w:eastAsia="仿宋" w:cs="微软雅黑"/>
          <w:sz w:val="28"/>
          <w:szCs w:val="28"/>
        </w:rPr>
      </w:pPr>
      <w:r>
        <w:rPr>
          <w:rFonts w:hint="eastAsia" w:ascii="仿宋" w:hAnsi="仿宋" w:eastAsia="仿宋" w:cs="微软雅黑"/>
          <w:sz w:val="28"/>
          <w:szCs w:val="28"/>
        </w:rPr>
        <w:t>采购项目编号：</w:t>
      </w:r>
    </w:p>
    <w:tbl>
      <w:tblPr>
        <w:tblStyle w:val="7"/>
        <w:tblW w:w="8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8"/>
        <w:gridCol w:w="6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供应商名称</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供应商地址</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bCs/>
                <w:sz w:val="28"/>
                <w:szCs w:val="28"/>
              </w:rPr>
              <w:t>总报价</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工期（供货期）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质保期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项目负责人</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投标货物品牌及型号（如有）</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备注</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bl>
    <w:p>
      <w:pPr>
        <w:spacing w:line="560" w:lineRule="exact"/>
        <w:rPr>
          <w:rFonts w:ascii="仿宋" w:hAnsi="仿宋" w:eastAsia="仿宋" w:cs="微软雅黑"/>
          <w:sz w:val="28"/>
          <w:szCs w:val="28"/>
        </w:rPr>
      </w:pPr>
      <w:r>
        <w:rPr>
          <w:rFonts w:hint="eastAsia" w:ascii="仿宋" w:hAnsi="仿宋" w:eastAsia="仿宋" w:cs="微软雅黑"/>
          <w:sz w:val="28"/>
          <w:szCs w:val="28"/>
        </w:rPr>
        <w:t>说明</w:t>
      </w:r>
      <w:r>
        <w:rPr>
          <w:rFonts w:hint="eastAsia" w:ascii="仿宋" w:hAnsi="仿宋" w:eastAsia="仿宋" w:cs="微软雅黑"/>
          <w:bCs/>
          <w:sz w:val="28"/>
          <w:szCs w:val="28"/>
        </w:rPr>
        <w:t>：</w:t>
      </w:r>
      <w:r>
        <w:rPr>
          <w:rFonts w:hint="eastAsia" w:ascii="仿宋" w:hAnsi="仿宋" w:eastAsia="仿宋" w:cs="微软雅黑"/>
          <w:sz w:val="28"/>
          <w:szCs w:val="28"/>
        </w:rPr>
        <w:t>（1）人民币报价，单位为元，精确到小数点后两位。</w:t>
      </w:r>
    </w:p>
    <w:p>
      <w:pPr>
        <w:spacing w:line="560" w:lineRule="exact"/>
        <w:ind w:firstLine="700" w:firstLineChars="250"/>
        <w:rPr>
          <w:rFonts w:hint="eastAsia" w:ascii="仿宋" w:hAnsi="仿宋" w:eastAsia="仿宋" w:cs="微软雅黑"/>
          <w:sz w:val="28"/>
          <w:szCs w:val="28"/>
          <w:lang w:eastAsia="zh-CN"/>
        </w:rPr>
      </w:pPr>
      <w:r>
        <w:rPr>
          <w:rFonts w:hint="eastAsia" w:ascii="仿宋" w:hAnsi="仿宋" w:eastAsia="仿宋" w:cs="微软雅黑"/>
          <w:sz w:val="28"/>
          <w:szCs w:val="28"/>
        </w:rPr>
        <w:t>（2）此表</w:t>
      </w:r>
      <w:r>
        <w:rPr>
          <w:rFonts w:hint="eastAsia" w:ascii="仿宋" w:hAnsi="仿宋" w:eastAsia="仿宋" w:cs="微软雅黑"/>
          <w:sz w:val="28"/>
          <w:szCs w:val="28"/>
          <w:lang w:val="en-US" w:eastAsia="zh-CN"/>
        </w:rPr>
        <w:t>需</w:t>
      </w:r>
      <w:r>
        <w:rPr>
          <w:rFonts w:hint="eastAsia" w:ascii="仿宋" w:hAnsi="仿宋" w:eastAsia="仿宋" w:cs="微软雅黑"/>
          <w:sz w:val="28"/>
          <w:szCs w:val="28"/>
        </w:rPr>
        <w:t>保留在响应文件中</w:t>
      </w:r>
      <w:r>
        <w:rPr>
          <w:rFonts w:hint="eastAsia" w:ascii="仿宋" w:hAnsi="仿宋" w:eastAsia="仿宋" w:cs="微软雅黑"/>
          <w:sz w:val="28"/>
          <w:szCs w:val="28"/>
          <w:lang w:eastAsia="zh-CN"/>
        </w:rPr>
        <w:t>。</w:t>
      </w:r>
    </w:p>
    <w:p>
      <w:pPr>
        <w:spacing w:line="560" w:lineRule="exact"/>
        <w:rPr>
          <w:rFonts w:ascii="仿宋" w:hAnsi="仿宋" w:eastAsia="仿宋" w:cs="微软雅黑"/>
          <w:sz w:val="28"/>
          <w:szCs w:val="28"/>
        </w:rPr>
      </w:pPr>
      <w:r>
        <w:rPr>
          <w:rFonts w:hint="eastAsia" w:ascii="仿宋" w:hAnsi="仿宋" w:eastAsia="仿宋" w:cs="微软雅黑"/>
          <w:sz w:val="28"/>
          <w:szCs w:val="28"/>
        </w:rPr>
        <w:t>磋商供应商法定代表人或授权代表签字：</w:t>
      </w:r>
    </w:p>
    <w:p>
      <w:pPr>
        <w:spacing w:line="560" w:lineRule="exact"/>
        <w:rPr>
          <w:rFonts w:ascii="仿宋" w:hAnsi="仿宋" w:eastAsia="仿宋" w:cs="微软雅黑"/>
          <w:sz w:val="28"/>
          <w:szCs w:val="28"/>
          <w:u w:val="single"/>
        </w:rPr>
      </w:pPr>
      <w:r>
        <w:rPr>
          <w:rFonts w:hint="eastAsia" w:ascii="仿宋" w:hAnsi="仿宋" w:eastAsia="仿宋" w:cs="微软雅黑"/>
          <w:sz w:val="28"/>
          <w:szCs w:val="28"/>
        </w:rPr>
        <w:t>磋商供应商名称（签章）：</w:t>
      </w:r>
    </w:p>
    <w:p>
      <w:pPr>
        <w:spacing w:line="560" w:lineRule="exact"/>
        <w:rPr>
          <w:rFonts w:ascii="仿宋" w:hAnsi="仿宋" w:eastAsia="仿宋" w:cs="微软雅黑"/>
          <w:sz w:val="28"/>
          <w:szCs w:val="28"/>
        </w:rPr>
      </w:pPr>
      <w:r>
        <w:rPr>
          <w:rFonts w:hint="eastAsia" w:ascii="仿宋" w:hAnsi="仿宋" w:eastAsia="仿宋" w:cs="微软雅黑"/>
          <w:sz w:val="28"/>
          <w:szCs w:val="28"/>
        </w:rPr>
        <w:t>时                 间：年月日</w:t>
      </w:r>
    </w:p>
    <w:p>
      <w:pPr>
        <w:spacing w:line="560" w:lineRule="exact"/>
        <w:rPr>
          <w:rFonts w:ascii="仿宋" w:hAnsi="仿宋" w:eastAsia="仿宋" w:cs="微软雅黑"/>
          <w:b/>
          <w:sz w:val="28"/>
          <w:szCs w:val="28"/>
        </w:rPr>
      </w:pPr>
      <w:bookmarkStart w:id="18" w:name="_Toc529"/>
      <w:r>
        <w:rPr>
          <w:rFonts w:hint="eastAsia" w:ascii="仿宋" w:hAnsi="仿宋" w:eastAsia="仿宋" w:cs="微软雅黑"/>
          <w:b/>
          <w:sz w:val="28"/>
          <w:szCs w:val="28"/>
        </w:rPr>
        <w:br w:type="page"/>
      </w:r>
    </w:p>
    <w:bookmarkEnd w:id="18"/>
    <w:p>
      <w:pPr>
        <w:pStyle w:val="2"/>
        <w:adjustRightInd w:val="0"/>
        <w:snapToGrid w:val="0"/>
        <w:spacing w:before="0" w:after="0" w:line="240" w:lineRule="auto"/>
        <w:jc w:val="left"/>
        <w:rPr>
          <w:rFonts w:ascii="仿宋_GB2312" w:hAnsi="仿宋_GB2312" w:eastAsia="仿宋_GB2312" w:cs="仿宋_GB2312"/>
          <w:szCs w:val="28"/>
        </w:rPr>
      </w:pPr>
      <w:bookmarkStart w:id="19" w:name="_Toc3160"/>
      <w:r>
        <w:rPr>
          <w:rFonts w:hint="eastAsia" w:ascii="仿宋_GB2312" w:hAnsi="仿宋_GB2312" w:eastAsia="仿宋_GB2312" w:cs="仿宋_GB2312"/>
          <w:szCs w:val="28"/>
        </w:rPr>
        <w:t>格式5</w:t>
      </w:r>
    </w:p>
    <w:p>
      <w:pPr>
        <w:adjustRightInd w:val="0"/>
        <w:snapToGrid w:val="0"/>
        <w:spacing w:before="312" w:beforeLines="100" w:after="312" w:afterLines="100" w:line="360" w:lineRule="auto"/>
        <w:ind w:right="105" w:rightChars="50"/>
        <w:jc w:val="center"/>
        <w:rPr>
          <w:rFonts w:ascii="仿宋_GB2312" w:hAnsi="仿宋_GB2312" w:eastAsia="仿宋_GB2312" w:cs="仿宋_GB2312"/>
          <w:b/>
          <w:bCs/>
          <w:sz w:val="28"/>
          <w:szCs w:val="28"/>
        </w:rPr>
      </w:pPr>
      <w:bookmarkStart w:id="20" w:name="_Toc28271_WPSOffice_Level2"/>
      <w:bookmarkStart w:id="21" w:name="_Toc16044_WPSOffice_Level2"/>
      <w:r>
        <w:rPr>
          <w:rFonts w:hint="eastAsia" w:ascii="仿宋_GB2312" w:hAnsi="仿宋_GB2312" w:eastAsia="仿宋_GB2312" w:cs="仿宋_GB2312"/>
          <w:b/>
          <w:bCs/>
          <w:sz w:val="28"/>
          <w:szCs w:val="28"/>
        </w:rPr>
        <w:t>分项报价表</w:t>
      </w:r>
      <w:bookmarkEnd w:id="20"/>
      <w:bookmarkEnd w:id="21"/>
    </w:p>
    <w:p>
      <w:pPr>
        <w:adjustRightInd w:val="0"/>
        <w:snapToGrid w:val="0"/>
        <w:spacing w:line="360" w:lineRule="auto"/>
        <w:ind w:right="105" w:rightChars="50"/>
        <w:jc w:val="left"/>
        <w:rPr>
          <w:rFonts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包号：                              报价单位</w:t>
      </w:r>
      <w:r>
        <w:rPr>
          <w:rFonts w:hint="eastAsia" w:ascii="仿宋_GB2312" w:hAnsi="仿宋_GB2312" w:eastAsia="仿宋_GB2312" w:cs="仿宋_GB2312"/>
          <w:b/>
          <w:bCs/>
          <w:color w:val="FF0000"/>
          <w:sz w:val="28"/>
          <w:szCs w:val="28"/>
        </w:rPr>
        <w:t>（元 / 万元 ）：</w:t>
      </w:r>
    </w:p>
    <w:tbl>
      <w:tblPr>
        <w:tblStyle w:val="7"/>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78"/>
        <w:gridCol w:w="1033"/>
        <w:gridCol w:w="1033"/>
        <w:gridCol w:w="721"/>
        <w:gridCol w:w="983"/>
        <w:gridCol w:w="1134"/>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型号</w:t>
            </w:r>
          </w:p>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783" w:type="dxa"/>
            <w:gridSpan w:val="2"/>
            <w:vAlign w:val="center"/>
          </w:tcPr>
          <w:p>
            <w:pPr>
              <w:adjustRightInd w:val="0"/>
              <w:snapToGrid w:val="0"/>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721" w:type="dxa"/>
            <w:vAlign w:val="center"/>
          </w:tcPr>
          <w:p>
            <w:pPr>
              <w:adjustRightInd w:val="0"/>
              <w:snapToGrid w:val="0"/>
              <w:ind w:right="105" w:rightChars="50"/>
              <w:jc w:val="center"/>
              <w:rPr>
                <w:rFonts w:ascii="仿宋_GB2312" w:hAnsi="仿宋_GB2312" w:eastAsia="仿宋_GB2312" w:cs="仿宋_GB2312"/>
                <w:sz w:val="28"/>
                <w:szCs w:val="28"/>
              </w:rPr>
            </w:pPr>
          </w:p>
        </w:tc>
        <w:tc>
          <w:tcPr>
            <w:tcW w:w="98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134" w:type="dxa"/>
            <w:vAlign w:val="center"/>
          </w:tcPr>
          <w:p>
            <w:pPr>
              <w:adjustRightInd w:val="0"/>
              <w:snapToGrid w:val="0"/>
              <w:ind w:right="105" w:rightChars="50"/>
              <w:jc w:val="center"/>
              <w:rPr>
                <w:rFonts w:ascii="仿宋_GB2312" w:hAnsi="仿宋_GB2312" w:eastAsia="仿宋_GB2312" w:cs="仿宋_GB2312"/>
                <w:sz w:val="28"/>
                <w:szCs w:val="28"/>
              </w:rPr>
            </w:pPr>
          </w:p>
        </w:tc>
        <w:tc>
          <w:tcPr>
            <w:tcW w:w="967" w:type="dxa"/>
            <w:vAlign w:val="center"/>
          </w:tcPr>
          <w:p>
            <w:pPr>
              <w:adjustRightInd w:val="0"/>
              <w:snapToGrid w:val="0"/>
              <w:ind w:right="105" w:rightChars="50"/>
              <w:jc w:val="center"/>
              <w:rPr>
                <w:rFonts w:ascii="仿宋_GB2312" w:hAnsi="仿宋_GB2312" w:eastAsia="仿宋_GB2312" w:cs="仿宋_GB2312"/>
                <w:sz w:val="28"/>
                <w:szCs w:val="28"/>
              </w:rPr>
            </w:pPr>
          </w:p>
        </w:tc>
      </w:tr>
    </w:tbl>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 1.分项报价总计价格必须与《报价一览表》报价一致。</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2.如无分项报价则仅填写拟采购货物报价总价。</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sz w:val="28"/>
          <w:szCs w:val="28"/>
        </w:rPr>
      </w:pP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法定代表人（或非法人组织负责人）或其授权委托人(签字或盖章)：</w:t>
      </w:r>
      <w:r>
        <w:rPr>
          <w:rFonts w:hint="eastAsia" w:ascii="仿宋_GB2312" w:hAnsi="仿宋_GB2312" w:eastAsia="仿宋_GB2312" w:cs="仿宋_GB2312"/>
          <w:sz w:val="28"/>
          <w:szCs w:val="28"/>
          <w:u w:val="single"/>
        </w:rPr>
        <w:t xml:space="preserve">           </w:t>
      </w:r>
    </w:p>
    <w:p>
      <w:pPr>
        <w:adjustRightInd w:val="0"/>
        <w:snapToGrid w:val="0"/>
        <w:spacing w:line="480" w:lineRule="auto"/>
        <w:ind w:right="105" w:right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r>
        <w:rPr>
          <w:rFonts w:hint="eastAsia" w:ascii="仿宋" w:hAnsi="仿宋" w:eastAsia="仿宋" w:cs="微软雅黑"/>
          <w:b/>
          <w:sz w:val="28"/>
          <w:szCs w:val="28"/>
        </w:rPr>
        <w:t>格式6  资格证明文件</w:t>
      </w:r>
      <w:bookmarkEnd w:id="19"/>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2" w:name="_Toc11910"/>
      <w:r>
        <w:rPr>
          <w:rFonts w:hint="eastAsia" w:ascii="仿宋" w:hAnsi="仿宋" w:eastAsia="仿宋" w:cs="微软雅黑"/>
          <w:b/>
          <w:sz w:val="28"/>
          <w:szCs w:val="28"/>
        </w:rPr>
        <w:t>格式7需求响应文件</w:t>
      </w:r>
      <w:bookmarkEnd w:id="22"/>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3" w:name="_Toc11253"/>
      <w:r>
        <w:rPr>
          <w:rFonts w:hint="eastAsia" w:ascii="仿宋" w:hAnsi="仿宋" w:eastAsia="仿宋" w:cs="微软雅黑"/>
          <w:b/>
          <w:sz w:val="28"/>
          <w:szCs w:val="28"/>
        </w:rPr>
        <w:t>格式8评审办法响应文件</w:t>
      </w:r>
      <w:bookmarkEnd w:id="23"/>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sz w:val="28"/>
          <w:szCs w:val="28"/>
        </w:rPr>
        <w:t>格式自拟</w:t>
      </w:r>
    </w:p>
    <w:p>
      <w:pPr>
        <w:spacing w:line="560" w:lineRule="exact"/>
        <w:rPr>
          <w:rFonts w:ascii="仿宋" w:hAnsi="仿宋" w:eastAsia="仿宋" w:cs="微软雅黑"/>
          <w:b/>
          <w:sz w:val="28"/>
          <w:szCs w:val="28"/>
        </w:rPr>
      </w:pPr>
      <w:bookmarkStart w:id="24" w:name="_Toc4730"/>
      <w:bookmarkStart w:id="25" w:name="_Toc7229"/>
      <w:bookmarkStart w:id="26" w:name="_Toc476839034"/>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7" w:name="_Toc25904"/>
      <w:r>
        <w:rPr>
          <w:rFonts w:hint="eastAsia" w:ascii="仿宋" w:hAnsi="仿宋" w:eastAsia="仿宋" w:cs="微软雅黑"/>
          <w:b/>
          <w:sz w:val="28"/>
          <w:szCs w:val="28"/>
        </w:rPr>
        <w:t>格式9</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无重大违法记录声明</w:t>
      </w:r>
      <w:bookmarkEnd w:id="24"/>
      <w:bookmarkEnd w:id="25"/>
      <w:bookmarkEnd w:id="26"/>
      <w:bookmarkEnd w:id="27"/>
    </w:p>
    <w:p>
      <w:pPr>
        <w:spacing w:line="360" w:lineRule="exact"/>
        <w:rPr>
          <w:rFonts w:ascii="华文中宋" w:hAnsi="华文中宋" w:eastAsia="华文中宋" w:cs="微软雅黑"/>
          <w:kern w:val="0"/>
          <w:sz w:val="24"/>
        </w:rPr>
      </w:pPr>
    </w:p>
    <w:p>
      <w:pPr>
        <w:spacing w:line="560" w:lineRule="exact"/>
        <w:rPr>
          <w:rFonts w:ascii="仿宋" w:hAnsi="仿宋" w:eastAsia="仿宋" w:cs="微软雅黑"/>
          <w:sz w:val="28"/>
          <w:szCs w:val="28"/>
        </w:rPr>
      </w:pPr>
      <w:r>
        <w:rPr>
          <w:rFonts w:hint="eastAsia" w:ascii="仿宋" w:hAnsi="仿宋" w:eastAsia="仿宋" w:cs="微软雅黑"/>
          <w:kern w:val="0"/>
          <w:sz w:val="28"/>
          <w:szCs w:val="28"/>
        </w:rPr>
        <w:t>襄阳市</w:t>
      </w:r>
      <w:r>
        <w:rPr>
          <w:rFonts w:hint="eastAsia" w:ascii="仿宋" w:hAnsi="仿宋" w:eastAsia="仿宋" w:cs="微软雅黑"/>
          <w:kern w:val="0"/>
          <w:sz w:val="28"/>
          <w:szCs w:val="28"/>
          <w:lang w:val="en-US" w:eastAsia="zh-CN"/>
        </w:rPr>
        <w:t>中心</w:t>
      </w:r>
      <w:r>
        <w:rPr>
          <w:rFonts w:hint="eastAsia" w:ascii="仿宋" w:hAnsi="仿宋" w:eastAsia="仿宋" w:cs="微软雅黑"/>
          <w:kern w:val="0"/>
          <w:sz w:val="28"/>
          <w:szCs w:val="28"/>
        </w:rPr>
        <w:t>医院</w:t>
      </w:r>
      <w:r>
        <w:rPr>
          <w:rFonts w:hint="eastAsia" w:ascii="仿宋" w:hAnsi="仿宋" w:eastAsia="仿宋" w:cs="微软雅黑"/>
          <w:kern w:val="0"/>
          <w:sz w:val="28"/>
          <w:szCs w:val="28"/>
          <w:lang w:eastAsia="zh-CN"/>
        </w:rPr>
        <w:t>万山分院</w:t>
      </w:r>
      <w:r>
        <w:rPr>
          <w:rFonts w:hint="eastAsia" w:ascii="仿宋" w:hAnsi="仿宋" w:eastAsia="仿宋" w:cs="微软雅黑"/>
          <w:kern w:val="0"/>
          <w:sz w:val="28"/>
          <w:szCs w:val="28"/>
        </w:rPr>
        <w:t>：</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rPr>
        <w:t>我方在此声明，我方在参加本</w:t>
      </w:r>
      <w:r>
        <w:rPr>
          <w:rFonts w:hint="eastAsia" w:ascii="仿宋" w:hAnsi="仿宋" w:eastAsia="仿宋" w:cs="微软雅黑"/>
          <w:kern w:val="0"/>
          <w:sz w:val="28"/>
          <w:szCs w:val="28"/>
          <w:shd w:val="clear" w:color="auto" w:fill="FFFFFF"/>
        </w:rPr>
        <w:t>次政府采购活动前三年内，在经营活动中没有以下重大违法记录：</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1.我方因违法经营被追究过刑事责任；</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2.我方因违法经营被责令停产停业、吊销许可证或者执照；</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3.我方因违法经营被处以较大数额罚款等行政处罚。</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特此声明！</w:t>
      </w: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供应商</w:t>
      </w:r>
      <w:r>
        <w:rPr>
          <w:rFonts w:hint="eastAsia" w:ascii="仿宋" w:hAnsi="仿宋" w:eastAsia="仿宋" w:cs="微软雅黑"/>
          <w:sz w:val="28"/>
          <w:szCs w:val="28"/>
        </w:rPr>
        <w:t>法定代表人或委托代理人签字：</w:t>
      </w:r>
    </w:p>
    <w:p>
      <w:pPr>
        <w:spacing w:line="560" w:lineRule="exact"/>
        <w:rPr>
          <w:rFonts w:ascii="仿宋" w:hAnsi="仿宋" w:eastAsia="仿宋" w:cs="微软雅黑"/>
          <w:bCs/>
          <w:sz w:val="28"/>
          <w:szCs w:val="28"/>
          <w:u w:val="single"/>
        </w:rPr>
      </w:pPr>
      <w:r>
        <w:rPr>
          <w:rFonts w:hint="eastAsia" w:ascii="仿宋" w:hAnsi="仿宋" w:eastAsia="仿宋" w:cs="微软雅黑"/>
          <w:sz w:val="28"/>
          <w:szCs w:val="28"/>
        </w:rPr>
        <w:t>供应商名称（盖章）：</w:t>
      </w:r>
    </w:p>
    <w:p>
      <w:pPr>
        <w:tabs>
          <w:tab w:val="left" w:pos="540"/>
        </w:tabs>
        <w:autoSpaceDE w:val="0"/>
        <w:autoSpaceDN w:val="0"/>
        <w:adjustRightInd w:val="0"/>
        <w:spacing w:line="560" w:lineRule="exact"/>
        <w:rPr>
          <w:rFonts w:ascii="仿宋" w:hAnsi="仿宋" w:eastAsia="仿宋" w:cs="微软雅黑"/>
          <w:b/>
          <w:sz w:val="28"/>
          <w:szCs w:val="28"/>
        </w:rPr>
      </w:pPr>
      <w:r>
        <w:rPr>
          <w:rFonts w:hint="eastAsia" w:ascii="仿宋" w:hAnsi="仿宋" w:eastAsia="仿宋" w:cs="微软雅黑"/>
          <w:sz w:val="28"/>
          <w:szCs w:val="28"/>
        </w:rPr>
        <w:t>时  间</w:t>
      </w:r>
      <w:r>
        <w:rPr>
          <w:rFonts w:hint="eastAsia" w:ascii="仿宋" w:hAnsi="仿宋" w:eastAsia="仿宋" w:cs="微软雅黑"/>
          <w:kern w:val="0"/>
          <w:sz w:val="28"/>
          <w:szCs w:val="28"/>
          <w:shd w:val="clear" w:color="auto" w:fill="FFFFFF"/>
        </w:rPr>
        <w:t>：</w:t>
      </w:r>
      <w:r>
        <w:rPr>
          <w:rFonts w:hint="eastAsia" w:ascii="仿宋" w:hAnsi="仿宋" w:eastAsia="仿宋" w:cs="微软雅黑"/>
          <w:sz w:val="28"/>
          <w:szCs w:val="28"/>
        </w:rPr>
        <w:t xml:space="preserve">年月日 </w:t>
      </w:r>
    </w:p>
    <w:p>
      <w:pPr>
        <w:spacing w:line="560" w:lineRule="exact"/>
        <w:rPr>
          <w:rFonts w:ascii="仿宋" w:hAnsi="仿宋" w:eastAsia="仿宋" w:cs="微软雅黑"/>
          <w:b/>
          <w:sz w:val="28"/>
          <w:szCs w:val="28"/>
        </w:rPr>
      </w:pPr>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8" w:name="_Toc19613"/>
      <w:r>
        <w:rPr>
          <w:rFonts w:hint="eastAsia" w:ascii="仿宋" w:hAnsi="仿宋" w:eastAsia="仿宋" w:cs="微软雅黑"/>
          <w:b/>
          <w:sz w:val="28"/>
          <w:szCs w:val="28"/>
        </w:rPr>
        <w:t>格式10</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投标人关联单位及禁止参加情况的承诺函</w:t>
      </w:r>
      <w:bookmarkEnd w:id="28"/>
    </w:p>
    <w:p>
      <w:pPr>
        <w:jc w:val="center"/>
        <w:rPr>
          <w:rFonts w:ascii="宋体" w:hAnsi="宋体"/>
          <w:b/>
          <w:sz w:val="28"/>
          <w:szCs w:val="28"/>
        </w:rPr>
      </w:pPr>
    </w:p>
    <w:p>
      <w:pPr>
        <w:pStyle w:val="13"/>
        <w:spacing w:before="0" w:after="0" w:line="240" w:lineRule="auto"/>
        <w:ind w:left="0" w:firstLine="562" w:firstLineChars="200"/>
        <w:jc w:val="left"/>
        <w:rPr>
          <w:rFonts w:ascii="仿宋" w:hAnsi="仿宋" w:eastAsia="仿宋" w:cs="微软雅黑"/>
          <w:b/>
          <w:color w:val="000000"/>
          <w:szCs w:val="28"/>
        </w:rPr>
      </w:pPr>
      <w:r>
        <w:rPr>
          <w:rFonts w:hint="eastAsia" w:ascii="仿宋" w:hAnsi="仿宋" w:eastAsia="仿宋" w:cs="微软雅黑"/>
          <w:b/>
          <w:color w:val="000000"/>
          <w:szCs w:val="28"/>
        </w:rPr>
        <w:t>致</w:t>
      </w:r>
      <w:r>
        <w:rPr>
          <w:rFonts w:hint="eastAsia" w:ascii="仿宋" w:hAnsi="仿宋" w:eastAsia="仿宋" w:cs="微软雅黑"/>
          <w:b/>
          <w:color w:val="000000"/>
          <w:szCs w:val="28"/>
          <w:u w:val="single"/>
        </w:rPr>
        <w:t xml:space="preserve">：                          </w:t>
      </w:r>
      <w:r>
        <w:rPr>
          <w:rFonts w:hint="eastAsia" w:ascii="仿宋" w:hAnsi="仿宋" w:eastAsia="仿宋" w:cs="微软雅黑"/>
          <w:b/>
          <w:color w:val="000000"/>
          <w:szCs w:val="28"/>
        </w:rPr>
        <w:t xml:space="preserve"> </w:t>
      </w:r>
    </w:p>
    <w:p>
      <w:pPr>
        <w:pStyle w:val="13"/>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u w:val="single"/>
        </w:rPr>
        <w:t xml:space="preserve">   (供应商名称)  </w:t>
      </w:r>
      <w:r>
        <w:rPr>
          <w:rFonts w:hint="eastAsia" w:ascii="仿宋" w:hAnsi="仿宋" w:eastAsia="仿宋"/>
          <w:bCs/>
          <w:szCs w:val="28"/>
        </w:rPr>
        <w:t>参加贵院组织的</w:t>
      </w:r>
      <w:r>
        <w:rPr>
          <w:rFonts w:hint="eastAsia" w:ascii="仿宋" w:hAnsi="仿宋" w:eastAsia="仿宋"/>
          <w:bCs/>
          <w:szCs w:val="28"/>
          <w:u w:val="single"/>
        </w:rPr>
        <w:t xml:space="preserve"> </w:t>
      </w:r>
      <w:r>
        <w:rPr>
          <w:rFonts w:hint="eastAsia" w:ascii="仿宋" w:hAnsi="仿宋" w:eastAsia="仿宋"/>
          <w:szCs w:val="28"/>
          <w:u w:val="single"/>
        </w:rPr>
        <w:t>（项目名称）</w:t>
      </w:r>
      <w:r>
        <w:rPr>
          <w:rFonts w:hint="eastAsia" w:ascii="仿宋" w:hAnsi="仿宋" w:eastAsia="仿宋"/>
          <w:bCs/>
          <w:szCs w:val="28"/>
          <w:u w:val="single"/>
        </w:rPr>
        <w:t xml:space="preserve"> </w:t>
      </w:r>
      <w:r>
        <w:rPr>
          <w:rFonts w:hint="eastAsia" w:ascii="仿宋" w:hAnsi="仿宋" w:eastAsia="仿宋"/>
          <w:bCs/>
          <w:szCs w:val="28"/>
        </w:rPr>
        <w:t>项目(项目编号：</w:t>
      </w:r>
      <w:r>
        <w:rPr>
          <w:rFonts w:hint="eastAsia" w:ascii="仿宋" w:hAnsi="仿宋" w:eastAsia="仿宋"/>
          <w:bCs/>
          <w:szCs w:val="28"/>
          <w:u w:val="single"/>
        </w:rPr>
        <w:t xml:space="preserve">          </w:t>
      </w:r>
      <w:r>
        <w:rPr>
          <w:rFonts w:hint="eastAsia" w:ascii="仿宋" w:hAnsi="仿宋" w:eastAsia="仿宋"/>
          <w:bCs/>
          <w:szCs w:val="28"/>
        </w:rPr>
        <w:t>)的采购活动，本单位郑重声明如下：</w:t>
      </w:r>
    </w:p>
    <w:p>
      <w:pPr>
        <w:pStyle w:val="13"/>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本单位未与单位</w:t>
      </w:r>
      <w:r>
        <w:rPr>
          <w:rFonts w:hint="eastAsia" w:ascii="仿宋" w:hAnsi="仿宋" w:eastAsia="仿宋"/>
          <w:szCs w:val="28"/>
        </w:rPr>
        <w:t>负责人</w:t>
      </w:r>
      <w:r>
        <w:rPr>
          <w:rFonts w:hint="eastAsia" w:ascii="仿宋" w:hAnsi="仿宋" w:eastAsia="仿宋"/>
          <w:bCs/>
          <w:szCs w:val="28"/>
        </w:rPr>
        <w:t>为同一人或者存在直接控股、管理关系的其它供应商，参加本项目同一合同项下的采购活动。</w:t>
      </w:r>
    </w:p>
    <w:p>
      <w:pPr>
        <w:pStyle w:val="13"/>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本单位未对本采购项目提供整体设计、规范编制或者项目管理、监理、检测等服务等情形。</w:t>
      </w:r>
    </w:p>
    <w:p>
      <w:pPr>
        <w:pStyle w:val="13"/>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我单位对上述</w:t>
      </w:r>
      <w:r>
        <w:rPr>
          <w:rFonts w:hint="eastAsia" w:ascii="仿宋" w:hAnsi="仿宋" w:eastAsia="仿宋"/>
          <w:szCs w:val="28"/>
        </w:rPr>
        <w:t>声明</w:t>
      </w:r>
      <w:r>
        <w:rPr>
          <w:rFonts w:hint="eastAsia" w:ascii="仿宋" w:hAnsi="仿宋" w:eastAsia="仿宋"/>
          <w:bCs/>
          <w:szCs w:val="28"/>
        </w:rPr>
        <w:t>承诺内容的真实性负责。如有虚假，将依法承担相应责任。</w:t>
      </w:r>
    </w:p>
    <w:p>
      <w:pPr>
        <w:tabs>
          <w:tab w:val="left" w:pos="854"/>
        </w:tabs>
        <w:spacing w:line="360" w:lineRule="auto"/>
        <w:rPr>
          <w:rFonts w:ascii="仿宋" w:hAnsi="仿宋" w:eastAsia="仿宋"/>
          <w:bCs/>
          <w:sz w:val="28"/>
          <w:szCs w:val="28"/>
        </w:rPr>
      </w:pPr>
    </w:p>
    <w:p>
      <w:pPr>
        <w:tabs>
          <w:tab w:val="left" w:pos="854"/>
        </w:tabs>
        <w:spacing w:line="360" w:lineRule="auto"/>
        <w:rPr>
          <w:rFonts w:ascii="仿宋" w:hAnsi="仿宋" w:eastAsia="仿宋"/>
          <w:bCs/>
          <w:sz w:val="28"/>
          <w:szCs w:val="28"/>
        </w:rPr>
      </w:pPr>
    </w:p>
    <w:p>
      <w:pPr>
        <w:pStyle w:val="12"/>
      </w:pPr>
    </w:p>
    <w:p>
      <w:pPr>
        <w:pStyle w:val="12"/>
      </w:pPr>
    </w:p>
    <w:p>
      <w:pPr>
        <w:pStyle w:val="13"/>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kern w:val="0"/>
          <w:szCs w:val="28"/>
        </w:rPr>
        <w:t>供应商</w:t>
      </w:r>
      <w:r>
        <w:rPr>
          <w:rFonts w:hint="eastAsia" w:ascii="仿宋" w:hAnsi="仿宋" w:eastAsia="仿宋"/>
          <w:szCs w:val="28"/>
        </w:rPr>
        <w:t>名称</w:t>
      </w:r>
      <w:r>
        <w:rPr>
          <w:rFonts w:hint="eastAsia" w:ascii="仿宋" w:hAnsi="仿宋" w:eastAsia="仿宋"/>
          <w:kern w:val="0"/>
          <w:szCs w:val="28"/>
        </w:rPr>
        <w:t>（盖章）：</w:t>
      </w:r>
      <w:r>
        <w:rPr>
          <w:rFonts w:hint="eastAsia" w:ascii="仿宋" w:hAnsi="仿宋" w:eastAsia="仿宋"/>
          <w:kern w:val="0"/>
          <w:szCs w:val="28"/>
          <w:u w:val="single"/>
        </w:rPr>
        <w:t xml:space="preserve">         </w:t>
      </w:r>
      <w:r>
        <w:rPr>
          <w:rFonts w:ascii="仿宋" w:hAnsi="仿宋" w:eastAsia="仿宋"/>
          <w:kern w:val="0"/>
          <w:szCs w:val="28"/>
          <w:u w:val="single"/>
        </w:rPr>
        <w:t xml:space="preserve">     </w:t>
      </w:r>
      <w:r>
        <w:rPr>
          <w:rFonts w:hint="eastAsia" w:ascii="仿宋" w:hAnsi="仿宋" w:eastAsia="仿宋"/>
          <w:kern w:val="0"/>
          <w:szCs w:val="28"/>
          <w:u w:val="single"/>
        </w:rPr>
        <w:t xml:space="preserve">     </w:t>
      </w:r>
    </w:p>
    <w:p>
      <w:pPr>
        <w:spacing w:line="500" w:lineRule="exact"/>
        <w:ind w:firstLine="720"/>
        <w:rPr>
          <w:rFonts w:ascii="仿宋" w:hAnsi="仿宋" w:eastAsia="仿宋"/>
          <w:kern w:val="0"/>
          <w:sz w:val="28"/>
          <w:szCs w:val="28"/>
        </w:rPr>
      </w:pPr>
    </w:p>
    <w:p>
      <w:pPr>
        <w:pStyle w:val="13"/>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szCs w:val="28"/>
        </w:rPr>
        <w:t>法定代表人/单位</w:t>
      </w:r>
      <w:r>
        <w:rPr>
          <w:rFonts w:ascii="仿宋" w:hAnsi="仿宋" w:eastAsia="仿宋"/>
          <w:szCs w:val="28"/>
        </w:rPr>
        <w:t>负责人</w:t>
      </w:r>
      <w:r>
        <w:rPr>
          <w:rFonts w:hint="eastAsia" w:ascii="仿宋" w:hAnsi="仿宋" w:eastAsia="仿宋"/>
          <w:szCs w:val="28"/>
        </w:rPr>
        <w:t>/自然人/授权</w:t>
      </w:r>
      <w:r>
        <w:rPr>
          <w:rFonts w:ascii="仿宋" w:hAnsi="仿宋" w:eastAsia="仿宋"/>
          <w:szCs w:val="28"/>
        </w:rPr>
        <w:t>代表</w:t>
      </w:r>
      <w:r>
        <w:rPr>
          <w:rFonts w:hint="eastAsia" w:ascii="仿宋" w:hAnsi="仿宋" w:eastAsia="仿宋"/>
          <w:szCs w:val="28"/>
        </w:rPr>
        <w:t>（签字或印章）</w:t>
      </w:r>
      <w:r>
        <w:rPr>
          <w:rFonts w:hint="eastAsia" w:ascii="仿宋" w:hAnsi="仿宋" w:eastAsia="仿宋"/>
          <w:kern w:val="0"/>
          <w:szCs w:val="28"/>
        </w:rPr>
        <w:t>:</w:t>
      </w:r>
      <w:r>
        <w:rPr>
          <w:rFonts w:hint="eastAsia" w:ascii="仿宋" w:hAnsi="仿宋" w:eastAsia="仿宋"/>
          <w:kern w:val="0"/>
          <w:szCs w:val="28"/>
          <w:u w:val="single"/>
        </w:rPr>
        <w:t xml:space="preserve">     </w:t>
      </w:r>
      <w:r>
        <w:rPr>
          <w:rFonts w:ascii="仿宋" w:hAnsi="仿宋" w:eastAsia="仿宋"/>
          <w:kern w:val="0"/>
          <w:szCs w:val="28"/>
          <w:u w:val="single"/>
        </w:rPr>
        <w:t xml:space="preserve">     </w:t>
      </w:r>
    </w:p>
    <w:p>
      <w:pPr>
        <w:pStyle w:val="13"/>
        <w:spacing w:before="0" w:after="0" w:line="240" w:lineRule="auto"/>
        <w:ind w:left="1070" w:hanging="1069" w:hangingChars="382"/>
        <w:jc w:val="left"/>
        <w:rPr>
          <w:rFonts w:ascii="仿宋" w:hAnsi="仿宋" w:eastAsia="仿宋"/>
          <w:kern w:val="0"/>
          <w:szCs w:val="28"/>
        </w:rPr>
      </w:pPr>
    </w:p>
    <w:p>
      <w:pPr>
        <w:tabs>
          <w:tab w:val="left" w:pos="540"/>
        </w:tabs>
        <w:autoSpaceDE w:val="0"/>
        <w:autoSpaceDN w:val="0"/>
        <w:adjustRightInd w:val="0"/>
        <w:spacing w:line="360" w:lineRule="exact"/>
        <w:rPr>
          <w:b/>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 xml:space="preserve">日 </w:t>
      </w:r>
    </w:p>
    <w:p>
      <w:pPr>
        <w:tabs>
          <w:tab w:val="left" w:pos="540"/>
        </w:tabs>
        <w:autoSpaceDE w:val="0"/>
        <w:autoSpaceDN w:val="0"/>
        <w:adjustRightInd w:val="0"/>
        <w:spacing w:line="360" w:lineRule="exact"/>
        <w:rPr>
          <w:b/>
          <w:sz w:val="28"/>
          <w:szCs w:val="28"/>
        </w:rPr>
      </w:pPr>
    </w:p>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240" w:lineRule="auto"/>
        <w:jc w:val="center"/>
        <w:outlineLvl w:val="1"/>
        <w:rPr>
          <w:rFonts w:hint="eastAsia" w:ascii="华文中宋" w:hAnsi="华文中宋" w:eastAsia="华文中宋" w:cs="微软雅黑"/>
          <w:b/>
          <w:sz w:val="28"/>
          <w:szCs w:val="28"/>
        </w:rPr>
      </w:pPr>
      <w:r>
        <w:rPr>
          <w:rFonts w:hint="eastAsia" w:ascii="华文中宋" w:hAnsi="华文中宋" w:eastAsia="华文中宋" w:cs="微软雅黑"/>
          <w:b/>
          <w:sz w:val="28"/>
          <w:szCs w:val="28"/>
          <w:lang w:eastAsia="zh-CN"/>
        </w:rPr>
        <w:t>关于放弃参与襄阳市中心医院万山分院</w:t>
      </w:r>
      <w:r>
        <w:rPr>
          <w:rFonts w:hint="eastAsia" w:ascii="华文中宋" w:hAnsi="华文中宋" w:eastAsia="华文中宋" w:cs="微软雅黑"/>
          <w:b/>
          <w:sz w:val="28"/>
          <w:szCs w:val="28"/>
          <w:u w:val="single"/>
          <w:lang w:val="en-US" w:eastAsia="zh-CN"/>
        </w:rPr>
        <w:t xml:space="preserve">         </w:t>
      </w:r>
      <w:r>
        <w:rPr>
          <w:rFonts w:hint="eastAsia" w:ascii="华文中宋" w:hAnsi="华文中宋" w:eastAsia="华文中宋" w:cs="微软雅黑"/>
          <w:b/>
          <w:sz w:val="28"/>
          <w:szCs w:val="28"/>
          <w:lang w:val="en-US" w:eastAsia="zh-CN"/>
        </w:rPr>
        <w:t>项目采购的声明函</w:t>
      </w:r>
    </w:p>
    <w:p>
      <w:pPr>
        <w:topLinePunct/>
        <w:snapToGrid w:val="0"/>
        <w:spacing w:line="240" w:lineRule="auto"/>
        <w:rPr>
          <w:rFonts w:hint="eastAsia" w:ascii="仿宋" w:hAnsi="仿宋" w:eastAsia="仿宋" w:cs="仿宋"/>
          <w:b w:val="0"/>
          <w:bCs/>
          <w:color w:val="000000"/>
          <w:sz w:val="28"/>
          <w:szCs w:val="28"/>
        </w:rPr>
      </w:pP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rPr>
        <w:t>委托单位</w:t>
      </w:r>
      <w:r>
        <w:rPr>
          <w:rFonts w:hint="eastAsia" w:ascii="仿宋" w:hAnsi="仿宋" w:eastAsia="仿宋" w:cs="仿宋"/>
          <w:b w:val="0"/>
          <w:bCs/>
          <w:sz w:val="28"/>
          <w:szCs w:val="28"/>
        </w:rPr>
        <w:t>（供应商）</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地    址：</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姓名</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身份证号</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托人姓名：</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 xml:space="preserve">   </w:t>
      </w: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托人身份证号：</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托人的联系方式（手机）</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snapToGrid w:val="0"/>
        <w:spacing w:line="24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因</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原因， 我公司决定不再参与贵院</w:t>
      </w:r>
      <w:r>
        <w:rPr>
          <w:rFonts w:hint="eastAsia" w:ascii="仿宋" w:hAnsi="仿宋" w:eastAsia="仿宋" w:cs="仿宋"/>
          <w:b w:val="0"/>
          <w:bCs/>
          <w:sz w:val="28"/>
          <w:szCs w:val="28"/>
        </w:rPr>
        <w:t>组织的</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项目（项目编号为：</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color w:val="800080"/>
          <w:sz w:val="28"/>
          <w:szCs w:val="28"/>
          <w:u w:val="single"/>
          <w:lang w:val="en-US" w:eastAsia="zh-CN"/>
        </w:rPr>
        <w:t xml:space="preserve">   </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采购，</w:t>
      </w:r>
      <w:r>
        <w:rPr>
          <w:rFonts w:hint="eastAsia" w:ascii="仿宋" w:hAnsi="仿宋" w:eastAsia="仿宋" w:cs="仿宋"/>
          <w:b w:val="0"/>
          <w:bCs/>
          <w:sz w:val="28"/>
          <w:szCs w:val="28"/>
        </w:rPr>
        <w:t>兹委托</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代表我</w:t>
      </w:r>
      <w:r>
        <w:rPr>
          <w:rFonts w:hint="eastAsia" w:ascii="仿宋" w:hAnsi="仿宋" w:eastAsia="仿宋" w:cs="仿宋"/>
          <w:b w:val="0"/>
          <w:bCs/>
          <w:sz w:val="28"/>
          <w:szCs w:val="28"/>
          <w:lang w:eastAsia="zh-CN"/>
        </w:rPr>
        <w:t>公司递交声明函，请予以受理。</w:t>
      </w:r>
    </w:p>
    <w:p>
      <w:pPr>
        <w:snapToGrid w:val="0"/>
        <w:spacing w:line="240" w:lineRule="auto"/>
        <w:ind w:firstLine="1120" w:firstLineChars="400"/>
        <w:rPr>
          <w:rFonts w:hint="eastAsia" w:ascii="仿宋" w:hAnsi="仿宋" w:eastAsia="仿宋" w:cs="仿宋"/>
          <w:b w:val="0"/>
          <w:bCs/>
          <w:color w:val="0000FF"/>
          <w:sz w:val="28"/>
          <w:szCs w:val="28"/>
        </w:rPr>
      </w:pPr>
      <w:r>
        <w:rPr>
          <w:rFonts w:hint="eastAsia" w:ascii="仿宋" w:hAnsi="仿宋" w:eastAsia="仿宋" w:cs="仿宋"/>
          <w:b w:val="0"/>
          <w:bCs/>
          <w:sz w:val="28"/>
          <w:szCs w:val="28"/>
        </w:rPr>
        <w:t>附：1、单位法定代表人身份证复印件</w:t>
      </w:r>
      <w:r>
        <w:rPr>
          <w:rFonts w:hint="eastAsia" w:ascii="仿宋" w:hAnsi="仿宋" w:eastAsia="仿宋" w:cs="仿宋"/>
          <w:b w:val="0"/>
          <w:bCs/>
          <w:color w:val="0000FF"/>
          <w:sz w:val="28"/>
          <w:szCs w:val="28"/>
        </w:rPr>
        <w:t>（复印正、反两面）</w:t>
      </w:r>
    </w:p>
    <w:p>
      <w:pPr>
        <w:snapToGrid w:val="0"/>
        <w:spacing w:line="240" w:lineRule="auto"/>
        <w:ind w:firstLine="1120" w:firstLineChars="400"/>
        <w:rPr>
          <w:rFonts w:hint="eastAsia" w:ascii="仿宋" w:hAnsi="仿宋" w:eastAsia="仿宋" w:cs="仿宋"/>
          <w:b w:val="0"/>
          <w:bCs/>
          <w:color w:val="0000FF"/>
          <w:sz w:val="28"/>
          <w:szCs w:val="28"/>
        </w:rPr>
      </w:pPr>
    </w:p>
    <w:p>
      <w:pPr>
        <w:pStyle w:val="11"/>
        <w:spacing w:line="240" w:lineRule="auto"/>
        <w:rPr>
          <w:rFonts w:hint="eastAsia" w:ascii="仿宋" w:hAnsi="仿宋" w:eastAsia="仿宋" w:cs="仿宋"/>
          <w:b w:val="0"/>
          <w:bCs/>
          <w:sz w:val="28"/>
          <w:szCs w:val="28"/>
        </w:rPr>
      </w:pPr>
    </w:p>
    <w:p>
      <w:pPr>
        <w:snapToGrid w:val="0"/>
        <w:spacing w:line="240" w:lineRule="auto"/>
        <w:ind w:firstLine="1120" w:firstLineChars="400"/>
        <w:rPr>
          <w:rFonts w:hint="eastAsia" w:ascii="仿宋" w:hAnsi="仿宋" w:eastAsia="仿宋" w:cs="仿宋"/>
          <w:b w:val="0"/>
          <w:bCs/>
          <w:color w:val="0000FF"/>
          <w:sz w:val="28"/>
          <w:szCs w:val="28"/>
        </w:rPr>
      </w:pPr>
    </w:p>
    <w:p>
      <w:pPr>
        <w:snapToGrid w:val="0"/>
        <w:spacing w:line="240" w:lineRule="auto"/>
        <w:ind w:firstLine="1120" w:firstLineChars="400"/>
        <w:rPr>
          <w:rFonts w:hint="eastAsia" w:ascii="仿宋" w:hAnsi="仿宋" w:eastAsia="仿宋" w:cs="仿宋"/>
          <w:b w:val="0"/>
          <w:bCs/>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r>
        <w:rPr>
          <w:rFonts w:hint="eastAsia" w:ascii="仿宋" w:hAnsi="仿宋" w:eastAsia="仿宋" w:cs="仿宋"/>
          <w:b w:val="0"/>
          <w:bCs/>
          <w:sz w:val="28"/>
          <w:szCs w:val="28"/>
        </w:rPr>
        <w:t>2、授权委托人身份证复印件</w:t>
      </w:r>
      <w:r>
        <w:rPr>
          <w:rFonts w:hint="eastAsia" w:ascii="仿宋" w:hAnsi="仿宋" w:eastAsia="仿宋" w:cs="仿宋"/>
          <w:b w:val="0"/>
          <w:bCs/>
          <w:color w:val="0000FF"/>
          <w:sz w:val="28"/>
          <w:szCs w:val="28"/>
        </w:rPr>
        <w:t>（复印正、反两面）</w:t>
      </w: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pStyle w:val="11"/>
        <w:spacing w:line="240" w:lineRule="auto"/>
        <w:rPr>
          <w:rFonts w:hint="eastAsia" w:ascii="仿宋" w:hAnsi="仿宋" w:eastAsia="仿宋" w:cs="仿宋"/>
          <w:b w:val="0"/>
          <w:bCs/>
          <w:sz w:val="28"/>
          <w:szCs w:val="28"/>
        </w:rPr>
      </w:pPr>
    </w:p>
    <w:p>
      <w:pPr>
        <w:spacing w:line="24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pPr>
        <w:snapToGrid w:val="0"/>
        <w:spacing w:line="240" w:lineRule="auto"/>
        <w:rPr>
          <w:rFonts w:hint="eastAsia" w:ascii="仿宋" w:hAnsi="仿宋" w:eastAsia="仿宋" w:cs="仿宋"/>
          <w:b w:val="0"/>
          <w:bCs/>
          <w:sz w:val="28"/>
          <w:szCs w:val="28"/>
        </w:rPr>
      </w:pP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sz w:val="28"/>
          <w:szCs w:val="28"/>
        </w:rPr>
        <w:t>委托单位（供应商）： （公章）</w:t>
      </w:r>
    </w:p>
    <w:p>
      <w:pPr>
        <w:snapToGrid w:val="0"/>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法定代表人（签字或个人印章）：</w:t>
      </w: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w:t>
      </w:r>
      <w:r>
        <w:rPr>
          <w:rFonts w:hint="eastAsia" w:ascii="仿宋" w:hAnsi="仿宋" w:eastAsia="仿宋" w:cs="仿宋"/>
          <w:b w:val="0"/>
          <w:bCs/>
          <w:sz w:val="28"/>
          <w:szCs w:val="28"/>
        </w:rPr>
        <w:t>签字）：</w:t>
      </w:r>
    </w:p>
    <w:p>
      <w:pPr>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日期：</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年</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月</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日</w:t>
      </w:r>
    </w:p>
    <w:p>
      <w:pPr>
        <w:pStyle w:val="12"/>
        <w:rPr>
          <w:rFonts w:hint="default" w:ascii="仿宋" w:hAnsi="仿宋" w:eastAsia="仿宋" w:cs="微软雅黑"/>
          <w:b w:val="0"/>
          <w:bCs/>
          <w:sz w:val="28"/>
          <w:szCs w:val="28"/>
          <w:lang w:val="en-US" w:eastAsia="zh-CN"/>
        </w:rPr>
      </w:pPr>
    </w:p>
    <w:p>
      <w:pPr>
        <w:pStyle w:val="12"/>
        <w:rPr>
          <w:rFonts w:hint="default" w:ascii="仿宋" w:hAnsi="仿宋" w:eastAsia="仿宋" w:cs="微软雅黑"/>
          <w:b w:val="0"/>
          <w:bCs/>
          <w:sz w:val="28"/>
          <w:szCs w:val="28"/>
          <w:lang w:val="en-US" w:eastAsia="zh-CN"/>
        </w:rPr>
      </w:pPr>
    </w:p>
    <w:p>
      <w:pPr>
        <w:pStyle w:val="12"/>
        <w:rPr>
          <w:rFonts w:hint="default" w:ascii="仿宋" w:hAnsi="仿宋" w:eastAsia="仿宋" w:cs="微软雅黑"/>
          <w:b w:val="0"/>
          <w:bCs/>
          <w:sz w:val="28"/>
          <w:szCs w:val="28"/>
          <w:lang w:val="en-US" w:eastAsia="zh-CN"/>
        </w:rPr>
      </w:pPr>
    </w:p>
    <w:p>
      <w:pPr>
        <w:pStyle w:val="12"/>
        <w:rPr>
          <w:rFonts w:hint="default" w:ascii="仿宋" w:hAnsi="仿宋" w:eastAsia="仿宋" w:cs="微软雅黑"/>
          <w:b w:val="0"/>
          <w:bCs/>
          <w:sz w:val="28"/>
          <w:szCs w:val="28"/>
          <w:lang w:val="en-US" w:eastAsia="zh-CN"/>
        </w:rPr>
      </w:pPr>
    </w:p>
    <w:p/>
    <w:sectPr>
      <w:headerReference r:id="rId3" w:type="default"/>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PingFang SC">
    <w:altName w:val="宋体"/>
    <w:panose1 w:val="020B0400000000000000"/>
    <w:charset w:val="86"/>
    <w:family w:val="auto"/>
    <w:pitch w:val="default"/>
    <w:sig w:usb0="00000000" w:usb1="00000000" w:usb2="00000017" w:usb3="00000000" w:csb0="00040001" w:csb1="00000000"/>
  </w:font>
  <w:font w:name="-apple-system">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89A5A6"/>
    <w:multiLevelType w:val="singleLevel"/>
    <w:tmpl w:val="F689A5A6"/>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1"/>
      <w:numFmt w:val="decimal"/>
      <w:lvlText w:val="%1）"/>
      <w:lvlJc w:val="left"/>
      <w:pPr>
        <w:tabs>
          <w:tab w:val="left" w:pos="2040"/>
        </w:tabs>
        <w:ind w:left="2040" w:hanging="360"/>
      </w:pPr>
      <w:rPr>
        <w:rFonts w:hint="default"/>
      </w:rPr>
    </w:lvl>
    <w:lvl w:ilvl="1" w:tentative="0">
      <w:start w:val="1"/>
      <w:numFmt w:val="decimal"/>
      <w:lvlText w:val="%2、"/>
      <w:lvlJc w:val="left"/>
      <w:pPr>
        <w:tabs>
          <w:tab w:val="left" w:pos="780"/>
        </w:tabs>
        <w:ind w:left="780" w:hanging="36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3">
    <w:nsid w:val="1D0CA0C5"/>
    <w:multiLevelType w:val="singleLevel"/>
    <w:tmpl w:val="1D0CA0C5"/>
    <w:lvl w:ilvl="0" w:tentative="0">
      <w:start w:val="1"/>
      <w:numFmt w:val="decimal"/>
      <w:lvlText w:val="%1."/>
      <w:lvlJc w:val="left"/>
      <w:pPr>
        <w:ind w:left="425" w:hanging="425"/>
      </w:pPr>
      <w:rPr>
        <w:rFonts w:hint="default"/>
      </w:rPr>
    </w:lvl>
  </w:abstractNum>
  <w:abstractNum w:abstractNumId="4">
    <w:nsid w:val="38F40DF3"/>
    <w:multiLevelType w:val="multilevel"/>
    <w:tmpl w:val="38F40DF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0" w:firstLine="402"/>
      </w:pPr>
      <w:rPr>
        <w:rFonts w:hint="default" w:ascii="微软雅黑" w:hAnsi="微软雅黑" w:eastAsia="微软雅黑" w:cs="微软雅黑"/>
        <w:sz w:val="21"/>
        <w:szCs w:val="21"/>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67DA6644"/>
    <w:multiLevelType w:val="multilevel"/>
    <w:tmpl w:val="67DA6644"/>
    <w:lvl w:ilvl="0" w:tentative="0">
      <w:start w:val="1"/>
      <w:numFmt w:val="bullet"/>
      <w:lvlText w:val=""/>
      <w:lvlJc w:val="left"/>
      <w:pPr>
        <w:tabs>
          <w:tab w:val="left" w:pos="720"/>
        </w:tabs>
        <w:ind w:left="720" w:firstLine="0"/>
      </w:pPr>
      <w:rPr>
        <w:rFonts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6">
    <w:nsid w:val="74D435E6"/>
    <w:multiLevelType w:val="multilevel"/>
    <w:tmpl w:val="74D435E6"/>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4"/>
  </w:num>
  <w:num w:numId="2">
    <w:abstractNumId w:val="3"/>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35CAF"/>
    <w:rsid w:val="03C470CD"/>
    <w:rsid w:val="09722EE0"/>
    <w:rsid w:val="0B5A0317"/>
    <w:rsid w:val="0BEF7FB2"/>
    <w:rsid w:val="116100F8"/>
    <w:rsid w:val="20F35CAF"/>
    <w:rsid w:val="25C0020D"/>
    <w:rsid w:val="3ABE0453"/>
    <w:rsid w:val="41A57DD0"/>
    <w:rsid w:val="4F165ABE"/>
    <w:rsid w:val="50C041B6"/>
    <w:rsid w:val="53593181"/>
    <w:rsid w:val="56C24CFE"/>
    <w:rsid w:val="58507168"/>
    <w:rsid w:val="6D6C5E1F"/>
    <w:rsid w:val="711E1968"/>
    <w:rsid w:val="74001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5">
    <w:name w:val="toc 1"/>
    <w:basedOn w:val="1"/>
    <w:next w:val="1"/>
    <w:qFormat/>
    <w:uiPriority w:val="39"/>
  </w:style>
  <w:style w:type="paragraph" w:styleId="6">
    <w:name w:val="Normal (Web)"/>
    <w:basedOn w:val="1"/>
    <w:qFormat/>
    <w:uiPriority w:val="0"/>
    <w:pPr>
      <w:spacing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character" w:customStyle="1" w:styleId="14">
    <w:name w:val="apple-style-span"/>
    <w:basedOn w:val="9"/>
    <w:uiPriority w:val="0"/>
    <w:rPr>
      <w:rFonts w:hint="default" w:asci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2025-03-10T01:00:00Z</dcterms:created>
  <dc:creator>Administrator</dc:creator>
  <cp:lastModifiedBy>Administrator</cp:lastModifiedBy>
  <dcterms:modified xsi:type="dcterms:W3CDTF">2025-09-23T07:42:34Z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