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EB12A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全院电梯维保项目技术参数</w:t>
      </w:r>
    </w:p>
    <w:p w14:paraId="30474C1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一、核心维保要求</w:t>
      </w:r>
    </w:p>
    <w:p w14:paraId="7DEDEDF2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1、故障与困人处理</w:t>
      </w:r>
    </w:p>
    <w:p w14:paraId="6B055EA4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安排有资质工程师24小时值守；</w:t>
      </w:r>
    </w:p>
    <w:p w14:paraId="15BAB40F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电梯故障：10分钟内到场，12小时内修复或提供维修方案及完修节点； </w:t>
      </w:r>
    </w:p>
    <w:p w14:paraId="6EA57D6F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电梯困人：10分钟内到场，15分钟内放出被困人员，需通过对讲系统安抚，未安抚/超10分钟到场扣500元，被投诉扣500元，造成伤害由维保方全责承担。</w:t>
      </w:r>
    </w:p>
    <w:p w14:paraId="0F7BA9E1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2、检验与保养</w:t>
      </w:r>
    </w:p>
    <w:p w14:paraId="003E8B6B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确保电梯通过特检机构年检及监管部门定期检查（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费用由中标方承担）； </w:t>
      </w:r>
    </w:p>
    <w:p w14:paraId="0A1E60B7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每月至少两次检查保养（符合行业安全标准），保养单需医院相关部门签字认可。</w:t>
      </w:r>
    </w:p>
    <w:p w14:paraId="295D8B48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维保单位资质</w:t>
      </w:r>
    </w:p>
    <w:p w14:paraId="6065B5E4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需具备国家市场监督管理局颁发的特种设备安装维修许可证（B级）；</w:t>
      </w:r>
    </w:p>
    <w:p w14:paraId="3B79034D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有同级医疗机构在保电梯业绩及院内各品牌电梯在保业绩。</w:t>
      </w:r>
    </w:p>
    <w:p w14:paraId="11FCB3BC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智慧监控与对讲</w:t>
      </w:r>
    </w:p>
    <w:p w14:paraId="7CC8C4A8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配备电梯智慧监控平台（需兼容医院现有设备），承担设备维护、流量费、平台费等相关费用；</w:t>
      </w:r>
    </w:p>
    <w:p w14:paraId="58BC0B97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负责全院电梯无线对讲装置的维护、接听及产生的费用，确保正常使用。</w:t>
      </w:r>
    </w:p>
    <w:p w14:paraId="0A048C72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3E8E69DF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二、维保实施细节 </w:t>
      </w:r>
    </w:p>
    <w:p w14:paraId="3633402A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工具与安全</w:t>
      </w:r>
    </w:p>
    <w:p w14:paraId="23B89C96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自行配备工作所需工具及设备，维修/保养时需设置现场安全警示标志。</w:t>
      </w:r>
    </w:p>
    <w:p w14:paraId="0AD21DD8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材料与配件 </w:t>
      </w:r>
    </w:p>
    <w:p w14:paraId="14AB222C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保养所需润滑油、润滑脂、清洁材料等包含在维保费内； </w:t>
      </w:r>
    </w:p>
    <w:p w14:paraId="3B2CEC5F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单件1000元以上配件：需院方认可后，由维保公司购买更换；</w:t>
      </w:r>
    </w:p>
    <w:p w14:paraId="51EBDBE5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单件1000元以下配件（含照明灯具、轿厢风扇、电话、按键等）及维修人工费（含安装费、施工费等）由维保公司全包； </w:t>
      </w:r>
    </w:p>
    <w:p w14:paraId="0DA31116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配件更换前需制单，经医院设备处工程师签字确认，且必须为合格、合规、全新产品； </w:t>
      </w:r>
    </w:p>
    <w:p w14:paraId="1CDD243E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投标文件需分别列出1000元以上及以下配件，未列出的一律视为1000元以下，院方不额外付费。</w:t>
      </w:r>
    </w:p>
    <w:p w14:paraId="44D909F5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5S管理规范</w:t>
      </w:r>
    </w:p>
    <w:p w14:paraId="03AFE1CE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电梯灯光柔和明亮，按键无破损、掉漆且灵敏，面板美观；</w:t>
      </w:r>
    </w:p>
    <w:p w14:paraId="6F9E8404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轿厢内急救电话安装规范，机房整洁干净。 </w:t>
      </w:r>
    </w:p>
    <w:p w14:paraId="1580268A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额外服务</w:t>
      </w:r>
    </w:p>
    <w:p w14:paraId="19E40FE4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医院电梯相关活动（如应急演练）时，派有资质工程师现场免费全程监护；</w:t>
      </w:r>
    </w:p>
    <w:p w14:paraId="2F35885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根据医院需求提供电梯操作的系统培训； </w:t>
      </w:r>
    </w:p>
    <w:p w14:paraId="1A873F8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承担医院现有电梯保险续保费用。</w:t>
      </w:r>
    </w:p>
    <w:p w14:paraId="38E8FA40">
      <w:pPr>
        <w:rPr>
          <w:rFonts w:hint="eastAsia" w:ascii="仿宋" w:hAnsi="仿宋" w:eastAsia="仿宋" w:cs="仿宋"/>
          <w:sz w:val="24"/>
          <w:szCs w:val="24"/>
        </w:rPr>
      </w:pPr>
    </w:p>
    <w:p w14:paraId="498DFD1D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三、报告与记录要求 </w:t>
      </w:r>
    </w:p>
    <w:p w14:paraId="616D9FC3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入场时提供设备状态分析报告；</w:t>
      </w:r>
    </w:p>
    <w:p w14:paraId="138543AF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每季度、每年提供维保总结；</w:t>
      </w:r>
    </w:p>
    <w:p w14:paraId="419DB1C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 xml:space="preserve">做好每日巡检记录，需填写电梯维护保养记录本、故障维修记录本、千元以下配件更换记录本（未填或填写不完整，一次扣500元）。 </w:t>
      </w:r>
    </w:p>
    <w:p w14:paraId="3190683A">
      <w:pPr>
        <w:rPr>
          <w:rFonts w:hint="eastAsia" w:ascii="仿宋" w:hAnsi="仿宋" w:eastAsia="仿宋" w:cs="仿宋"/>
          <w:sz w:val="24"/>
          <w:szCs w:val="24"/>
        </w:rPr>
      </w:pPr>
    </w:p>
    <w:p w14:paraId="5A054B73">
      <w:pPr>
        <w:rPr>
          <w:rFonts w:hint="eastAsia" w:ascii="仿宋" w:hAnsi="仿宋" w:eastAsia="仿宋" w:cs="仿宋"/>
          <w:sz w:val="24"/>
          <w:szCs w:val="24"/>
        </w:rPr>
      </w:pPr>
    </w:p>
    <w:p w14:paraId="55704E7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四、驻场与响应要求</w:t>
      </w:r>
    </w:p>
    <w:p w14:paraId="6F384B6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sz w:val="24"/>
          <w:szCs w:val="24"/>
        </w:rPr>
        <w:t>1.院区设置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工程师，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确保</w:t>
      </w:r>
      <w:r>
        <w:rPr>
          <w:rFonts w:hint="eastAsia" w:ascii="仿宋" w:hAnsi="仿宋" w:eastAsia="仿宋" w:cs="仿宋"/>
          <w:sz w:val="24"/>
          <w:szCs w:val="24"/>
        </w:rPr>
        <w:t>24小时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有人</w:t>
      </w:r>
      <w:r>
        <w:rPr>
          <w:rFonts w:hint="eastAsia" w:ascii="仿宋" w:hAnsi="仿宋" w:eastAsia="仿宋" w:cs="仿宋"/>
          <w:sz w:val="24"/>
          <w:szCs w:val="24"/>
        </w:rPr>
        <w:t>值守；</w:t>
      </w:r>
    </w:p>
    <w:p w14:paraId="6AF6685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2.驻场人员需实时关注微信报修消息，群内报修30分钟无响应扣100元。</w:t>
      </w:r>
    </w:p>
    <w:p w14:paraId="737EDD4D">
      <w:pPr>
        <w:rPr>
          <w:rFonts w:hint="eastAsia" w:ascii="仿宋" w:hAnsi="仿宋" w:eastAsia="仿宋" w:cs="仿宋"/>
          <w:sz w:val="24"/>
          <w:szCs w:val="24"/>
        </w:rPr>
      </w:pPr>
    </w:p>
    <w:p w14:paraId="078A5B4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五、责任与处罚条款 </w:t>
      </w:r>
    </w:p>
    <w:p w14:paraId="4802E98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1.同一台电梯1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周</w:t>
      </w:r>
      <w:r>
        <w:rPr>
          <w:rFonts w:hint="eastAsia" w:ascii="仿宋" w:hAnsi="仿宋" w:eastAsia="仿宋" w:cs="仿宋"/>
          <w:sz w:val="24"/>
          <w:szCs w:val="24"/>
        </w:rPr>
        <w:t xml:space="preserve">内类似故障反复发生超2次，扣500元； </w:t>
      </w:r>
    </w:p>
    <w:p w14:paraId="0AADC6F3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综合办或院方电梯管理员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巡检发现电梯五方对讲故障、轿厢内标识超期/脱落，每台扣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00元；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3.电梯机房、轿厢顶需每月打扫1次，未打扫扣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00元； </w:t>
      </w:r>
    </w:p>
    <w:p w14:paraId="2908DF9C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.故障需采购的配件，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常规配件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天内更换完成（超期1天扣100元）；难以订购的需提前报备并明确修复期限（超期1天扣100元）；</w:t>
      </w:r>
    </w:p>
    <w:p w14:paraId="3A889CF9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5.暴雨等应急事件需全面巡检（含机房、底坑），因巡检不到位造成院方损失的，由维保公司全责承担； </w:t>
      </w:r>
    </w:p>
    <w:p w14:paraId="21939407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 承担所维保电梯非人为因素引起的一切事故责任。</w:t>
      </w:r>
    </w:p>
    <w:p w14:paraId="2CF9BC33"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46848B">
      <w:pPr>
        <w:numPr>
          <w:ilvl w:val="0"/>
          <w:numId w:val="1"/>
        </w:num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电梯汇总表</w:t>
      </w:r>
    </w:p>
    <w:p w14:paraId="71515B36">
      <w:pPr>
        <w:widowControl/>
        <w:spacing w:line="300" w:lineRule="atLeast"/>
        <w:jc w:val="center"/>
        <w:rPr>
          <w:rFonts w:ascii="宋体" w:hAnsi="宋体" w:cs="宋体"/>
          <w:color w:val="000000" w:themeColor="text1"/>
          <w:kern w:val="0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襄阳市中心医院万山分院（襄城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人民医院）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电梯汇总</w:t>
      </w:r>
    </w:p>
    <w:tbl>
      <w:tblPr>
        <w:tblStyle w:val="4"/>
        <w:tblW w:w="10146" w:type="dxa"/>
        <w:tblInd w:w="-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30"/>
        <w:gridCol w:w="1305"/>
        <w:gridCol w:w="890"/>
        <w:gridCol w:w="1167"/>
        <w:gridCol w:w="1583"/>
        <w:gridCol w:w="1025"/>
        <w:gridCol w:w="913"/>
        <w:gridCol w:w="755"/>
        <w:gridCol w:w="1011"/>
      </w:tblGrid>
      <w:tr w14:paraId="5415B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EDC88C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27786E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1D83C2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机房位置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E7D49F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机房是否共用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298823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5BEF6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42CCF4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6BBA6C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层站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FBC3D9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载重（</w:t>
            </w:r>
            <w:r>
              <w:rPr>
                <w:rFonts w:ascii="Calibri" w:hAnsi="Calibri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B58AF5">
            <w:pPr>
              <w:widowControl/>
              <w:spacing w:line="299" w:lineRule="atLeast"/>
              <w:jc w:val="center"/>
              <w:rPr>
                <w:rFonts w:ascii="Calibri" w:hAnsi="Calibri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功率</w:t>
            </w:r>
            <w:r>
              <w:rPr>
                <w:rFonts w:ascii="Calibri" w:hAnsi="Calibri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(KW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9C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292849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83148A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30CD5C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裙楼屋面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D6F3E4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7722E1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72B77B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KLK1</w:t>
            </w:r>
          </w:p>
          <w:p w14:paraId="2C7C5DBE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(银燕)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E9BEF7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医用兼无障碍电梯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956B18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-1到4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D0BF09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89D6C7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</w:tr>
      <w:tr w14:paraId="0B38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A434F2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78FA09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8ECE42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裙楼屋面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40ADEA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FD5436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0CF521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KLK1</w:t>
            </w:r>
          </w:p>
          <w:p w14:paraId="23C17A2A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(银燕)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076968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医用兼无障碍电梯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6B53AF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-1到4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0F09C6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00486D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</w:tr>
      <w:tr w14:paraId="505E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95D030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910D41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0869D8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579E94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E0237A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B89F6C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KLK1</w:t>
            </w:r>
          </w:p>
          <w:p w14:paraId="18FBAFEB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(银燕)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1C0D0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污物兼消防电梯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B96F3D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612F97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D12600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</w:tr>
      <w:tr w14:paraId="76C2D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86EE79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370CB4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住院部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18DF75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3FAD9F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F041B8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5D6409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KLB</w:t>
            </w:r>
          </w:p>
          <w:p w14:paraId="4E8680C7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（中分单开）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35E311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医用兼无障碍电梯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6ED962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A7C330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A1A37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</w:tr>
      <w:tr w14:paraId="346C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5DDD0A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0D7EE1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住院部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60BD57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DE147A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0B2C7E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DB15C4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KLB</w:t>
            </w:r>
          </w:p>
          <w:p w14:paraId="5D8030DC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（中分单开）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BF43FB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CC60A5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12D426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E9F2A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</w:tr>
      <w:tr w14:paraId="095E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3CBF37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251921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住院部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EE0CA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008EF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B809F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45223C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KLB</w:t>
            </w:r>
          </w:p>
          <w:p w14:paraId="77561C11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（中分单开）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7D17E3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73C2DC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6C6922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84899C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</w:tr>
      <w:tr w14:paraId="2A5A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F1D07A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A86975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住院部7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BF6BFFD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807ABE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5116D5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99247C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KLB</w:t>
            </w:r>
          </w:p>
          <w:p w14:paraId="4963BF0F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（中分单开）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FBA910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D00CA2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A572B4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BA868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</w:tr>
      <w:tr w14:paraId="2B96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387029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546576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住院部8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832EC02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主楼屋面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FD9D42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F46EAD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康力电梯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990236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KLK1</w:t>
            </w:r>
          </w:p>
          <w:p w14:paraId="75C20227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(银燕)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7D1890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医用电梯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533D60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1到12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7A0227">
            <w:pPr>
              <w:widowControl/>
              <w:spacing w:line="299" w:lineRule="atLeas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1275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2F859">
            <w:pPr>
              <w:widowControl/>
              <w:spacing w:line="299" w:lineRule="atLeast"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</w:tr>
      <w:tr w14:paraId="0C323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6AB9E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052C38">
            <w:pPr>
              <w:widowControl/>
              <w:spacing w:line="330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695AC6">
            <w:pPr>
              <w:widowControl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扶梯1-2左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AD8D9B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3D1522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西奥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91AA22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FES-E 302-1000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C6C697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898EBE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提升高度5m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FB9882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6000人/h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C04C2B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 w14:paraId="7A74A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7A2CB8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6E820B">
            <w:pPr>
              <w:widowControl/>
              <w:spacing w:line="330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162DF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扶梯1-2右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44BC7B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EF71BF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西奥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97E20E5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FES-E 302-1000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B332F2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17BDA1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提升高度5m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D0D3CB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6000人/h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6765F1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 w14:paraId="178C3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00D97D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9585E3">
            <w:pPr>
              <w:widowControl/>
              <w:spacing w:line="330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326759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扶梯2-3左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446EAE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5DCB4C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西奥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5959AB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FES-E 302-1000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F8386B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B5965F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提升高度5m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BFCEEF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6000人/h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00C24A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  <w:tr w14:paraId="519B1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E7302E7">
            <w:pPr>
              <w:widowControl/>
              <w:spacing w:line="299" w:lineRule="atLeast"/>
              <w:jc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95DD91">
            <w:pPr>
              <w:widowControl/>
              <w:spacing w:line="330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门诊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B53C68"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扶梯2-3右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9ED0DE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A0789E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西奥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D7B563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FES-E 302-1000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C8A076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7D516A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提升高度5m</w:t>
            </w:r>
          </w:p>
        </w:tc>
        <w:tc>
          <w:tcPr>
            <w:tcW w:w="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A2AAA7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6000人/h</w:t>
            </w:r>
          </w:p>
        </w:tc>
        <w:tc>
          <w:tcPr>
            <w:tcW w:w="1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0D5BED">
            <w:pPr>
              <w:widowControl/>
              <w:spacing w:line="299" w:lineRule="atLeas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</w:tr>
    </w:tbl>
    <w:p w14:paraId="0EDCDA86">
      <w:pPr>
        <w:numPr>
          <w:ilvl w:val="0"/>
          <w:numId w:val="0"/>
        </w:numPr>
        <w:rPr>
          <w:rFonts w:hint="default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7FBBD"/>
    <w:multiLevelType w:val="singleLevel"/>
    <w:tmpl w:val="3177FBB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87A3F"/>
    <w:rsid w:val="215D49D3"/>
    <w:rsid w:val="27CE5180"/>
    <w:rsid w:val="2EF97A69"/>
    <w:rsid w:val="309334CE"/>
    <w:rsid w:val="3120743E"/>
    <w:rsid w:val="39B67936"/>
    <w:rsid w:val="44404E8F"/>
    <w:rsid w:val="4BE621D2"/>
    <w:rsid w:val="59496289"/>
    <w:rsid w:val="5C97354C"/>
    <w:rsid w:val="61CC15BD"/>
    <w:rsid w:val="64631684"/>
    <w:rsid w:val="68FD36D6"/>
    <w:rsid w:val="6BC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1526</Words>
  <Characters>1757</Characters>
  <Lines>0</Lines>
  <Paragraphs>0</Paragraphs>
  <TotalTime>2</TotalTime>
  <ScaleCrop>false</ScaleCrop>
  <LinksUpToDate>false</LinksUpToDate>
  <CharactersWithSpaces>1778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2025-09-15T01:47:00Z</dcterms:created>
  <dc:creator>Administrator</dc:creator>
  <cp:lastModifiedBy>他叫装斯文先生</cp:lastModifiedBy>
  <dcterms:modified xsi:type="dcterms:W3CDTF">2025-09-18T08:20:44Z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eyJoZGlkIjoiNzlmYWQ2NzZkZGUwOGZlYjI3YWJhN2RmZmQ1MTFhYWUiLCJ1c2VySWQiOiIxMjc2NjU2MiJ9</vt:lpwstr>
  </property>
  <property fmtid="{D5CDD505-2E9C-101B-9397-08002B2CF9AE}" pid="4" name="ICV">
    <vt:lpwstr>B8DC25AC26C14D2FA2355E862EF475E5_13</vt:lpwstr>
  </property>
</Properties>
</file>