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23F7E">
      <w:pPr>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drawing>
          <wp:inline distT="0" distB="0" distL="114300" distR="114300">
            <wp:extent cx="5270500" cy="1330325"/>
            <wp:effectExtent l="0" t="0" r="6350" b="3175"/>
            <wp:docPr id="5" name="图片 5" descr="AAA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AAAAAlogo"/>
                    <pic:cNvPicPr>
                      <a:picLocks noChangeAspect="1"/>
                    </pic:cNvPicPr>
                  </pic:nvPicPr>
                  <pic:blipFill>
                    <a:blip r:embed="rId4"/>
                    <a:stretch>
                      <a:fillRect/>
                    </a:stretch>
                  </pic:blipFill>
                  <pic:spPr>
                    <a:xfrm>
                      <a:off x="0" y="0"/>
                      <a:ext cx="5270500" cy="1330325"/>
                    </a:xfrm>
                    <a:prstGeom prst="rect">
                      <a:avLst/>
                    </a:prstGeom>
                  </pic:spPr>
                </pic:pic>
              </a:graphicData>
            </a:graphic>
          </wp:inline>
        </w:drawing>
      </w:r>
    </w:p>
    <w:p w14:paraId="3DFAEE00">
      <w:pPr>
        <w:jc w:val="center"/>
        <w:rPr>
          <w:rFonts w:hint="eastAsia" w:ascii="微软雅黑" w:hAnsi="微软雅黑" w:eastAsia="微软雅黑" w:cs="微软雅黑"/>
          <w:lang w:eastAsia="zh-CN"/>
        </w:rPr>
      </w:pPr>
    </w:p>
    <w:p w14:paraId="60175829">
      <w:pPr>
        <w:jc w:val="center"/>
        <w:rPr>
          <w:rFonts w:hint="eastAsia" w:ascii="微软雅黑" w:hAnsi="微软雅黑" w:eastAsia="微软雅黑" w:cs="微软雅黑"/>
          <w:lang w:eastAsia="zh-CN"/>
        </w:rPr>
      </w:pPr>
    </w:p>
    <w:p w14:paraId="55350268">
      <w:pPr>
        <w:jc w:val="center"/>
        <w:rPr>
          <w:rFonts w:hint="eastAsia" w:ascii="微软雅黑" w:hAnsi="微软雅黑" w:eastAsia="微软雅黑" w:cs="微软雅黑"/>
          <w:b/>
          <w:bCs/>
          <w:sz w:val="44"/>
          <w:szCs w:val="52"/>
          <w:u w:val="single"/>
          <w:lang w:eastAsia="zh-CN"/>
        </w:rPr>
      </w:pPr>
      <w:r>
        <w:rPr>
          <w:rFonts w:hint="eastAsia" w:ascii="微软雅黑" w:hAnsi="微软雅黑" w:eastAsia="微软雅黑" w:cs="微软雅黑"/>
          <w:b/>
          <w:bCs/>
          <w:sz w:val="44"/>
          <w:szCs w:val="52"/>
          <w:u w:val="single"/>
        </w:rPr>
        <w:t>襄阳市中心医院</w:t>
      </w:r>
      <w:r>
        <w:rPr>
          <w:rFonts w:hint="eastAsia" w:ascii="微软雅黑" w:hAnsi="微软雅黑" w:eastAsia="微软雅黑" w:cs="微软雅黑"/>
          <w:b/>
          <w:bCs/>
          <w:sz w:val="44"/>
          <w:szCs w:val="52"/>
          <w:u w:val="single"/>
          <w:lang w:eastAsia="zh-CN"/>
        </w:rPr>
        <w:t>万山分院</w:t>
      </w:r>
    </w:p>
    <w:p w14:paraId="4787CAD5">
      <w:pPr>
        <w:jc w:val="center"/>
        <w:rPr>
          <w:rFonts w:ascii="微软雅黑" w:hAnsi="微软雅黑" w:eastAsia="微软雅黑" w:cs="微软雅黑"/>
          <w:b/>
          <w:bCs/>
          <w:sz w:val="44"/>
          <w:szCs w:val="52"/>
          <w:u w:val="single"/>
        </w:rPr>
      </w:pPr>
      <w:r>
        <w:rPr>
          <w:rFonts w:hint="eastAsia" w:ascii="微软雅黑" w:hAnsi="微软雅黑" w:eastAsia="微软雅黑" w:cs="微软雅黑"/>
          <w:b/>
          <w:bCs/>
          <w:sz w:val="44"/>
          <w:szCs w:val="52"/>
          <w:u w:val="single"/>
        </w:rPr>
        <w:t>院内采购项目</w:t>
      </w:r>
    </w:p>
    <w:p w14:paraId="5F985551">
      <w:pPr>
        <w:jc w:val="both"/>
        <w:rPr>
          <w:rFonts w:ascii="微软雅黑" w:hAnsi="微软雅黑" w:eastAsia="微软雅黑" w:cs="微软雅黑"/>
          <w:b/>
          <w:bCs/>
          <w:sz w:val="44"/>
          <w:szCs w:val="52"/>
          <w:u w:val="single"/>
        </w:rPr>
      </w:pPr>
    </w:p>
    <w:p w14:paraId="1046CF5F">
      <w:pPr>
        <w:jc w:val="center"/>
        <w:rPr>
          <w:rFonts w:hint="eastAsia" w:ascii="微软雅黑" w:hAnsi="微软雅黑" w:eastAsia="微软雅黑" w:cs="微软雅黑"/>
          <w:b/>
          <w:bCs/>
          <w:sz w:val="72"/>
          <w:szCs w:val="144"/>
        </w:rPr>
      </w:pPr>
      <w:r>
        <w:rPr>
          <w:rFonts w:hint="eastAsia" w:ascii="微软雅黑" w:hAnsi="微软雅黑" w:eastAsia="微软雅黑" w:cs="微软雅黑"/>
          <w:b/>
          <w:bCs/>
          <w:sz w:val="72"/>
          <w:szCs w:val="144"/>
        </w:rPr>
        <w:t>采购文件</w:t>
      </w:r>
    </w:p>
    <w:p w14:paraId="77EECD3D">
      <w:pPr>
        <w:jc w:val="both"/>
        <w:rPr>
          <w:rFonts w:hint="eastAsia" w:ascii="微软雅黑" w:hAnsi="微软雅黑" w:eastAsia="微软雅黑" w:cs="微软雅黑"/>
          <w:b/>
          <w:bCs/>
          <w:sz w:val="72"/>
          <w:szCs w:val="144"/>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9"/>
        <w:gridCol w:w="6383"/>
      </w:tblGrid>
      <w:tr w14:paraId="7A009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9" w:type="dxa"/>
          </w:tcPr>
          <w:p w14:paraId="60498A0C">
            <w:pPr>
              <w:jc w:val="center"/>
              <w:rPr>
                <w:rFonts w:ascii="微软雅黑" w:hAnsi="微软雅黑" w:eastAsia="微软雅黑" w:cs="微软雅黑"/>
                <w:b/>
                <w:bCs/>
                <w:color w:val="0070C0"/>
                <w:sz w:val="32"/>
                <w:szCs w:val="40"/>
              </w:rPr>
            </w:pPr>
            <w:r>
              <w:rPr>
                <w:rFonts w:hint="eastAsia" w:ascii="微软雅黑" w:hAnsi="微软雅黑" w:eastAsia="微软雅黑" w:cs="微软雅黑"/>
                <w:b/>
                <w:bCs/>
                <w:color w:val="0070C0"/>
                <w:sz w:val="32"/>
                <w:szCs w:val="40"/>
              </w:rPr>
              <w:t>采购方式：</w:t>
            </w:r>
          </w:p>
        </w:tc>
        <w:tc>
          <w:tcPr>
            <w:tcW w:w="6383" w:type="dxa"/>
          </w:tcPr>
          <w:p w14:paraId="2F3F3904">
            <w:pPr>
              <w:jc w:val="center"/>
              <w:rPr>
                <w:rFonts w:hint="eastAsia" w:ascii="微软雅黑" w:hAnsi="微软雅黑" w:eastAsia="微软雅黑" w:cs="微软雅黑"/>
                <w:b/>
                <w:bCs/>
                <w:color w:val="0070C0"/>
                <w:sz w:val="32"/>
                <w:szCs w:val="40"/>
                <w:lang w:eastAsia="zh-CN"/>
              </w:rPr>
            </w:pPr>
            <w:r>
              <w:rPr>
                <w:rFonts w:hint="eastAsia" w:ascii="微软雅黑" w:hAnsi="微软雅黑" w:eastAsia="微软雅黑" w:cs="微软雅黑"/>
                <w:b/>
                <w:bCs/>
                <w:color w:val="0070C0"/>
                <w:sz w:val="28"/>
                <w:szCs w:val="28"/>
                <w:vertAlign w:val="baseline"/>
                <w:lang w:val="en-US" w:eastAsia="zh-CN"/>
              </w:rPr>
              <w:sym w:font="Wingdings" w:char="00FE"/>
            </w:r>
            <w:r>
              <w:rPr>
                <w:rFonts w:hint="eastAsia" w:ascii="微软雅黑" w:hAnsi="微软雅黑" w:eastAsia="微软雅黑" w:cs="微软雅黑"/>
                <w:b/>
                <w:bCs/>
                <w:color w:val="0070C0"/>
                <w:sz w:val="28"/>
                <w:szCs w:val="28"/>
                <w:vertAlign w:val="baseline"/>
                <w:lang w:val="en-US" w:eastAsia="zh-CN"/>
              </w:rPr>
              <w:t>磋商；</w:t>
            </w:r>
            <w:r>
              <w:rPr>
                <w:rFonts w:hint="eastAsia" w:ascii="微软雅黑" w:hAnsi="微软雅黑" w:eastAsia="微软雅黑" w:cs="微软雅黑"/>
                <w:b/>
                <w:bCs/>
                <w:color w:val="0070C0"/>
                <w:sz w:val="28"/>
                <w:szCs w:val="28"/>
                <w:vertAlign w:val="baseline"/>
                <w:lang w:val="en-US" w:eastAsia="zh-CN"/>
              </w:rPr>
              <w:sym w:font="Wingdings" w:char="00A8"/>
            </w:r>
            <w:r>
              <w:rPr>
                <w:rFonts w:hint="eastAsia" w:ascii="微软雅黑" w:hAnsi="微软雅黑" w:eastAsia="微软雅黑" w:cs="微软雅黑"/>
                <w:b/>
                <w:bCs/>
                <w:color w:val="0070C0"/>
                <w:sz w:val="28"/>
                <w:szCs w:val="28"/>
                <w:vertAlign w:val="baseline"/>
                <w:lang w:val="en-US" w:eastAsia="zh-CN"/>
              </w:rPr>
              <w:t>询价；</w:t>
            </w:r>
            <w:r>
              <w:rPr>
                <w:rFonts w:hint="eastAsia" w:ascii="微软雅黑" w:hAnsi="微软雅黑" w:eastAsia="微软雅黑" w:cs="微软雅黑"/>
                <w:b/>
                <w:bCs/>
                <w:color w:val="0070C0"/>
                <w:sz w:val="28"/>
                <w:szCs w:val="28"/>
                <w:vertAlign w:val="baseline"/>
                <w:lang w:val="en-US" w:eastAsia="zh-CN"/>
              </w:rPr>
              <w:sym w:font="Wingdings" w:char="00A8"/>
            </w:r>
            <w:r>
              <w:rPr>
                <w:rFonts w:hint="eastAsia" w:ascii="微软雅黑" w:hAnsi="微软雅黑" w:eastAsia="微软雅黑" w:cs="微软雅黑"/>
                <w:b/>
                <w:bCs/>
                <w:color w:val="0070C0"/>
                <w:sz w:val="28"/>
                <w:szCs w:val="28"/>
                <w:vertAlign w:val="baseline"/>
                <w:lang w:val="en-US" w:eastAsia="zh-CN"/>
              </w:rPr>
              <w:t>谈判；</w:t>
            </w:r>
            <w:r>
              <w:rPr>
                <w:rFonts w:hint="eastAsia" w:ascii="微软雅黑" w:hAnsi="微软雅黑" w:eastAsia="微软雅黑" w:cs="微软雅黑"/>
                <w:b/>
                <w:bCs/>
                <w:color w:val="0070C0"/>
                <w:sz w:val="28"/>
                <w:szCs w:val="28"/>
                <w:vertAlign w:val="baseline"/>
                <w:lang w:val="en-US" w:eastAsia="zh-CN"/>
              </w:rPr>
              <w:sym w:font="Wingdings" w:char="00A8"/>
            </w:r>
            <w:r>
              <w:rPr>
                <w:rFonts w:hint="eastAsia" w:ascii="微软雅黑" w:hAnsi="微软雅黑" w:eastAsia="微软雅黑" w:cs="微软雅黑"/>
                <w:b/>
                <w:bCs/>
                <w:color w:val="0070C0"/>
                <w:sz w:val="28"/>
                <w:szCs w:val="28"/>
                <w:vertAlign w:val="baseline"/>
                <w:lang w:val="en-US" w:eastAsia="zh-CN"/>
              </w:rPr>
              <w:t>其他：</w:t>
            </w:r>
          </w:p>
        </w:tc>
      </w:tr>
      <w:tr w14:paraId="10220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9" w:type="dxa"/>
          </w:tcPr>
          <w:p w14:paraId="6A2B8E8F">
            <w:pPr>
              <w:jc w:val="center"/>
              <w:rPr>
                <w:rFonts w:ascii="微软雅黑" w:hAnsi="微软雅黑" w:eastAsia="微软雅黑" w:cs="微软雅黑"/>
                <w:b/>
                <w:bCs/>
                <w:color w:val="0070C0"/>
                <w:sz w:val="32"/>
                <w:szCs w:val="40"/>
              </w:rPr>
            </w:pPr>
            <w:r>
              <w:rPr>
                <w:rFonts w:hint="eastAsia" w:ascii="微软雅黑" w:hAnsi="微软雅黑" w:eastAsia="微软雅黑" w:cs="微软雅黑"/>
                <w:b/>
                <w:bCs/>
                <w:color w:val="0070C0"/>
                <w:sz w:val="32"/>
                <w:szCs w:val="40"/>
              </w:rPr>
              <w:t>项目类型：</w:t>
            </w:r>
          </w:p>
        </w:tc>
        <w:tc>
          <w:tcPr>
            <w:tcW w:w="6383" w:type="dxa"/>
          </w:tcPr>
          <w:p w14:paraId="37D725F7">
            <w:pPr>
              <w:jc w:val="center"/>
              <w:rPr>
                <w:rFonts w:hint="eastAsia" w:ascii="微软雅黑" w:hAnsi="微软雅黑" w:eastAsia="微软雅黑" w:cs="微软雅黑"/>
                <w:b/>
                <w:bCs/>
                <w:color w:val="0070C0"/>
                <w:sz w:val="28"/>
                <w:szCs w:val="28"/>
                <w:lang w:eastAsia="zh-CN"/>
              </w:rPr>
            </w:pPr>
            <w:r>
              <w:rPr>
                <w:rFonts w:hint="eastAsia" w:ascii="微软雅黑" w:hAnsi="微软雅黑" w:eastAsia="微软雅黑" w:cs="微软雅黑"/>
                <w:b/>
                <w:bCs/>
                <w:color w:val="0070C0"/>
                <w:sz w:val="28"/>
                <w:szCs w:val="28"/>
                <w:vertAlign w:val="baseline"/>
                <w:lang w:val="en-US" w:eastAsia="zh-CN"/>
              </w:rPr>
              <w:sym w:font="Wingdings" w:char="00FE"/>
            </w:r>
            <w:r>
              <w:rPr>
                <w:rFonts w:hint="eastAsia" w:ascii="微软雅黑" w:hAnsi="微软雅黑" w:eastAsia="微软雅黑" w:cs="微软雅黑"/>
                <w:b/>
                <w:bCs/>
                <w:color w:val="0070C0"/>
                <w:sz w:val="28"/>
                <w:szCs w:val="28"/>
                <w:vertAlign w:val="baseline"/>
                <w:lang w:val="en-US" w:eastAsia="zh-CN"/>
              </w:rPr>
              <w:t>货物类；</w:t>
            </w:r>
            <w:r>
              <w:rPr>
                <w:rFonts w:hint="eastAsia" w:ascii="微软雅黑" w:hAnsi="微软雅黑" w:eastAsia="微软雅黑" w:cs="微软雅黑"/>
                <w:b/>
                <w:bCs/>
                <w:color w:val="0070C0"/>
                <w:sz w:val="28"/>
                <w:szCs w:val="28"/>
                <w:vertAlign w:val="baseline"/>
                <w:lang w:val="en-US" w:eastAsia="zh-CN"/>
              </w:rPr>
              <w:sym w:font="Wingdings" w:char="00A8"/>
            </w:r>
            <w:r>
              <w:rPr>
                <w:rFonts w:hint="eastAsia" w:ascii="微软雅黑" w:hAnsi="微软雅黑" w:eastAsia="微软雅黑" w:cs="微软雅黑"/>
                <w:b/>
                <w:bCs/>
                <w:color w:val="0070C0"/>
                <w:sz w:val="28"/>
                <w:szCs w:val="28"/>
                <w:vertAlign w:val="baseline"/>
                <w:lang w:val="en-US" w:eastAsia="zh-CN"/>
              </w:rPr>
              <w:t>服务类；</w:t>
            </w:r>
            <w:r>
              <w:rPr>
                <w:rFonts w:hint="eastAsia" w:ascii="微软雅黑" w:hAnsi="微软雅黑" w:eastAsia="微软雅黑" w:cs="微软雅黑"/>
                <w:b/>
                <w:bCs/>
                <w:color w:val="0070C0"/>
                <w:sz w:val="28"/>
                <w:szCs w:val="28"/>
                <w:vertAlign w:val="baseline"/>
                <w:lang w:val="en-US" w:eastAsia="zh-CN"/>
              </w:rPr>
              <w:sym w:font="Wingdings" w:char="00A8"/>
            </w:r>
            <w:r>
              <w:rPr>
                <w:rFonts w:hint="eastAsia" w:ascii="微软雅黑" w:hAnsi="微软雅黑" w:eastAsia="微软雅黑" w:cs="微软雅黑"/>
                <w:b/>
                <w:bCs/>
                <w:color w:val="0070C0"/>
                <w:sz w:val="28"/>
                <w:szCs w:val="28"/>
                <w:vertAlign w:val="baseline"/>
                <w:lang w:val="en-US" w:eastAsia="zh-CN"/>
              </w:rPr>
              <w:t>工程类</w:t>
            </w:r>
          </w:p>
        </w:tc>
      </w:tr>
      <w:tr w14:paraId="0071D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9" w:type="dxa"/>
          </w:tcPr>
          <w:p w14:paraId="06B26264">
            <w:pPr>
              <w:jc w:val="center"/>
              <w:rPr>
                <w:rFonts w:ascii="微软雅黑" w:hAnsi="微软雅黑" w:eastAsia="微软雅黑" w:cs="微软雅黑"/>
                <w:b/>
                <w:bCs/>
                <w:sz w:val="32"/>
                <w:szCs w:val="40"/>
              </w:rPr>
            </w:pPr>
            <w:r>
              <w:rPr>
                <w:rFonts w:hint="eastAsia" w:ascii="微软雅黑" w:hAnsi="微软雅黑" w:eastAsia="微软雅黑" w:cs="微软雅黑"/>
                <w:b/>
                <w:bCs/>
                <w:color w:val="0070C0"/>
                <w:sz w:val="32"/>
                <w:szCs w:val="40"/>
              </w:rPr>
              <w:t>项目名称：</w:t>
            </w:r>
          </w:p>
        </w:tc>
        <w:tc>
          <w:tcPr>
            <w:tcW w:w="6383" w:type="dxa"/>
          </w:tcPr>
          <w:p w14:paraId="3748F9E9">
            <w:pPr>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eastAsia="zh-CN"/>
              </w:rPr>
              <w:t>襄城区人民医院（万山分院）输液</w:t>
            </w:r>
            <w:bookmarkStart w:id="234" w:name="_GoBack"/>
            <w:bookmarkEnd w:id="234"/>
            <w:r>
              <w:rPr>
                <w:rFonts w:hint="eastAsia" w:ascii="微软雅黑" w:hAnsi="微软雅黑" w:eastAsia="微软雅黑" w:cs="微软雅黑"/>
                <w:b/>
                <w:bCs/>
                <w:sz w:val="32"/>
                <w:szCs w:val="40"/>
                <w:lang w:eastAsia="zh-CN"/>
              </w:rPr>
              <w:t>吊杆项目</w:t>
            </w:r>
          </w:p>
        </w:tc>
      </w:tr>
      <w:tr w14:paraId="2976A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9" w:type="dxa"/>
          </w:tcPr>
          <w:p w14:paraId="7D1FBDF4">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项目编号：</w:t>
            </w:r>
          </w:p>
        </w:tc>
        <w:tc>
          <w:tcPr>
            <w:tcW w:w="6383" w:type="dxa"/>
          </w:tcPr>
          <w:p w14:paraId="5525B891">
            <w:pPr>
              <w:jc w:val="cente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color w:val="auto"/>
                <w:sz w:val="32"/>
                <w:szCs w:val="32"/>
                <w:lang w:val="en-US" w:eastAsia="zh-CN"/>
              </w:rPr>
              <w:t>WSZHB20250002</w:t>
            </w:r>
          </w:p>
        </w:tc>
      </w:tr>
      <w:tr w14:paraId="2F83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9" w:type="dxa"/>
          </w:tcPr>
          <w:p w14:paraId="4DBDB936">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采购单位：</w:t>
            </w:r>
          </w:p>
        </w:tc>
        <w:tc>
          <w:tcPr>
            <w:tcW w:w="6383" w:type="dxa"/>
          </w:tcPr>
          <w:p w14:paraId="51E61923">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rPr>
              <w:t>襄阳市中心医院</w:t>
            </w:r>
            <w:r>
              <w:rPr>
                <w:rFonts w:hint="eastAsia" w:ascii="微软雅黑" w:hAnsi="微软雅黑" w:eastAsia="微软雅黑" w:cs="微软雅黑"/>
                <w:b/>
                <w:bCs/>
                <w:sz w:val="32"/>
                <w:szCs w:val="40"/>
                <w:lang w:eastAsia="zh-CN"/>
              </w:rPr>
              <w:t>万山分院（襄城区人民医院）</w:t>
            </w:r>
          </w:p>
        </w:tc>
      </w:tr>
      <w:tr w14:paraId="3260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9" w:type="dxa"/>
          </w:tcPr>
          <w:p w14:paraId="53F90611">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采购日期：</w:t>
            </w:r>
          </w:p>
        </w:tc>
        <w:tc>
          <w:tcPr>
            <w:tcW w:w="6383" w:type="dxa"/>
          </w:tcPr>
          <w:p w14:paraId="6AD7C798">
            <w:pPr>
              <w:ind w:firstLine="640" w:firstLineChars="200"/>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lang w:val="en-US" w:eastAsia="zh-CN"/>
              </w:rPr>
              <w:t>2025</w:t>
            </w:r>
            <w:r>
              <w:rPr>
                <w:rFonts w:hint="eastAsia" w:ascii="微软雅黑" w:hAnsi="微软雅黑" w:eastAsia="微软雅黑" w:cs="微软雅黑"/>
                <w:b/>
                <w:bCs/>
                <w:sz w:val="32"/>
                <w:szCs w:val="40"/>
              </w:rPr>
              <w:t xml:space="preserve">年 </w:t>
            </w:r>
            <w:r>
              <w:rPr>
                <w:rFonts w:hint="eastAsia" w:ascii="微软雅黑" w:hAnsi="微软雅黑" w:eastAsia="微软雅黑" w:cs="微软雅黑"/>
                <w:b/>
                <w:bCs/>
                <w:sz w:val="32"/>
                <w:szCs w:val="40"/>
                <w:lang w:val="en-US" w:eastAsia="zh-CN"/>
              </w:rPr>
              <w:t xml:space="preserve">5 </w:t>
            </w:r>
            <w:r>
              <w:rPr>
                <w:rFonts w:hint="eastAsia" w:ascii="微软雅黑" w:hAnsi="微软雅黑" w:eastAsia="微软雅黑" w:cs="微软雅黑"/>
                <w:b/>
                <w:bCs/>
                <w:sz w:val="32"/>
                <w:szCs w:val="40"/>
              </w:rPr>
              <w:t xml:space="preserve">月 </w:t>
            </w:r>
            <w:r>
              <w:rPr>
                <w:rFonts w:hint="eastAsia" w:ascii="微软雅黑" w:hAnsi="微软雅黑" w:eastAsia="微软雅黑" w:cs="微软雅黑"/>
                <w:b/>
                <w:bCs/>
                <w:sz w:val="32"/>
                <w:szCs w:val="40"/>
                <w:lang w:val="en-US" w:eastAsia="zh-CN"/>
              </w:rPr>
              <w:t>23</w:t>
            </w:r>
            <w:r>
              <w:rPr>
                <w:rFonts w:hint="eastAsia" w:ascii="微软雅黑" w:hAnsi="微软雅黑" w:eastAsia="微软雅黑" w:cs="微软雅黑"/>
                <w:b/>
                <w:bCs/>
                <w:sz w:val="32"/>
                <w:szCs w:val="40"/>
              </w:rPr>
              <w:t>日</w:t>
            </w:r>
          </w:p>
        </w:tc>
      </w:tr>
    </w:tbl>
    <w:p w14:paraId="63CED1E3"/>
    <w:p w14:paraId="347E5555"/>
    <w:p w14:paraId="34805509">
      <w:pPr>
        <w:jc w:val="center"/>
        <w:rPr>
          <w:rFonts w:hint="eastAsia" w:ascii="微软雅黑" w:hAnsi="微软雅黑" w:eastAsia="微软雅黑" w:cs="微软雅黑"/>
          <w:b/>
          <w:sz w:val="32"/>
          <w:szCs w:val="32"/>
        </w:rPr>
      </w:pPr>
    </w:p>
    <w:p w14:paraId="6AEA8DFF">
      <w:pPr>
        <w:jc w:val="center"/>
        <w:rPr>
          <w:rFonts w:ascii="微软雅黑" w:hAnsi="微软雅黑" w:eastAsia="微软雅黑" w:cs="微软雅黑"/>
          <w:b/>
          <w:sz w:val="32"/>
          <w:szCs w:val="32"/>
        </w:rPr>
      </w:pPr>
      <w:r>
        <w:rPr>
          <w:rFonts w:hint="eastAsia" w:ascii="微软雅黑" w:hAnsi="微软雅黑" w:eastAsia="微软雅黑" w:cs="微软雅黑"/>
          <w:b/>
          <w:sz w:val="32"/>
          <w:szCs w:val="32"/>
        </w:rPr>
        <w:t>襄阳市中心医院</w:t>
      </w:r>
      <w:r>
        <w:rPr>
          <w:rFonts w:hint="eastAsia" w:ascii="微软雅黑" w:hAnsi="微软雅黑" w:eastAsia="微软雅黑" w:cs="微软雅黑"/>
          <w:b/>
          <w:sz w:val="32"/>
          <w:szCs w:val="32"/>
          <w:lang w:eastAsia="zh-CN"/>
        </w:rPr>
        <w:t>万山分</w:t>
      </w:r>
      <w:r>
        <w:rPr>
          <w:rFonts w:hint="eastAsia" w:ascii="微软雅黑" w:hAnsi="微软雅黑" w:eastAsia="微软雅黑" w:cs="微软雅黑"/>
          <w:b/>
          <w:sz w:val="32"/>
          <w:szCs w:val="32"/>
        </w:rPr>
        <w:t>院内采购项目采购文件</w:t>
      </w:r>
    </w:p>
    <w:p w14:paraId="5D54C750">
      <w:pPr>
        <w:pStyle w:val="2"/>
        <w:numPr>
          <w:ilvl w:val="0"/>
          <w:numId w:val="1"/>
        </w:numPr>
        <w:jc w:val="center"/>
        <w:rPr>
          <w:rFonts w:ascii="微软雅黑" w:hAnsi="微软雅黑" w:eastAsia="微软雅黑" w:cs="微软雅黑"/>
        </w:rPr>
      </w:pPr>
      <w:r>
        <w:rPr>
          <w:rFonts w:hint="eastAsia" w:ascii="微软雅黑" w:hAnsi="微软雅黑" w:eastAsia="微软雅黑" w:cs="微软雅黑"/>
        </w:rPr>
        <w:t>采购公告（代采购邀请函）</w:t>
      </w:r>
    </w:p>
    <w:p w14:paraId="003CF7E8">
      <w:pPr>
        <w:spacing w:line="400" w:lineRule="exact"/>
        <w:ind w:firstLine="420" w:firstLineChars="200"/>
        <w:jc w:val="left"/>
        <w:rPr>
          <w:rFonts w:ascii="微软雅黑" w:hAnsi="微软雅黑" w:eastAsia="微软雅黑" w:cs="微软雅黑"/>
        </w:rPr>
      </w:pPr>
      <w:r>
        <w:rPr>
          <w:rFonts w:hint="eastAsia" w:ascii="微软雅黑" w:hAnsi="微软雅黑" w:eastAsia="微软雅黑" w:cs="微软雅黑"/>
        </w:rPr>
        <w:t>襄阳市中心医院</w:t>
      </w:r>
      <w:r>
        <w:rPr>
          <w:rFonts w:hint="eastAsia" w:ascii="微软雅黑" w:hAnsi="微软雅黑" w:eastAsia="微软雅黑" w:cs="微软雅黑"/>
          <w:lang w:eastAsia="zh-CN"/>
        </w:rPr>
        <w:t>万山分院</w:t>
      </w:r>
      <w:r>
        <w:rPr>
          <w:rFonts w:hint="eastAsia" w:ascii="微软雅黑" w:hAnsi="微软雅黑" w:eastAsia="微软雅黑" w:cs="微软雅黑"/>
        </w:rPr>
        <w:t>拟对如下项目进行采购，现发布本采购公告（代采购邀请函），欢迎符合条件且诚意合作的供应商报名参与。</w:t>
      </w:r>
    </w:p>
    <w:p w14:paraId="7C2A0363">
      <w:pPr>
        <w:numPr>
          <w:ilvl w:val="1"/>
          <w:numId w:val="1"/>
        </w:numPr>
        <w:spacing w:line="400" w:lineRule="exact"/>
        <w:jc w:val="left"/>
        <w:rPr>
          <w:rFonts w:ascii="微软雅黑" w:hAnsi="微软雅黑" w:eastAsia="微软雅黑" w:cs="微软雅黑"/>
          <w:b/>
          <w:bCs/>
        </w:rPr>
      </w:pPr>
      <w:r>
        <w:rPr>
          <w:rFonts w:hint="eastAsia" w:ascii="微软雅黑" w:hAnsi="微软雅黑" w:eastAsia="微软雅黑" w:cs="微软雅黑"/>
          <w:b/>
          <w:bCs/>
        </w:rPr>
        <w:t>项目概述</w:t>
      </w:r>
    </w:p>
    <w:p w14:paraId="11E2F31F">
      <w:pPr>
        <w:numPr>
          <w:ilvl w:val="2"/>
          <w:numId w:val="1"/>
        </w:numPr>
        <w:spacing w:line="400" w:lineRule="exact"/>
        <w:jc w:val="left"/>
        <w:rPr>
          <w:rFonts w:ascii="微软雅黑" w:hAnsi="微软雅黑" w:eastAsia="微软雅黑" w:cs="微软雅黑"/>
          <w:color w:val="4874CB" w:themeColor="accent1"/>
          <w14:textFill>
            <w14:solidFill>
              <w14:schemeClr w14:val="accent1"/>
            </w14:solidFill>
          </w14:textFill>
        </w:rPr>
      </w:pPr>
      <w:r>
        <w:rPr>
          <w:rFonts w:hint="eastAsia" w:ascii="微软雅黑" w:hAnsi="微软雅黑" w:eastAsia="微软雅黑" w:cs="微软雅黑"/>
          <w:color w:val="4874CB" w:themeColor="accent1"/>
          <w14:textFill>
            <w14:solidFill>
              <w14:schemeClr w14:val="accent1"/>
            </w14:solidFill>
          </w14:textFill>
        </w:rPr>
        <w:t>项目编号：</w:t>
      </w:r>
      <w:bookmarkStart w:id="0" w:name="PO_projectId"/>
      <w:bookmarkEnd w:id="0"/>
      <w:r>
        <w:rPr>
          <w:rFonts w:hint="eastAsia" w:ascii="微软雅黑" w:hAnsi="微软雅黑" w:eastAsia="微软雅黑" w:cs="微软雅黑"/>
          <w:b w:val="0"/>
          <w:bCs w:val="0"/>
          <w:color w:val="4874CB" w:themeColor="accent1"/>
          <w:lang w:val="en-US" w:eastAsia="zh-CN"/>
          <w14:textFill>
            <w14:solidFill>
              <w14:schemeClr w14:val="accent1"/>
            </w14:solidFill>
          </w14:textFill>
        </w:rPr>
        <w:t>WSZHB20250002</w:t>
      </w:r>
    </w:p>
    <w:p w14:paraId="3E2F1B49">
      <w:pPr>
        <w:numPr>
          <w:ilvl w:val="2"/>
          <w:numId w:val="1"/>
        </w:numPr>
        <w:spacing w:line="400" w:lineRule="exact"/>
        <w:jc w:val="left"/>
        <w:rPr>
          <w:rFonts w:ascii="微软雅黑" w:hAnsi="微软雅黑" w:eastAsia="微软雅黑" w:cs="微软雅黑"/>
          <w:color w:val="4874CB" w:themeColor="accent1"/>
          <w14:textFill>
            <w14:solidFill>
              <w14:schemeClr w14:val="accent1"/>
            </w14:solidFill>
          </w14:textFill>
        </w:rPr>
      </w:pPr>
      <w:r>
        <w:rPr>
          <w:rFonts w:hint="eastAsia" w:ascii="微软雅黑" w:hAnsi="微软雅黑" w:eastAsia="微软雅黑" w:cs="微软雅黑"/>
          <w:color w:val="4874CB" w:themeColor="accent1"/>
          <w14:textFill>
            <w14:solidFill>
              <w14:schemeClr w14:val="accent1"/>
            </w14:solidFill>
          </w14:textFill>
        </w:rPr>
        <w:t>项目名称：</w:t>
      </w:r>
      <w:bookmarkStart w:id="1" w:name="PO_projectName_2"/>
      <w:r>
        <w:rPr>
          <w:rFonts w:hint="eastAsia" w:ascii="微软雅黑" w:hAnsi="微软雅黑" w:eastAsia="微软雅黑" w:cs="微软雅黑"/>
          <w:color w:val="4874CB" w:themeColor="accent1"/>
          <w:lang w:eastAsia="zh-CN"/>
          <w14:textFill>
            <w14:solidFill>
              <w14:schemeClr w14:val="accent1"/>
            </w14:solidFill>
          </w14:textFill>
        </w:rPr>
        <w:t>襄城区人民医院输液吊杆项目</w:t>
      </w:r>
      <w:bookmarkEnd w:id="1"/>
    </w:p>
    <w:p w14:paraId="3529D108">
      <w:pPr>
        <w:numPr>
          <w:ilvl w:val="2"/>
          <w:numId w:val="1"/>
        </w:numPr>
        <w:spacing w:line="400" w:lineRule="exact"/>
        <w:jc w:val="left"/>
        <w:rPr>
          <w:rFonts w:ascii="微软雅黑" w:hAnsi="微软雅黑" w:eastAsia="微软雅黑" w:cs="微软雅黑"/>
          <w:color w:val="4874CB" w:themeColor="accent1"/>
          <w14:textFill>
            <w14:solidFill>
              <w14:schemeClr w14:val="accent1"/>
            </w14:solidFill>
          </w14:textFill>
        </w:rPr>
      </w:pPr>
      <w:r>
        <w:rPr>
          <w:rFonts w:hint="eastAsia" w:ascii="微软雅黑" w:hAnsi="微软雅黑" w:eastAsia="微软雅黑" w:cs="微软雅黑"/>
          <w:color w:val="4874CB" w:themeColor="accent1"/>
          <w14:textFill>
            <w14:solidFill>
              <w14:schemeClr w14:val="accent1"/>
            </w14:solidFill>
          </w14:textFill>
        </w:rPr>
        <w:t>采购方式：</w:t>
      </w:r>
      <w:bookmarkStart w:id="2" w:name="PO_biddingType_3"/>
      <w:r>
        <w:rPr>
          <w:rFonts w:hint="eastAsia" w:ascii="微软雅黑" w:hAnsi="微软雅黑" w:eastAsia="微软雅黑" w:cs="微软雅黑"/>
          <w:color w:val="4874CB" w:themeColor="accent1"/>
          <w:lang w:eastAsia="zh-CN"/>
          <w14:textFill>
            <w14:solidFill>
              <w14:schemeClr w14:val="accent1"/>
            </w14:solidFill>
          </w14:textFill>
        </w:rPr>
        <w:t>竞争性磋商</w:t>
      </w:r>
      <w:bookmarkEnd w:id="2"/>
    </w:p>
    <w:p w14:paraId="26E0F331">
      <w:pPr>
        <w:numPr>
          <w:ilvl w:val="2"/>
          <w:numId w:val="1"/>
        </w:numPr>
        <w:spacing w:line="400" w:lineRule="exact"/>
        <w:jc w:val="left"/>
        <w:rPr>
          <w:rFonts w:ascii="微软雅黑" w:hAnsi="微软雅黑" w:eastAsia="微软雅黑" w:cs="微软雅黑"/>
          <w:color w:val="4874CB" w:themeColor="accent1"/>
          <w14:textFill>
            <w14:solidFill>
              <w14:schemeClr w14:val="accent1"/>
            </w14:solidFill>
          </w14:textFill>
        </w:rPr>
      </w:pPr>
      <w:r>
        <w:rPr>
          <w:rFonts w:hint="eastAsia" w:ascii="微软雅黑" w:hAnsi="微软雅黑" w:eastAsia="微软雅黑" w:cs="微软雅黑"/>
          <w:color w:val="4874CB" w:themeColor="accent1"/>
          <w14:textFill>
            <w14:solidFill>
              <w14:schemeClr w14:val="accent1"/>
            </w14:solidFill>
          </w14:textFill>
        </w:rPr>
        <w:t>预算金额：</w:t>
      </w:r>
      <w:r>
        <w:rPr>
          <w:rFonts w:hint="eastAsia" w:ascii="微软雅黑" w:hAnsi="微软雅黑" w:eastAsia="微软雅黑" w:cs="微软雅黑"/>
          <w:color w:val="4874CB" w:themeColor="accent1"/>
          <w:lang w:val="en-US" w:eastAsia="zh-CN"/>
          <w14:textFill>
            <w14:solidFill>
              <w14:schemeClr w14:val="accent1"/>
            </w14:solidFill>
          </w14:textFill>
        </w:rPr>
        <w:t>23650</w:t>
      </w:r>
      <w:r>
        <w:rPr>
          <w:rFonts w:hint="eastAsia" w:ascii="微软雅黑" w:hAnsi="微软雅黑" w:eastAsia="微软雅黑" w:cs="微软雅黑"/>
          <w:color w:val="4874CB" w:themeColor="accent1"/>
          <w14:textFill>
            <w14:solidFill>
              <w14:schemeClr w14:val="accent1"/>
            </w14:solidFill>
          </w14:textFill>
        </w:rPr>
        <w:t>元；</w:t>
      </w:r>
    </w:p>
    <w:p w14:paraId="46BC5775">
      <w:pPr>
        <w:numPr>
          <w:ilvl w:val="2"/>
          <w:numId w:val="1"/>
        </w:numPr>
        <w:spacing w:line="400" w:lineRule="exact"/>
        <w:jc w:val="left"/>
        <w:rPr>
          <w:rFonts w:ascii="微软雅黑" w:hAnsi="微软雅黑" w:eastAsia="微软雅黑" w:cs="微软雅黑"/>
          <w:color w:val="4874CB" w:themeColor="accent1"/>
          <w14:textFill>
            <w14:solidFill>
              <w14:schemeClr w14:val="accent1"/>
            </w14:solidFill>
          </w14:textFill>
        </w:rPr>
      </w:pPr>
      <w:r>
        <w:rPr>
          <w:rFonts w:hint="eastAsia" w:ascii="微软雅黑" w:hAnsi="微软雅黑" w:eastAsia="微软雅黑" w:cs="微软雅黑"/>
          <w:color w:val="4874CB" w:themeColor="accent1"/>
          <w14:textFill>
            <w14:solidFill>
              <w14:schemeClr w14:val="accent1"/>
            </w14:solidFill>
          </w14:textFill>
        </w:rPr>
        <w:t>最高限价：</w:t>
      </w:r>
      <w:r>
        <w:rPr>
          <w:rFonts w:hint="eastAsia" w:ascii="微软雅黑" w:hAnsi="微软雅黑" w:eastAsia="微软雅黑" w:cs="微软雅黑"/>
          <w:color w:val="4874CB" w:themeColor="accent1"/>
          <w:lang w:val="en-US" w:eastAsia="zh-CN"/>
          <w14:textFill>
            <w14:solidFill>
              <w14:schemeClr w14:val="accent1"/>
            </w14:solidFill>
          </w14:textFill>
        </w:rPr>
        <w:t>23650</w:t>
      </w:r>
      <w:r>
        <w:rPr>
          <w:rFonts w:hint="eastAsia" w:ascii="微软雅黑" w:hAnsi="微软雅黑" w:eastAsia="微软雅黑" w:cs="微软雅黑"/>
          <w:color w:val="4874CB" w:themeColor="accent1"/>
          <w14:textFill>
            <w14:solidFill>
              <w14:schemeClr w14:val="accent1"/>
            </w14:solidFill>
          </w14:textFill>
        </w:rPr>
        <w:t>元；</w:t>
      </w:r>
    </w:p>
    <w:p w14:paraId="19BD9927">
      <w:pPr>
        <w:numPr>
          <w:ilvl w:val="2"/>
          <w:numId w:val="1"/>
        </w:numPr>
        <w:spacing w:line="400" w:lineRule="exact"/>
        <w:jc w:val="left"/>
        <w:rPr>
          <w:rFonts w:ascii="微软雅黑" w:hAnsi="微软雅黑" w:eastAsia="微软雅黑" w:cs="微软雅黑"/>
          <w:color w:val="4874CB" w:themeColor="accent1"/>
          <w14:textFill>
            <w14:solidFill>
              <w14:schemeClr w14:val="accent1"/>
            </w14:solidFill>
          </w14:textFill>
        </w:rPr>
      </w:pPr>
      <w:r>
        <w:rPr>
          <w:rFonts w:hint="eastAsia" w:ascii="微软雅黑" w:hAnsi="微软雅黑" w:eastAsia="微软雅黑" w:cs="微软雅黑"/>
          <w:color w:val="4874CB" w:themeColor="accent1"/>
          <w14:textFill>
            <w14:solidFill>
              <w14:schemeClr w14:val="accent1"/>
            </w14:solidFill>
          </w14:textFill>
        </w:rPr>
        <w:t>采购需求：</w:t>
      </w:r>
      <w:r>
        <w:rPr>
          <w:rFonts w:hint="eastAsia" w:ascii="微软雅黑" w:hAnsi="微软雅黑" w:eastAsia="微软雅黑" w:cs="微软雅黑"/>
          <w:color w:val="4874CB" w:themeColor="accent1"/>
          <w:lang w:eastAsia="zh-CN"/>
          <w14:textFill>
            <w14:solidFill>
              <w14:schemeClr w14:val="accent1"/>
            </w14:solidFill>
          </w14:textFill>
        </w:rPr>
        <w:t>因襄城区人民医院搬迁使用需要，我院拟对病房输液吊杆进行采购安装。</w:t>
      </w:r>
      <w:bookmarkStart w:id="3" w:name="PO_remark"/>
      <w:r>
        <w:rPr>
          <w:rFonts w:hint="eastAsia" w:ascii="微软雅黑" w:hAnsi="微软雅黑" w:eastAsia="微软雅黑" w:cs="微软雅黑"/>
          <w:color w:val="4874CB" w:themeColor="accent1"/>
          <w:lang w:eastAsia="zh-CN"/>
          <w14:textFill>
            <w14:solidFill>
              <w14:schemeClr w14:val="accent1"/>
            </w14:solidFill>
          </w14:textFill>
        </w:rPr>
        <w:t>具体采购数量、参数等信息（见附件1，技术参数）</w:t>
      </w:r>
      <w:bookmarkEnd w:id="3"/>
    </w:p>
    <w:p w14:paraId="5962CA47">
      <w:pPr>
        <w:numPr>
          <w:ilvl w:val="2"/>
          <w:numId w:val="1"/>
        </w:numPr>
        <w:spacing w:line="400" w:lineRule="exact"/>
        <w:jc w:val="left"/>
        <w:rPr>
          <w:rFonts w:ascii="微软雅黑" w:hAnsi="微软雅黑" w:eastAsia="微软雅黑" w:cs="微软雅黑"/>
          <w:color w:val="4874CB" w:themeColor="accent1"/>
          <w14:textFill>
            <w14:solidFill>
              <w14:schemeClr w14:val="accent1"/>
            </w14:solidFill>
          </w14:textFill>
        </w:rPr>
      </w:pPr>
      <w:r>
        <w:rPr>
          <w:rFonts w:hint="eastAsia" w:ascii="微软雅黑" w:hAnsi="微软雅黑" w:eastAsia="微软雅黑" w:cs="微软雅黑"/>
          <w:color w:val="4874CB" w:themeColor="accent1"/>
          <w14:textFill>
            <w14:solidFill>
              <w14:schemeClr w14:val="accent1"/>
            </w14:solidFill>
          </w14:textFill>
        </w:rPr>
        <w:t>合同履行期限：</w:t>
      </w:r>
    </w:p>
    <w:p w14:paraId="0647946B">
      <w:pPr>
        <w:numPr>
          <w:ilvl w:val="2"/>
          <w:numId w:val="1"/>
        </w:numPr>
        <w:spacing w:line="400" w:lineRule="exact"/>
        <w:jc w:val="left"/>
        <w:rPr>
          <w:rFonts w:ascii="微软雅黑" w:hAnsi="微软雅黑" w:eastAsia="微软雅黑" w:cs="微软雅黑"/>
          <w:color w:val="4874CB" w:themeColor="accent1"/>
          <w14:textFill>
            <w14:solidFill>
              <w14:schemeClr w14:val="accent1"/>
            </w14:solidFill>
          </w14:textFill>
        </w:rPr>
      </w:pPr>
      <w:r>
        <w:rPr>
          <w:rFonts w:hint="eastAsia" w:ascii="微软雅黑" w:hAnsi="微软雅黑" w:eastAsia="微软雅黑" w:cs="微软雅黑"/>
          <w:color w:val="4874CB" w:themeColor="accent1"/>
          <w14:textFill>
            <w14:solidFill>
              <w14:schemeClr w14:val="accent1"/>
            </w14:solidFill>
          </w14:textFill>
        </w:rPr>
        <w:t>本项目（是/否）接受联合体投标：</w:t>
      </w:r>
      <w:bookmarkStart w:id="4" w:name="PO_isUniteBid"/>
      <w:r>
        <w:rPr>
          <w:rFonts w:hint="eastAsia" w:ascii="微软雅黑" w:hAnsi="微软雅黑" w:eastAsia="微软雅黑" w:cs="微软雅黑"/>
          <w:color w:val="4874CB" w:themeColor="accent1"/>
          <w:lang w:eastAsia="zh-CN"/>
          <w14:textFill>
            <w14:solidFill>
              <w14:schemeClr w14:val="accent1"/>
            </w14:solidFill>
          </w14:textFill>
        </w:rPr>
        <w:t>否</w:t>
      </w:r>
      <w:bookmarkEnd w:id="4"/>
    </w:p>
    <w:p w14:paraId="058BE6A3">
      <w:pPr>
        <w:numPr>
          <w:ilvl w:val="2"/>
          <w:numId w:val="1"/>
        </w:numPr>
        <w:spacing w:line="400" w:lineRule="exact"/>
        <w:jc w:val="left"/>
        <w:rPr>
          <w:rFonts w:ascii="微软雅黑" w:hAnsi="微软雅黑" w:eastAsia="微软雅黑" w:cs="微软雅黑"/>
          <w:color w:val="4874CB" w:themeColor="accent1"/>
          <w14:textFill>
            <w14:solidFill>
              <w14:schemeClr w14:val="accent1"/>
            </w14:solidFill>
          </w14:textFill>
        </w:rPr>
      </w:pPr>
      <w:r>
        <w:rPr>
          <w:rFonts w:hint="eastAsia" w:ascii="微软雅黑" w:hAnsi="微软雅黑" w:eastAsia="微软雅黑" w:cs="微软雅黑"/>
          <w:color w:val="4874CB" w:themeColor="accent1"/>
          <w14:textFill>
            <w14:solidFill>
              <w14:schemeClr w14:val="accent1"/>
            </w14:solidFill>
          </w14:textFill>
        </w:rPr>
        <w:t>本项目是否可采购进口产品：</w:t>
      </w:r>
      <w:bookmarkStart w:id="5" w:name="PO_isImport"/>
      <w:r>
        <w:rPr>
          <w:rFonts w:hint="eastAsia" w:ascii="微软雅黑" w:hAnsi="微软雅黑" w:eastAsia="微软雅黑" w:cs="微软雅黑"/>
          <w:color w:val="4874CB" w:themeColor="accent1"/>
          <w:lang w:val="en-US" w:eastAsia="zh-CN"/>
          <w14:textFill>
            <w14:solidFill>
              <w14:schemeClr w14:val="accent1"/>
            </w14:solidFill>
          </w14:textFill>
        </w:rPr>
        <w:t>否</w:t>
      </w:r>
      <w:bookmarkEnd w:id="5"/>
    </w:p>
    <w:p w14:paraId="14BBB324">
      <w:pPr>
        <w:numPr>
          <w:ilvl w:val="2"/>
          <w:numId w:val="1"/>
        </w:numPr>
        <w:spacing w:line="400" w:lineRule="exact"/>
        <w:jc w:val="left"/>
        <w:rPr>
          <w:rFonts w:ascii="微软雅黑" w:hAnsi="微软雅黑" w:eastAsia="微软雅黑" w:cs="微软雅黑"/>
          <w:color w:val="4874CB" w:themeColor="accent1"/>
          <w14:textFill>
            <w14:solidFill>
              <w14:schemeClr w14:val="accent1"/>
            </w14:solidFill>
          </w14:textFill>
        </w:rPr>
      </w:pPr>
      <w:r>
        <w:rPr>
          <w:rFonts w:hint="eastAsia" w:ascii="微软雅黑" w:hAnsi="微软雅黑" w:eastAsia="微软雅黑" w:cs="微软雅黑"/>
          <w:color w:val="4874CB" w:themeColor="accent1"/>
          <w14:textFill>
            <w14:solidFill>
              <w14:schemeClr w14:val="accent1"/>
            </w14:solidFill>
          </w14:textFill>
        </w:rPr>
        <w:t>本项目（是/否）接受合同分包：</w:t>
      </w:r>
      <w:bookmarkStart w:id="6" w:name="PO_isSubcontract"/>
      <w:r>
        <w:rPr>
          <w:rFonts w:hint="eastAsia" w:ascii="微软雅黑" w:hAnsi="微软雅黑" w:eastAsia="微软雅黑" w:cs="微软雅黑"/>
          <w:color w:val="4874CB" w:themeColor="accent1"/>
          <w:lang w:eastAsia="zh-CN"/>
          <w14:textFill>
            <w14:solidFill>
              <w14:schemeClr w14:val="accent1"/>
            </w14:solidFill>
          </w14:textFill>
        </w:rPr>
        <w:t>否</w:t>
      </w:r>
      <w:bookmarkEnd w:id="6"/>
    </w:p>
    <w:p w14:paraId="03C11E20">
      <w:pPr>
        <w:numPr>
          <w:ilvl w:val="2"/>
          <w:numId w:val="1"/>
        </w:numPr>
        <w:spacing w:line="400" w:lineRule="exact"/>
        <w:jc w:val="left"/>
        <w:rPr>
          <w:rFonts w:ascii="微软雅黑" w:hAnsi="微软雅黑" w:eastAsia="微软雅黑" w:cs="微软雅黑"/>
          <w:color w:val="4874CB" w:themeColor="accent1"/>
          <w14:textFill>
            <w14:solidFill>
              <w14:schemeClr w14:val="accent1"/>
            </w14:solidFill>
          </w14:textFill>
        </w:rPr>
      </w:pPr>
      <w:r>
        <w:rPr>
          <w:rFonts w:hint="eastAsia" w:ascii="微软雅黑" w:hAnsi="微软雅黑" w:eastAsia="微软雅黑" w:cs="微软雅黑"/>
          <w:color w:val="4874CB" w:themeColor="accent1"/>
          <w14:textFill>
            <w14:solidFill>
              <w14:schemeClr w14:val="accent1"/>
            </w14:solidFill>
          </w14:textFill>
        </w:rPr>
        <w:t>本项目（是/否）专门面向中小微企业：</w:t>
      </w:r>
      <w:bookmarkStart w:id="7" w:name="PO_isTrunMiddle"/>
      <w:r>
        <w:rPr>
          <w:rFonts w:hint="eastAsia" w:ascii="微软雅黑" w:hAnsi="微软雅黑" w:eastAsia="微软雅黑" w:cs="微软雅黑"/>
          <w:color w:val="4874CB" w:themeColor="accent1"/>
          <w:lang w:eastAsia="zh-CN"/>
          <w14:textFill>
            <w14:solidFill>
              <w14:schemeClr w14:val="accent1"/>
            </w14:solidFill>
          </w14:textFill>
        </w:rPr>
        <w:t>是</w:t>
      </w:r>
      <w:bookmarkEnd w:id="7"/>
    </w:p>
    <w:p w14:paraId="1F358BCA">
      <w:pPr>
        <w:numPr>
          <w:ilvl w:val="1"/>
          <w:numId w:val="1"/>
        </w:numPr>
        <w:spacing w:line="400" w:lineRule="exact"/>
        <w:jc w:val="left"/>
        <w:rPr>
          <w:rFonts w:ascii="微软雅黑" w:hAnsi="微软雅黑" w:eastAsia="微软雅黑" w:cs="微软雅黑"/>
          <w:b/>
          <w:bCs/>
        </w:rPr>
      </w:pPr>
      <w:r>
        <w:rPr>
          <w:rFonts w:hint="eastAsia" w:ascii="微软雅黑" w:hAnsi="微软雅黑" w:eastAsia="微软雅黑" w:cs="微软雅黑"/>
          <w:b/>
          <w:bCs/>
        </w:rPr>
        <w:t>供应商资格要求</w:t>
      </w:r>
    </w:p>
    <w:p w14:paraId="20895515">
      <w:pPr>
        <w:numPr>
          <w:ilvl w:val="0"/>
          <w:numId w:val="0"/>
        </w:numPr>
        <w:spacing w:line="400" w:lineRule="exact"/>
        <w:ind w:left="402"/>
        <w:jc w:val="left"/>
        <w:rPr>
          <w:rFonts w:ascii="微软雅黑" w:hAnsi="微软雅黑" w:eastAsia="微软雅黑" w:cs="微软雅黑"/>
          <w:color w:val="4874CB" w:themeColor="accent1"/>
          <w14:textFill>
            <w14:solidFill>
              <w14:schemeClr w14:val="accent1"/>
            </w14:solidFill>
          </w14:textFill>
        </w:rPr>
      </w:pPr>
      <w:bookmarkStart w:id="8" w:name="PO_businessRequire_start"/>
      <w:bookmarkEnd w:id="8"/>
      <w:bookmarkStart w:id="9" w:name="PO_reg_business_require1"/>
      <w:r>
        <w:rPr>
          <w:rFonts w:hint="eastAsia" w:ascii="微软雅黑" w:hAnsi="微软雅黑" w:eastAsia="微软雅黑" w:cs="微软雅黑"/>
          <w:color w:val="4874CB" w:themeColor="accent1"/>
          <w14:textFill>
            <w14:solidFill>
              <w14:schemeClr w14:val="accent1"/>
            </w14:solidFill>
          </w14:textFill>
        </w:rPr>
        <w:t>1. 满足《中华人民共和国政府采购法》第二十二条规定，即：</w:t>
      </w:r>
    </w:p>
    <w:bookmarkEnd w:id="9"/>
    <w:p w14:paraId="453BC370">
      <w:pPr>
        <w:numPr>
          <w:ilvl w:val="0"/>
          <w:numId w:val="0"/>
        </w:numPr>
        <w:spacing w:line="400" w:lineRule="exact"/>
        <w:ind w:left="402"/>
        <w:jc w:val="left"/>
        <w:rPr>
          <w:rFonts w:ascii="微软雅黑" w:hAnsi="微软雅黑" w:eastAsia="微软雅黑" w:cs="微软雅黑"/>
          <w:color w:val="4874CB" w:themeColor="accent1"/>
          <w14:textFill>
            <w14:solidFill>
              <w14:schemeClr w14:val="accent1"/>
            </w14:solidFill>
          </w14:textFill>
        </w:rPr>
      </w:pPr>
      <w:bookmarkStart w:id="10" w:name="PO_reg_business_require2"/>
      <w:r>
        <w:rPr>
          <w:rFonts w:hint="eastAsia" w:ascii="微软雅黑" w:hAnsi="微软雅黑" w:eastAsia="微软雅黑" w:cs="微软雅黑"/>
          <w:color w:val="4874CB" w:themeColor="accent1"/>
          <w14:textFill>
            <w14:solidFill>
              <w14:schemeClr w14:val="accent1"/>
            </w14:solidFill>
          </w14:textFill>
        </w:rPr>
        <w:t>(1) 具有独立承担民事责任的能力；</w:t>
      </w:r>
    </w:p>
    <w:bookmarkEnd w:id="10"/>
    <w:p w14:paraId="3F46760B">
      <w:pPr>
        <w:numPr>
          <w:ilvl w:val="0"/>
          <w:numId w:val="0"/>
        </w:numPr>
        <w:spacing w:line="400" w:lineRule="exact"/>
        <w:ind w:left="402"/>
        <w:jc w:val="left"/>
        <w:rPr>
          <w:rFonts w:ascii="微软雅黑" w:hAnsi="微软雅黑" w:eastAsia="微软雅黑" w:cs="微软雅黑"/>
          <w:color w:val="4874CB" w:themeColor="accent1"/>
          <w14:textFill>
            <w14:solidFill>
              <w14:schemeClr w14:val="accent1"/>
            </w14:solidFill>
          </w14:textFill>
        </w:rPr>
      </w:pPr>
      <w:bookmarkStart w:id="11" w:name="PO_reg_business_require3"/>
      <w:r>
        <w:rPr>
          <w:rFonts w:hint="eastAsia" w:ascii="微软雅黑" w:hAnsi="微软雅黑" w:eastAsia="微软雅黑" w:cs="微软雅黑"/>
          <w:color w:val="4874CB" w:themeColor="accent1"/>
          <w14:textFill>
            <w14:solidFill>
              <w14:schemeClr w14:val="accent1"/>
            </w14:solidFill>
          </w14:textFill>
        </w:rPr>
        <w:t>(2) 具有良好的商业信誉和健全的财务会计制度；；</w:t>
      </w:r>
    </w:p>
    <w:bookmarkEnd w:id="11"/>
    <w:p w14:paraId="16AE1D33">
      <w:pPr>
        <w:numPr>
          <w:ilvl w:val="0"/>
          <w:numId w:val="0"/>
        </w:numPr>
        <w:spacing w:line="400" w:lineRule="exact"/>
        <w:ind w:left="402"/>
        <w:jc w:val="left"/>
        <w:rPr>
          <w:rFonts w:ascii="微软雅黑" w:hAnsi="微软雅黑" w:eastAsia="微软雅黑" w:cs="微软雅黑"/>
          <w:color w:val="4874CB" w:themeColor="accent1"/>
          <w14:textFill>
            <w14:solidFill>
              <w14:schemeClr w14:val="accent1"/>
            </w14:solidFill>
          </w14:textFill>
        </w:rPr>
      </w:pPr>
      <w:bookmarkStart w:id="12" w:name="PO_reg_business_require4"/>
      <w:r>
        <w:rPr>
          <w:rFonts w:hint="eastAsia" w:ascii="微软雅黑" w:hAnsi="微软雅黑" w:eastAsia="微软雅黑" w:cs="微软雅黑"/>
          <w:color w:val="4874CB" w:themeColor="accent1"/>
          <w14:textFill>
            <w14:solidFill>
              <w14:schemeClr w14:val="accent1"/>
            </w14:solidFill>
          </w14:textFill>
        </w:rPr>
        <w:t>(3) 具有履行合同所必需的设备和专业技术能力；</w:t>
      </w:r>
    </w:p>
    <w:bookmarkEnd w:id="12"/>
    <w:p w14:paraId="7FDFFBBC">
      <w:pPr>
        <w:numPr>
          <w:ilvl w:val="0"/>
          <w:numId w:val="0"/>
        </w:numPr>
        <w:spacing w:line="400" w:lineRule="exact"/>
        <w:ind w:left="402"/>
        <w:jc w:val="left"/>
        <w:rPr>
          <w:rFonts w:ascii="微软雅黑" w:hAnsi="微软雅黑" w:eastAsia="微软雅黑" w:cs="微软雅黑"/>
          <w:color w:val="4874CB" w:themeColor="accent1"/>
          <w14:textFill>
            <w14:solidFill>
              <w14:schemeClr w14:val="accent1"/>
            </w14:solidFill>
          </w14:textFill>
        </w:rPr>
      </w:pPr>
      <w:bookmarkStart w:id="13" w:name="PO_reg_business_require5"/>
      <w:r>
        <w:rPr>
          <w:rFonts w:hint="eastAsia" w:ascii="微软雅黑" w:hAnsi="微软雅黑" w:eastAsia="微软雅黑" w:cs="微软雅黑"/>
          <w:color w:val="4874CB" w:themeColor="accent1"/>
          <w14:textFill>
            <w14:solidFill>
              <w14:schemeClr w14:val="accent1"/>
            </w14:solidFill>
          </w14:textFill>
        </w:rPr>
        <w:t>(4) 有依法缴纳税收和社会保障资金的良好记录；</w:t>
      </w:r>
    </w:p>
    <w:bookmarkEnd w:id="13"/>
    <w:p w14:paraId="6C7229BC">
      <w:pPr>
        <w:numPr>
          <w:ilvl w:val="0"/>
          <w:numId w:val="0"/>
        </w:numPr>
        <w:spacing w:line="400" w:lineRule="exact"/>
        <w:ind w:left="402"/>
        <w:jc w:val="left"/>
        <w:rPr>
          <w:rFonts w:ascii="微软雅黑" w:hAnsi="微软雅黑" w:eastAsia="微软雅黑" w:cs="微软雅黑"/>
          <w:color w:val="4874CB" w:themeColor="accent1"/>
          <w14:textFill>
            <w14:solidFill>
              <w14:schemeClr w14:val="accent1"/>
            </w14:solidFill>
          </w14:textFill>
        </w:rPr>
      </w:pPr>
      <w:bookmarkStart w:id="14" w:name="PO_reg_business_require6"/>
      <w:r>
        <w:rPr>
          <w:rFonts w:hint="eastAsia" w:ascii="微软雅黑" w:hAnsi="微软雅黑" w:eastAsia="微软雅黑" w:cs="微软雅黑"/>
          <w:color w:val="4874CB" w:themeColor="accent1"/>
          <w14:textFill>
            <w14:solidFill>
              <w14:schemeClr w14:val="accent1"/>
            </w14:solidFill>
          </w14:textFill>
        </w:rPr>
        <w:t>(5) 参加政府采购活动前三年内，在经营活动中没有重大违法记录；</w:t>
      </w:r>
    </w:p>
    <w:bookmarkEnd w:id="14"/>
    <w:p w14:paraId="285F8DD7">
      <w:pPr>
        <w:numPr>
          <w:ilvl w:val="0"/>
          <w:numId w:val="0"/>
        </w:numPr>
        <w:spacing w:line="400" w:lineRule="exact"/>
        <w:ind w:left="402"/>
        <w:jc w:val="left"/>
        <w:rPr>
          <w:rFonts w:ascii="微软雅黑" w:hAnsi="微软雅黑" w:eastAsia="微软雅黑" w:cs="微软雅黑"/>
          <w:color w:val="4874CB" w:themeColor="accent1"/>
          <w14:textFill>
            <w14:solidFill>
              <w14:schemeClr w14:val="accent1"/>
            </w14:solidFill>
          </w14:textFill>
        </w:rPr>
      </w:pPr>
      <w:bookmarkStart w:id="15" w:name="PO_reg_business_require7"/>
      <w:r>
        <w:rPr>
          <w:rFonts w:hint="eastAsia" w:ascii="微软雅黑" w:hAnsi="微软雅黑" w:eastAsia="微软雅黑" w:cs="微软雅黑"/>
          <w:color w:val="4874CB" w:themeColor="accent1"/>
          <w14:textFill>
            <w14:solidFill>
              <w14:schemeClr w14:val="accent1"/>
            </w14:solidFill>
          </w14:textFill>
        </w:rPr>
        <w:t>(6) 法律、行政法规规定的其他条件。</w:t>
      </w:r>
    </w:p>
    <w:bookmarkEnd w:id="15"/>
    <w:p w14:paraId="6950AD91">
      <w:pPr>
        <w:numPr>
          <w:ilvl w:val="0"/>
          <w:numId w:val="0"/>
        </w:numPr>
        <w:spacing w:line="400" w:lineRule="exact"/>
        <w:ind w:left="402"/>
        <w:jc w:val="left"/>
        <w:rPr>
          <w:rFonts w:hint="eastAsia" w:ascii="微软雅黑" w:hAnsi="微软雅黑" w:eastAsia="微软雅黑" w:cs="微软雅黑"/>
          <w:color w:val="4874CB" w:themeColor="accent1"/>
          <w14:textFill>
            <w14:solidFill>
              <w14:schemeClr w14:val="accent1"/>
            </w14:solidFill>
          </w14:textFill>
        </w:rPr>
      </w:pPr>
      <w:bookmarkStart w:id="16" w:name="PO_reg_business_require8"/>
      <w:r>
        <w:rPr>
          <w:rFonts w:hint="eastAsia" w:ascii="微软雅黑" w:hAnsi="微软雅黑" w:eastAsia="微软雅黑" w:cs="微软雅黑"/>
          <w:color w:val="4874CB" w:themeColor="accent1"/>
          <w14:textFill>
            <w14:solidFill>
              <w14:schemeClr w14:val="accent1"/>
            </w14:solidFill>
          </w14:textFill>
        </w:rPr>
        <w:t>2. 单位负责人为同一人或者存在直接控股、管理关系的不同投标人，不得参加本项目</w:t>
      </w:r>
    </w:p>
    <w:p w14:paraId="554907E9">
      <w:pPr>
        <w:numPr>
          <w:ilvl w:val="0"/>
          <w:numId w:val="0"/>
        </w:numPr>
        <w:spacing w:line="400" w:lineRule="exact"/>
        <w:jc w:val="left"/>
        <w:rPr>
          <w:rFonts w:ascii="微软雅黑" w:hAnsi="微软雅黑" w:eastAsia="微软雅黑" w:cs="微软雅黑"/>
          <w:color w:val="4874CB" w:themeColor="accent1"/>
          <w14:textFill>
            <w14:solidFill>
              <w14:schemeClr w14:val="accent1"/>
            </w14:solidFill>
          </w14:textFill>
        </w:rPr>
      </w:pPr>
      <w:r>
        <w:rPr>
          <w:rFonts w:hint="eastAsia" w:ascii="微软雅黑" w:hAnsi="微软雅黑" w:eastAsia="微软雅黑" w:cs="微软雅黑"/>
          <w:color w:val="4874CB" w:themeColor="accent1"/>
          <w14:textFill>
            <w14:solidFill>
              <w14:schemeClr w14:val="accent1"/>
            </w14:solidFill>
          </w14:textFill>
        </w:rPr>
        <w:t>同一合同项下的采购活动。</w:t>
      </w:r>
    </w:p>
    <w:bookmarkEnd w:id="16"/>
    <w:p w14:paraId="3BEF5576">
      <w:pPr>
        <w:numPr>
          <w:ilvl w:val="0"/>
          <w:numId w:val="2"/>
        </w:numPr>
        <w:spacing w:line="400" w:lineRule="exact"/>
        <w:ind w:left="402"/>
        <w:jc w:val="left"/>
        <w:rPr>
          <w:rFonts w:hint="eastAsia" w:ascii="微软雅黑" w:hAnsi="微软雅黑" w:eastAsia="微软雅黑" w:cs="微软雅黑"/>
          <w:color w:val="4874CB" w:themeColor="accent1"/>
          <w14:textFill>
            <w14:solidFill>
              <w14:schemeClr w14:val="accent1"/>
            </w14:solidFill>
          </w14:textFill>
        </w:rPr>
      </w:pPr>
      <w:bookmarkStart w:id="17" w:name="PO_reg_business_require9"/>
      <w:r>
        <w:rPr>
          <w:rFonts w:hint="eastAsia" w:ascii="微软雅黑" w:hAnsi="微软雅黑" w:eastAsia="微软雅黑" w:cs="微软雅黑"/>
          <w:color w:val="4874CB" w:themeColor="accent1"/>
          <w14:textFill>
            <w14:solidFill>
              <w14:schemeClr w14:val="accent1"/>
            </w14:solidFill>
          </w14:textFill>
        </w:rPr>
        <w:t>为本采购项目提供整体设计、规范编制或者项目管理、监理、检测等服务的，不得</w:t>
      </w:r>
    </w:p>
    <w:p w14:paraId="059B5DF7">
      <w:pPr>
        <w:numPr>
          <w:ilvl w:val="0"/>
          <w:numId w:val="0"/>
        </w:numPr>
        <w:spacing w:line="400" w:lineRule="exact"/>
        <w:jc w:val="left"/>
        <w:rPr>
          <w:rFonts w:ascii="微软雅黑" w:hAnsi="微软雅黑" w:eastAsia="微软雅黑" w:cs="微软雅黑"/>
          <w:color w:val="4874CB" w:themeColor="accent1"/>
          <w14:textFill>
            <w14:solidFill>
              <w14:schemeClr w14:val="accent1"/>
            </w14:solidFill>
          </w14:textFill>
        </w:rPr>
      </w:pPr>
      <w:r>
        <w:rPr>
          <w:rFonts w:hint="eastAsia" w:ascii="微软雅黑" w:hAnsi="微软雅黑" w:eastAsia="微软雅黑" w:cs="微软雅黑"/>
          <w:color w:val="4874CB" w:themeColor="accent1"/>
          <w14:textFill>
            <w14:solidFill>
              <w14:schemeClr w14:val="accent1"/>
            </w14:solidFill>
          </w14:textFill>
        </w:rPr>
        <w:t>再参加本项目的其他招标采购活动。</w:t>
      </w:r>
    </w:p>
    <w:bookmarkEnd w:id="17"/>
    <w:p w14:paraId="29C57603">
      <w:pPr>
        <w:numPr>
          <w:ilvl w:val="0"/>
          <w:numId w:val="2"/>
        </w:numPr>
        <w:spacing w:line="400" w:lineRule="exact"/>
        <w:ind w:left="402" w:leftChars="0" w:firstLine="0" w:firstLineChars="0"/>
        <w:jc w:val="left"/>
        <w:rPr>
          <w:rFonts w:hint="eastAsia" w:ascii="微软雅黑" w:hAnsi="微软雅黑" w:eastAsia="微软雅黑" w:cs="微软雅黑"/>
          <w:color w:val="4874CB" w:themeColor="accent1"/>
          <w14:textFill>
            <w14:solidFill>
              <w14:schemeClr w14:val="accent1"/>
            </w14:solidFill>
          </w14:textFill>
        </w:rPr>
      </w:pPr>
      <w:bookmarkStart w:id="18" w:name="PO_reg_business_require10"/>
      <w:r>
        <w:rPr>
          <w:rFonts w:hint="eastAsia" w:ascii="微软雅黑" w:hAnsi="微软雅黑" w:eastAsia="微软雅黑" w:cs="微软雅黑"/>
          <w:color w:val="4874CB" w:themeColor="accent1"/>
          <w14:textFill>
            <w14:solidFill>
              <w14:schemeClr w14:val="accent1"/>
            </w14:solidFill>
          </w14:textFill>
        </w:rPr>
        <w:t>未被列入失信被执行人、重大税收违法失信主体，未被列入政府采购严重违法失信</w:t>
      </w:r>
    </w:p>
    <w:p w14:paraId="4AAB1CB1">
      <w:pPr>
        <w:numPr>
          <w:ilvl w:val="0"/>
          <w:numId w:val="0"/>
        </w:numPr>
        <w:spacing w:line="400" w:lineRule="exact"/>
        <w:jc w:val="left"/>
        <w:rPr>
          <w:rFonts w:ascii="微软雅黑" w:hAnsi="微软雅黑" w:eastAsia="微软雅黑" w:cs="微软雅黑"/>
          <w:color w:val="4874CB" w:themeColor="accent1"/>
          <w14:textFill>
            <w14:solidFill>
              <w14:schemeClr w14:val="accent1"/>
            </w14:solidFill>
          </w14:textFill>
        </w:rPr>
      </w:pPr>
      <w:r>
        <w:rPr>
          <w:rFonts w:hint="eastAsia" w:ascii="微软雅黑" w:hAnsi="微软雅黑" w:eastAsia="微软雅黑" w:cs="微软雅黑"/>
          <w:color w:val="4874CB" w:themeColor="accent1"/>
          <w14:textFill>
            <w14:solidFill>
              <w14:schemeClr w14:val="accent1"/>
            </w14:solidFill>
          </w14:textFill>
        </w:rPr>
        <w:t>行为记录名单。</w:t>
      </w:r>
    </w:p>
    <w:bookmarkEnd w:id="18"/>
    <w:p w14:paraId="0650FA99">
      <w:pPr>
        <w:numPr>
          <w:ilvl w:val="0"/>
          <w:numId w:val="0"/>
        </w:numPr>
        <w:spacing w:line="400" w:lineRule="exact"/>
        <w:ind w:left="402"/>
        <w:jc w:val="left"/>
        <w:rPr>
          <w:rFonts w:ascii="微软雅黑" w:hAnsi="微软雅黑" w:eastAsia="微软雅黑" w:cs="微软雅黑"/>
          <w:color w:val="FF0000"/>
        </w:rPr>
      </w:pPr>
      <w:bookmarkStart w:id="19" w:name="PO_reg_business_require11"/>
      <w:r>
        <w:rPr>
          <w:rFonts w:hint="eastAsia" w:ascii="微软雅黑" w:hAnsi="微软雅黑" w:eastAsia="微软雅黑" w:cs="微软雅黑"/>
          <w:color w:val="4874CB" w:themeColor="accent1"/>
          <w14:textFill>
            <w14:solidFill>
              <w14:schemeClr w14:val="accent1"/>
            </w14:solidFill>
          </w14:textFill>
        </w:rPr>
        <w:t>5. 本项目特定资格要求：</w:t>
      </w:r>
      <w:r>
        <w:rPr>
          <w:rFonts w:hint="eastAsia" w:ascii="微软雅黑" w:hAnsi="微软雅黑" w:eastAsia="微软雅黑" w:cs="微软雅黑"/>
          <w:color w:val="0070C0"/>
          <w:lang w:eastAsia="zh-CN"/>
        </w:rPr>
        <w:t>无</w:t>
      </w:r>
    </w:p>
    <w:bookmarkEnd w:id="19"/>
    <w:p w14:paraId="2A6FAA21">
      <w:pPr>
        <w:numPr>
          <w:ilvl w:val="-1"/>
          <w:numId w:val="0"/>
        </w:numPr>
        <w:spacing w:line="400" w:lineRule="exact"/>
        <w:ind w:left="402" w:firstLine="0"/>
        <w:jc w:val="left"/>
        <w:rPr>
          <w:rFonts w:hint="eastAsia" w:ascii="微软雅黑" w:hAnsi="微软雅黑" w:eastAsia="微软雅黑" w:cs="微软雅黑"/>
          <w:color w:val="0070C0"/>
          <w:lang w:eastAsia="zh-CN"/>
        </w:rPr>
      </w:pPr>
    </w:p>
    <w:p w14:paraId="590953BD">
      <w:pPr>
        <w:numPr>
          <w:ilvl w:val="1"/>
          <w:numId w:val="1"/>
        </w:numPr>
        <w:spacing w:line="400" w:lineRule="exact"/>
        <w:jc w:val="left"/>
        <w:rPr>
          <w:rFonts w:ascii="微软雅黑" w:hAnsi="微软雅黑" w:eastAsia="微软雅黑" w:cs="微软雅黑"/>
          <w:b/>
          <w:bCs/>
        </w:rPr>
      </w:pPr>
      <w:r>
        <w:rPr>
          <w:rFonts w:hint="eastAsia" w:ascii="微软雅黑" w:hAnsi="微软雅黑" w:eastAsia="微软雅黑" w:cs="微软雅黑"/>
          <w:b/>
          <w:bCs/>
        </w:rPr>
        <w:t>供应商报名须知</w:t>
      </w:r>
    </w:p>
    <w:p w14:paraId="79324A26">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报名时间：2025年5月26日8时00分起至2025年5月30日17时00分止。（逾期不予接收）</w:t>
      </w:r>
    </w:p>
    <w:p w14:paraId="0C63D3DF">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报名方式及注意事项：</w:t>
      </w:r>
    </w:p>
    <w:p w14:paraId="5ACDB448">
      <w:pPr>
        <w:keepNext w:val="0"/>
        <w:keepLines w:val="0"/>
        <w:pageBreakBefore w:val="0"/>
        <w:widowControl w:val="0"/>
        <w:numPr>
          <w:ilvl w:val="3"/>
          <w:numId w:val="0"/>
        </w:numPr>
        <w:kinsoku/>
        <w:wordWrap/>
        <w:overflowPunct/>
        <w:topLinePunct w:val="0"/>
        <w:autoSpaceDE/>
        <w:autoSpaceDN/>
        <w:bidi w:val="0"/>
        <w:adjustRightInd/>
        <w:snapToGrid/>
        <w:spacing w:line="38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kern w:val="2"/>
          <w:sz w:val="21"/>
          <w:szCs w:val="24"/>
          <w:lang w:val="en-US" w:eastAsia="zh-CN" w:bidi="ar-SA"/>
        </w:rPr>
        <w:t>（1）</w:t>
      </w:r>
      <w:r>
        <w:rPr>
          <w:rFonts w:hint="eastAsia" w:ascii="微软雅黑" w:hAnsi="微软雅黑" w:eastAsia="微软雅黑" w:cs="微软雅黑"/>
          <w:b w:val="0"/>
          <w:bCs w:val="0"/>
          <w:color w:val="auto"/>
          <w:lang w:val="en-US" w:eastAsia="zh-CN"/>
        </w:rPr>
        <w:t>现场报名。请供应商将报名资料盖章后交至综合办。</w:t>
      </w:r>
    </w:p>
    <w:p w14:paraId="2D8C986D">
      <w:pPr>
        <w:keepNext w:val="0"/>
        <w:keepLines w:val="0"/>
        <w:pageBreakBefore w:val="0"/>
        <w:widowControl w:val="0"/>
        <w:numPr>
          <w:ilvl w:val="3"/>
          <w:numId w:val="0"/>
        </w:numPr>
        <w:kinsoku/>
        <w:wordWrap/>
        <w:overflowPunct/>
        <w:topLinePunct w:val="0"/>
        <w:autoSpaceDE/>
        <w:autoSpaceDN/>
        <w:bidi w:val="0"/>
        <w:adjustRightInd/>
        <w:snapToGrid/>
        <w:spacing w:line="38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kern w:val="2"/>
          <w:sz w:val="21"/>
          <w:szCs w:val="24"/>
          <w:lang w:val="en-US" w:eastAsia="zh-CN" w:bidi="ar-SA"/>
        </w:rPr>
        <w:t>（2）</w:t>
      </w:r>
      <w:r>
        <w:rPr>
          <w:rFonts w:hint="eastAsia" w:ascii="微软雅黑" w:hAnsi="微软雅黑" w:eastAsia="微软雅黑" w:cs="微软雅黑"/>
          <w:b w:val="0"/>
          <w:bCs w:val="0"/>
          <w:color w:val="auto"/>
          <w:lang w:val="en-US" w:eastAsia="zh-CN"/>
        </w:rPr>
        <w:t>注意事项：</w:t>
      </w:r>
    </w:p>
    <w:p w14:paraId="4BE2877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402" w:leftChars="0" w:firstLine="420" w:firstLineChars="200"/>
        <w:jc w:val="left"/>
        <w:textAlignment w:val="auto"/>
        <w:rPr>
          <w:rFonts w:hint="eastAsia" w:ascii="微软雅黑" w:hAnsi="微软雅黑" w:eastAsia="微软雅黑" w:cs="微软雅黑"/>
          <w:b w:val="0"/>
          <w:bCs w:val="0"/>
          <w:color w:val="FF0000"/>
          <w:lang w:val="en-US" w:eastAsia="zh-CN"/>
        </w:rPr>
      </w:pPr>
      <w:r>
        <w:rPr>
          <w:rFonts w:hint="eastAsia" w:ascii="微软雅黑" w:hAnsi="微软雅黑" w:eastAsia="微软雅黑" w:cs="微软雅黑"/>
          <w:b w:val="0"/>
          <w:bCs w:val="0"/>
          <w:color w:val="auto"/>
          <w:lang w:val="en-US" w:eastAsia="zh-CN"/>
        </w:rPr>
        <w:t>①供应商下载并填写附件“供应商报名资料模板”，资料加盖公章。②供应商下载并填写附件“供应商报名登记表”，以表格形式提交。③房屋安全鉴定服务报价清单，签字及加盖公章。</w:t>
      </w:r>
    </w:p>
    <w:p w14:paraId="54BFBE3E">
      <w:pPr>
        <w:numPr>
          <w:ilvl w:val="1"/>
          <w:numId w:val="1"/>
        </w:numPr>
        <w:spacing w:line="400" w:lineRule="exact"/>
        <w:jc w:val="left"/>
        <w:rPr>
          <w:rFonts w:ascii="微软雅黑" w:hAnsi="微软雅黑" w:eastAsia="微软雅黑" w:cs="微软雅黑"/>
          <w:b/>
          <w:bCs/>
          <w:color w:val="auto"/>
        </w:rPr>
      </w:pPr>
      <w:r>
        <w:rPr>
          <w:rFonts w:hint="eastAsia" w:ascii="微软雅黑" w:hAnsi="微软雅黑" w:eastAsia="微软雅黑" w:cs="微软雅黑"/>
          <w:b/>
          <w:bCs/>
          <w:color w:val="auto"/>
        </w:rPr>
        <w:t>供应商投标须知</w:t>
      </w:r>
    </w:p>
    <w:p w14:paraId="7AEE3F5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1.开标及递交文件截止时间：开标当日上午9:00或下午15:00，具体以采购人电话通知时间为准（0710-3561868）</w:t>
      </w:r>
    </w:p>
    <w:p w14:paraId="3FD4C33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2.递交响应文件注意事项：</w:t>
      </w:r>
    </w:p>
    <w:p w14:paraId="5DB7EBA2">
      <w:pPr>
        <w:keepNext w:val="0"/>
        <w:keepLines w:val="0"/>
        <w:pageBreakBefore w:val="0"/>
        <w:widowControl w:val="0"/>
        <w:numPr>
          <w:ilvl w:val="3"/>
          <w:numId w:val="0"/>
        </w:numPr>
        <w:kinsoku/>
        <w:wordWrap/>
        <w:overflowPunct/>
        <w:topLinePunct w:val="0"/>
        <w:autoSpaceDE/>
        <w:autoSpaceDN/>
        <w:bidi w:val="0"/>
        <w:adjustRightInd/>
        <w:snapToGrid/>
        <w:spacing w:line="38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kern w:val="2"/>
          <w:sz w:val="21"/>
          <w:szCs w:val="24"/>
          <w:lang w:val="en-US" w:eastAsia="zh-CN" w:bidi="ar-SA"/>
        </w:rPr>
        <w:t>（1）</w:t>
      </w:r>
      <w:r>
        <w:rPr>
          <w:rFonts w:hint="eastAsia" w:ascii="微软雅黑" w:hAnsi="微软雅黑" w:eastAsia="微软雅黑" w:cs="微软雅黑"/>
          <w:b w:val="0"/>
          <w:bCs w:val="0"/>
          <w:color w:val="auto"/>
          <w:lang w:val="en-US" w:eastAsia="zh-CN"/>
        </w:rPr>
        <w:t>现场递交：供应商接到会议通知后，在通知的截止时间前将响应文件递交至会议通知的指定地点。供应商参会代表应同时携带身份证原件、法定代表人身份证明书或法定代表人授权委托书、</w:t>
      </w:r>
      <w:r>
        <w:rPr>
          <w:rFonts w:hint="eastAsia" w:ascii="微软雅黑" w:hAnsi="微软雅黑" w:eastAsia="微软雅黑" w:cs="微软雅黑"/>
          <w:b w:val="0"/>
          <w:bCs w:val="0"/>
          <w:color w:val="auto"/>
          <w:highlight w:val="none"/>
          <w:lang w:val="en-US" w:eastAsia="zh-CN"/>
        </w:rPr>
        <w:t>纸质版报名资料一份（加盖公章）</w:t>
      </w:r>
      <w:r>
        <w:rPr>
          <w:rFonts w:hint="eastAsia" w:ascii="微软雅黑" w:hAnsi="微软雅黑" w:eastAsia="微软雅黑" w:cs="微软雅黑"/>
          <w:b w:val="0"/>
          <w:bCs w:val="0"/>
          <w:color w:val="auto"/>
          <w:lang w:val="en-US" w:eastAsia="zh-CN"/>
        </w:rPr>
        <w:t>。</w:t>
      </w:r>
    </w:p>
    <w:p w14:paraId="057F77B7">
      <w:pPr>
        <w:keepNext w:val="0"/>
        <w:keepLines w:val="0"/>
        <w:pageBreakBefore w:val="0"/>
        <w:widowControl w:val="0"/>
        <w:numPr>
          <w:ilvl w:val="3"/>
          <w:numId w:val="0"/>
        </w:numPr>
        <w:kinsoku/>
        <w:wordWrap/>
        <w:overflowPunct/>
        <w:topLinePunct w:val="0"/>
        <w:autoSpaceDE/>
        <w:autoSpaceDN/>
        <w:bidi w:val="0"/>
        <w:adjustRightInd/>
        <w:snapToGrid/>
        <w:spacing w:line="38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kern w:val="2"/>
          <w:sz w:val="21"/>
          <w:szCs w:val="24"/>
          <w:lang w:val="en-US" w:eastAsia="zh-CN" w:bidi="ar-SA"/>
        </w:rPr>
        <w:t>（2）</w:t>
      </w:r>
      <w:r>
        <w:rPr>
          <w:rFonts w:hint="eastAsia" w:ascii="微软雅黑" w:hAnsi="微软雅黑" w:eastAsia="微软雅黑" w:cs="微软雅黑"/>
          <w:b w:val="0"/>
          <w:bCs w:val="0"/>
          <w:color w:val="auto"/>
          <w:lang w:val="en-US" w:eastAsia="zh-CN"/>
        </w:rPr>
        <w:t>开标地点：襄阳市中心医院万山分院行政办公区1楼会议室。（暂定，如有更改，采购人会以电话0710-3561868通知）</w:t>
      </w:r>
    </w:p>
    <w:p w14:paraId="2308CE84">
      <w:pPr>
        <w:numPr>
          <w:ilvl w:val="1"/>
          <w:numId w:val="1"/>
        </w:numPr>
        <w:spacing w:line="400" w:lineRule="exact"/>
        <w:jc w:val="left"/>
        <w:rPr>
          <w:rFonts w:ascii="微软雅黑" w:hAnsi="微软雅黑" w:eastAsia="微软雅黑" w:cs="微软雅黑"/>
          <w:b/>
          <w:bCs/>
        </w:rPr>
      </w:pPr>
      <w:r>
        <w:rPr>
          <w:rFonts w:hint="eastAsia" w:ascii="微软雅黑" w:hAnsi="微软雅黑" w:eastAsia="微软雅黑" w:cs="微软雅黑"/>
          <w:b/>
          <w:bCs/>
        </w:rPr>
        <w:t>供应商其他注意事项</w:t>
      </w:r>
    </w:p>
    <w:p w14:paraId="149D3D6A">
      <w:pPr>
        <w:numPr>
          <w:ilvl w:val="2"/>
          <w:numId w:val="1"/>
        </w:numPr>
        <w:spacing w:line="400" w:lineRule="exact"/>
        <w:jc w:val="left"/>
        <w:rPr>
          <w:rFonts w:ascii="微软雅黑" w:hAnsi="微软雅黑" w:eastAsia="微软雅黑" w:cs="微软雅黑"/>
        </w:rPr>
      </w:pPr>
      <w:r>
        <w:rPr>
          <w:rFonts w:hint="eastAsia" w:ascii="微软雅黑" w:hAnsi="微软雅黑" w:eastAsia="微软雅黑" w:cs="微软雅黑"/>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14:paraId="759542FB">
      <w:pPr>
        <w:numPr>
          <w:ilvl w:val="2"/>
          <w:numId w:val="1"/>
        </w:numPr>
        <w:spacing w:line="400" w:lineRule="exact"/>
        <w:jc w:val="left"/>
        <w:rPr>
          <w:rFonts w:ascii="微软雅黑" w:hAnsi="微软雅黑" w:eastAsia="微软雅黑" w:cs="微软雅黑"/>
        </w:rPr>
      </w:pPr>
      <w:r>
        <w:rPr>
          <w:rFonts w:hint="eastAsia" w:ascii="微软雅黑" w:hAnsi="微软雅黑" w:eastAsia="微软雅黑" w:cs="微软雅黑"/>
        </w:rPr>
        <w:t>要求提供样品的项目，供应商必须与响应文件一同提交样品，否则视为弃权。</w:t>
      </w:r>
    </w:p>
    <w:p w14:paraId="40AE6986">
      <w:pPr>
        <w:numPr>
          <w:ilvl w:val="2"/>
          <w:numId w:val="1"/>
        </w:numPr>
        <w:spacing w:line="400" w:lineRule="exact"/>
        <w:jc w:val="left"/>
        <w:rPr>
          <w:rFonts w:ascii="微软雅黑" w:hAnsi="微软雅黑" w:eastAsia="微软雅黑" w:cs="微软雅黑"/>
          <w:color w:val="auto"/>
          <w:kern w:val="10"/>
          <w:sz w:val="24"/>
        </w:rPr>
      </w:pPr>
      <w:r>
        <w:rPr>
          <w:rFonts w:hint="eastAsia" w:ascii="微软雅黑" w:hAnsi="微软雅黑" w:eastAsia="微软雅黑" w:cs="微软雅黑"/>
          <w:color w:val="auto"/>
        </w:rPr>
        <w:t>供应商应在截止时间前送达并递交响应文件，逾期不予接收。</w:t>
      </w:r>
    </w:p>
    <w:p w14:paraId="25E6C2F2">
      <w:pPr>
        <w:numPr>
          <w:ilvl w:val="2"/>
          <w:numId w:val="1"/>
        </w:numPr>
        <w:spacing w:line="400" w:lineRule="exact"/>
        <w:jc w:val="left"/>
        <w:rPr>
          <w:rFonts w:ascii="微软雅黑" w:hAnsi="微软雅黑" w:eastAsia="微软雅黑" w:cs="微软雅黑"/>
          <w:kern w:val="10"/>
          <w:szCs w:val="21"/>
        </w:rPr>
      </w:pPr>
      <w:r>
        <w:rPr>
          <w:rFonts w:hint="eastAsia" w:ascii="微软雅黑" w:hAnsi="微软雅黑" w:eastAsia="微软雅黑" w:cs="微软雅黑"/>
        </w:rPr>
        <w:t>若本项目是专门面向中小微企业，为</w:t>
      </w:r>
      <w:r>
        <w:rPr>
          <w:rFonts w:hint="eastAsia" w:ascii="微软雅黑" w:hAnsi="微软雅黑" w:eastAsia="微软雅黑" w:cs="微软雅黑"/>
          <w:kern w:val="10"/>
          <w:szCs w:val="21"/>
        </w:rPr>
        <w:t>落实政府采购政策，供应商须出具《中小企业声明函》（供应商提供的货物应全部由符合政策要求的中小微企业制造），否则将视为无效投标。</w:t>
      </w:r>
    </w:p>
    <w:p w14:paraId="5C757848">
      <w:pPr>
        <w:numPr>
          <w:ilvl w:val="1"/>
          <w:numId w:val="1"/>
        </w:numPr>
        <w:spacing w:line="400" w:lineRule="exact"/>
        <w:jc w:val="left"/>
        <w:rPr>
          <w:rFonts w:ascii="微软雅黑" w:hAnsi="微软雅黑" w:eastAsia="微软雅黑" w:cs="微软雅黑"/>
          <w:b/>
          <w:bCs/>
        </w:rPr>
      </w:pPr>
      <w:r>
        <w:rPr>
          <w:rFonts w:hint="eastAsia" w:ascii="微软雅黑" w:hAnsi="微软雅黑" w:eastAsia="微软雅黑" w:cs="微软雅黑"/>
          <w:b/>
          <w:bCs/>
        </w:rPr>
        <w:t>联系方式</w:t>
      </w:r>
    </w:p>
    <w:p w14:paraId="096B8D3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403"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襄阳市中心医院万山分院综合办</w:t>
      </w:r>
    </w:p>
    <w:p w14:paraId="093EEFE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403"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地址：襄阳市中心医院万山分院门诊楼四楼</w:t>
      </w:r>
    </w:p>
    <w:p w14:paraId="7F8788E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403"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联系电话：0710-3561868</w:t>
      </w:r>
    </w:p>
    <w:p w14:paraId="09B7D8C5">
      <w:pPr>
        <w:ind w:firstLine="420" w:firstLineChars="200"/>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联系人：赵老师</w:t>
      </w:r>
    </w:p>
    <w:p w14:paraId="057AC497">
      <w:pPr>
        <w:ind w:firstLine="420" w:firstLineChars="200"/>
        <w:rPr>
          <w:rFonts w:hint="eastAsia" w:ascii="微软雅黑" w:hAnsi="微软雅黑" w:eastAsia="微软雅黑" w:cs="微软雅黑"/>
          <w:b w:val="0"/>
          <w:bCs w:val="0"/>
          <w:color w:val="auto"/>
          <w:lang w:val="en-US" w:eastAsia="zh-CN"/>
        </w:rPr>
      </w:pPr>
    </w:p>
    <w:p w14:paraId="62E64AC1">
      <w:pPr>
        <w:rPr>
          <w:rFonts w:hint="eastAsia" w:ascii="微软雅黑" w:hAnsi="微软雅黑" w:eastAsia="微软雅黑" w:cs="微软雅黑"/>
          <w:b w:val="0"/>
          <w:bCs w:val="0"/>
          <w:color w:val="auto"/>
          <w:lang w:val="en-US" w:eastAsia="zh-CN"/>
        </w:rPr>
      </w:pPr>
    </w:p>
    <w:p w14:paraId="2FFF504D">
      <w:pPr>
        <w:pStyle w:val="2"/>
        <w:numPr>
          <w:ilvl w:val="0"/>
          <w:numId w:val="1"/>
        </w:numPr>
        <w:jc w:val="center"/>
        <w:rPr>
          <w:rFonts w:ascii="微软雅黑" w:hAnsi="微软雅黑" w:eastAsia="微软雅黑" w:cs="微软雅黑"/>
        </w:rPr>
      </w:pPr>
      <w:r>
        <w:rPr>
          <w:rFonts w:hint="eastAsia" w:ascii="微软雅黑" w:hAnsi="微软雅黑" w:eastAsia="微软雅黑" w:cs="微软雅黑"/>
        </w:rPr>
        <w:t>供应商须知</w:t>
      </w:r>
    </w:p>
    <w:p w14:paraId="26632396">
      <w:pPr>
        <w:jc w:val="center"/>
        <w:rPr>
          <w:rFonts w:ascii="微软雅黑" w:hAnsi="微软雅黑" w:eastAsia="微软雅黑" w:cs="微软雅黑"/>
          <w:szCs w:val="21"/>
        </w:rPr>
      </w:pPr>
      <w:r>
        <w:rPr>
          <w:rFonts w:hint="eastAsia" w:ascii="微软雅黑" w:hAnsi="微软雅黑" w:eastAsia="微软雅黑" w:cs="微软雅黑"/>
          <w:szCs w:val="21"/>
        </w:rPr>
        <w:t>供应商应严格按照本采购文件及须知要求进行响应，否则采购人有权否决</w:t>
      </w:r>
    </w:p>
    <w:tbl>
      <w:tblPr>
        <w:tblStyle w:val="9"/>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128"/>
        <w:gridCol w:w="6975"/>
      </w:tblGrid>
      <w:tr w14:paraId="4E25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tcPr>
          <w:p w14:paraId="5C2F4155">
            <w:pPr>
              <w:tabs>
                <w:tab w:val="left" w:pos="0"/>
              </w:tabs>
              <w:spacing w:line="40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序号</w:t>
            </w:r>
          </w:p>
        </w:tc>
        <w:tc>
          <w:tcPr>
            <w:tcW w:w="1128" w:type="dxa"/>
          </w:tcPr>
          <w:p w14:paraId="34DAA460">
            <w:pPr>
              <w:tabs>
                <w:tab w:val="left" w:pos="0"/>
              </w:tabs>
              <w:spacing w:line="40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lang w:val="zh-CN"/>
              </w:rPr>
              <w:t>条款名称</w:t>
            </w:r>
          </w:p>
        </w:tc>
        <w:tc>
          <w:tcPr>
            <w:tcW w:w="6975" w:type="dxa"/>
          </w:tcPr>
          <w:p w14:paraId="60C9D521">
            <w:pPr>
              <w:tabs>
                <w:tab w:val="left" w:pos="0"/>
              </w:tabs>
              <w:spacing w:line="40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lang w:val="zh-CN"/>
              </w:rPr>
              <w:t>编列内容</w:t>
            </w:r>
          </w:p>
        </w:tc>
      </w:tr>
      <w:tr w14:paraId="68EB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33387FD8">
            <w:pPr>
              <w:numPr>
                <w:ilvl w:val="0"/>
                <w:numId w:val="3"/>
              </w:numPr>
              <w:tabs>
                <w:tab w:val="left" w:pos="0"/>
              </w:tabs>
              <w:spacing w:line="400" w:lineRule="exact"/>
              <w:jc w:val="center"/>
              <w:rPr>
                <w:rFonts w:ascii="微软雅黑" w:hAnsi="微软雅黑" w:eastAsia="微软雅黑" w:cs="微软雅黑"/>
                <w:szCs w:val="21"/>
              </w:rPr>
            </w:pPr>
          </w:p>
        </w:tc>
        <w:tc>
          <w:tcPr>
            <w:tcW w:w="1128" w:type="dxa"/>
            <w:vAlign w:val="center"/>
          </w:tcPr>
          <w:p w14:paraId="7F72DFFD">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采购人</w:t>
            </w:r>
          </w:p>
        </w:tc>
        <w:tc>
          <w:tcPr>
            <w:tcW w:w="6975" w:type="dxa"/>
            <w:vAlign w:val="center"/>
          </w:tcPr>
          <w:p w14:paraId="2AC6780B">
            <w:pPr>
              <w:tabs>
                <w:tab w:val="left" w:pos="0"/>
              </w:tabs>
              <w:spacing w:line="400" w:lineRule="exact"/>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襄城区人民医院（万山分院）</w:t>
            </w:r>
          </w:p>
        </w:tc>
      </w:tr>
      <w:tr w14:paraId="77A5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2645B527">
            <w:pPr>
              <w:numPr>
                <w:ilvl w:val="0"/>
                <w:numId w:val="3"/>
              </w:numPr>
              <w:tabs>
                <w:tab w:val="left" w:pos="0"/>
              </w:tabs>
              <w:spacing w:line="400" w:lineRule="exact"/>
              <w:jc w:val="center"/>
              <w:rPr>
                <w:rFonts w:ascii="微软雅黑" w:hAnsi="微软雅黑" w:eastAsia="微软雅黑" w:cs="微软雅黑"/>
                <w:szCs w:val="21"/>
              </w:rPr>
            </w:pPr>
          </w:p>
        </w:tc>
        <w:tc>
          <w:tcPr>
            <w:tcW w:w="1128" w:type="dxa"/>
            <w:vAlign w:val="center"/>
          </w:tcPr>
          <w:p w14:paraId="101D8229">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供应商</w:t>
            </w:r>
          </w:p>
        </w:tc>
        <w:tc>
          <w:tcPr>
            <w:tcW w:w="6975" w:type="dxa"/>
            <w:vAlign w:val="center"/>
          </w:tcPr>
          <w:p w14:paraId="2259BC92">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资格要求：符合本文件公告规定</w:t>
            </w:r>
          </w:p>
        </w:tc>
      </w:tr>
      <w:tr w14:paraId="7BAA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195A4A88">
            <w:pPr>
              <w:numPr>
                <w:ilvl w:val="0"/>
                <w:numId w:val="3"/>
              </w:numPr>
              <w:tabs>
                <w:tab w:val="left" w:pos="0"/>
              </w:tabs>
              <w:spacing w:line="400" w:lineRule="exact"/>
              <w:jc w:val="center"/>
              <w:rPr>
                <w:rFonts w:ascii="微软雅黑" w:hAnsi="微软雅黑" w:eastAsia="微软雅黑" w:cs="微软雅黑"/>
                <w:szCs w:val="21"/>
              </w:rPr>
            </w:pPr>
          </w:p>
        </w:tc>
        <w:tc>
          <w:tcPr>
            <w:tcW w:w="1128" w:type="dxa"/>
            <w:vAlign w:val="center"/>
          </w:tcPr>
          <w:p w14:paraId="272D7BB7">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响应文件装订要求</w:t>
            </w:r>
          </w:p>
        </w:tc>
        <w:tc>
          <w:tcPr>
            <w:tcW w:w="6975" w:type="dxa"/>
            <w:vAlign w:val="center"/>
          </w:tcPr>
          <w:p w14:paraId="4C649D6D">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必须提供装订成册一式五套的响应文件（含一正四副），并进行密封。</w:t>
            </w:r>
          </w:p>
        </w:tc>
      </w:tr>
      <w:tr w14:paraId="17FC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14E41DDA">
            <w:pPr>
              <w:numPr>
                <w:ilvl w:val="0"/>
                <w:numId w:val="3"/>
              </w:numPr>
              <w:tabs>
                <w:tab w:val="left" w:pos="0"/>
              </w:tabs>
              <w:spacing w:line="400" w:lineRule="exact"/>
              <w:jc w:val="center"/>
              <w:rPr>
                <w:rFonts w:ascii="微软雅黑" w:hAnsi="微软雅黑" w:eastAsia="微软雅黑" w:cs="微软雅黑"/>
                <w:szCs w:val="21"/>
              </w:rPr>
            </w:pPr>
          </w:p>
        </w:tc>
        <w:tc>
          <w:tcPr>
            <w:tcW w:w="1128" w:type="dxa"/>
            <w:vAlign w:val="center"/>
          </w:tcPr>
          <w:p w14:paraId="511DEA76">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响应文件编列要求</w:t>
            </w:r>
          </w:p>
        </w:tc>
        <w:tc>
          <w:tcPr>
            <w:tcW w:w="6975" w:type="dxa"/>
            <w:vAlign w:val="center"/>
          </w:tcPr>
          <w:p w14:paraId="3392C5AF">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见响应文件格式，格式中有具体要求的，供应商必须响应，否则可能导致响应文件被拒绝。</w:t>
            </w:r>
          </w:p>
        </w:tc>
      </w:tr>
      <w:tr w14:paraId="5D8E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23DC1A90">
            <w:pPr>
              <w:numPr>
                <w:ilvl w:val="0"/>
                <w:numId w:val="3"/>
              </w:numPr>
              <w:tabs>
                <w:tab w:val="left" w:pos="0"/>
              </w:tabs>
              <w:spacing w:line="400" w:lineRule="exact"/>
              <w:jc w:val="center"/>
              <w:rPr>
                <w:rFonts w:ascii="微软雅黑" w:hAnsi="微软雅黑" w:eastAsia="微软雅黑" w:cs="微软雅黑"/>
                <w:szCs w:val="21"/>
              </w:rPr>
            </w:pPr>
          </w:p>
        </w:tc>
        <w:tc>
          <w:tcPr>
            <w:tcW w:w="1128" w:type="dxa"/>
            <w:vAlign w:val="center"/>
          </w:tcPr>
          <w:p w14:paraId="78D99DD4">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响应文件有效期</w:t>
            </w:r>
          </w:p>
        </w:tc>
        <w:tc>
          <w:tcPr>
            <w:tcW w:w="6975" w:type="dxa"/>
            <w:vAlign w:val="center"/>
          </w:tcPr>
          <w:p w14:paraId="4041FE31">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90日历天</w:t>
            </w:r>
          </w:p>
        </w:tc>
      </w:tr>
      <w:tr w14:paraId="5C3C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5CA01966">
            <w:pPr>
              <w:numPr>
                <w:ilvl w:val="0"/>
                <w:numId w:val="3"/>
              </w:numPr>
              <w:tabs>
                <w:tab w:val="left" w:pos="0"/>
              </w:tabs>
              <w:spacing w:line="400" w:lineRule="exact"/>
              <w:jc w:val="center"/>
              <w:rPr>
                <w:rFonts w:ascii="微软雅黑" w:hAnsi="微软雅黑" w:eastAsia="微软雅黑" w:cs="微软雅黑"/>
                <w:szCs w:val="21"/>
              </w:rPr>
            </w:pPr>
          </w:p>
        </w:tc>
        <w:tc>
          <w:tcPr>
            <w:tcW w:w="1128" w:type="dxa"/>
            <w:vAlign w:val="center"/>
          </w:tcPr>
          <w:p w14:paraId="4D15F086">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采购方式</w:t>
            </w:r>
          </w:p>
        </w:tc>
        <w:tc>
          <w:tcPr>
            <w:tcW w:w="6975" w:type="dxa"/>
            <w:vAlign w:val="center"/>
          </w:tcPr>
          <w:p w14:paraId="6D4BDD09">
            <w:pPr>
              <w:tabs>
                <w:tab w:val="left" w:pos="0"/>
              </w:tabs>
              <w:spacing w:line="400" w:lineRule="exact"/>
              <w:rPr>
                <w:rFonts w:hint="default" w:ascii="微软雅黑" w:hAnsi="微软雅黑" w:eastAsia="微软雅黑" w:cs="微软雅黑"/>
                <w:szCs w:val="21"/>
                <w:lang w:val="en-US" w:eastAsia="zh-CN"/>
              </w:rPr>
            </w:pPr>
            <w:r>
              <w:rPr>
                <w:rFonts w:hint="eastAsia" w:ascii="微软雅黑" w:hAnsi="微软雅黑" w:eastAsia="微软雅黑" w:cs="微软雅黑"/>
                <w:color w:val="auto"/>
                <w:szCs w:val="21"/>
                <w:lang w:val="en-US" w:eastAsia="zh-CN"/>
              </w:rPr>
              <w:t>详见第一章 采购公告</w:t>
            </w:r>
          </w:p>
        </w:tc>
      </w:tr>
      <w:tr w14:paraId="5070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50AA09FE">
            <w:pPr>
              <w:numPr>
                <w:ilvl w:val="0"/>
                <w:numId w:val="3"/>
              </w:numPr>
              <w:tabs>
                <w:tab w:val="left" w:pos="0"/>
              </w:tabs>
              <w:spacing w:line="400" w:lineRule="exact"/>
              <w:jc w:val="center"/>
              <w:rPr>
                <w:rFonts w:ascii="微软雅黑" w:hAnsi="微软雅黑" w:eastAsia="微软雅黑" w:cs="微软雅黑"/>
                <w:szCs w:val="21"/>
              </w:rPr>
            </w:pPr>
          </w:p>
        </w:tc>
        <w:tc>
          <w:tcPr>
            <w:tcW w:w="1128" w:type="dxa"/>
            <w:vAlign w:val="center"/>
          </w:tcPr>
          <w:p w14:paraId="77E5E33B">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项目类型</w:t>
            </w:r>
          </w:p>
        </w:tc>
        <w:tc>
          <w:tcPr>
            <w:tcW w:w="6975" w:type="dxa"/>
            <w:vAlign w:val="center"/>
          </w:tcPr>
          <w:p w14:paraId="428D02B1">
            <w:pPr>
              <w:tabs>
                <w:tab w:val="left" w:pos="0"/>
              </w:tabs>
              <w:spacing w:line="400" w:lineRule="exact"/>
              <w:rPr>
                <w:rFonts w:hint="eastAsia" w:ascii="微软雅黑" w:hAnsi="微软雅黑" w:eastAsia="微软雅黑" w:cs="微软雅黑"/>
                <w:szCs w:val="21"/>
                <w:lang w:eastAsia="zh-CN"/>
              </w:rPr>
            </w:pPr>
            <w:bookmarkStart w:id="20" w:name="PO_purchaseType"/>
            <w:r>
              <w:rPr>
                <w:rFonts w:hint="eastAsia" w:ascii="微软雅黑" w:hAnsi="微软雅黑" w:eastAsia="微软雅黑" w:cs="微软雅黑"/>
                <w:color w:val="0070C0"/>
                <w:szCs w:val="21"/>
                <w:lang w:eastAsia="zh-CN"/>
              </w:rPr>
              <w:t>货物：是指各种形态和种类的物品，包括原材料、燃料、设备、产品等。</w:t>
            </w:r>
            <w:bookmarkEnd w:id="20"/>
          </w:p>
        </w:tc>
      </w:tr>
      <w:tr w14:paraId="21C6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4523F167">
            <w:pPr>
              <w:numPr>
                <w:ilvl w:val="0"/>
                <w:numId w:val="3"/>
              </w:numPr>
              <w:tabs>
                <w:tab w:val="left" w:pos="0"/>
              </w:tabs>
              <w:spacing w:line="400" w:lineRule="exact"/>
              <w:jc w:val="center"/>
              <w:rPr>
                <w:rFonts w:ascii="微软雅黑" w:hAnsi="微软雅黑" w:eastAsia="微软雅黑" w:cs="微软雅黑"/>
                <w:szCs w:val="21"/>
              </w:rPr>
            </w:pPr>
          </w:p>
        </w:tc>
        <w:tc>
          <w:tcPr>
            <w:tcW w:w="1128" w:type="dxa"/>
            <w:vAlign w:val="center"/>
          </w:tcPr>
          <w:p w14:paraId="6AFF85ED">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样品</w:t>
            </w:r>
          </w:p>
        </w:tc>
        <w:tc>
          <w:tcPr>
            <w:tcW w:w="6975" w:type="dxa"/>
            <w:vAlign w:val="center"/>
          </w:tcPr>
          <w:p w14:paraId="2AE77F24">
            <w:pPr>
              <w:tabs>
                <w:tab w:val="left" w:pos="0"/>
              </w:tabs>
              <w:spacing w:line="400" w:lineRule="exact"/>
              <w:rPr>
                <w:rFonts w:hint="eastAsia" w:ascii="微软雅黑" w:hAnsi="微软雅黑" w:eastAsia="微软雅黑" w:cs="微软雅黑"/>
                <w:color w:val="0070C0"/>
                <w:szCs w:val="21"/>
                <w:lang w:eastAsia="zh-CN"/>
              </w:rPr>
            </w:pPr>
            <w:bookmarkStart w:id="21" w:name="PO_isShowSample"/>
            <w:bookmarkEnd w:id="21"/>
            <w:bookmarkStart w:id="22" w:name="PO_sampleRemark"/>
            <w:bookmarkEnd w:id="22"/>
            <w:bookmarkStart w:id="23" w:name="PO_isSubSample"/>
            <w:r>
              <w:rPr>
                <w:rFonts w:hint="eastAsia" w:ascii="微软雅黑" w:hAnsi="微软雅黑" w:eastAsia="微软雅黑" w:cs="微软雅黑"/>
                <w:color w:val="0070C0"/>
                <w:szCs w:val="21"/>
                <w:lang w:eastAsia="zh-CN"/>
              </w:rPr>
              <w:t>需要提交样品</w:t>
            </w:r>
            <w:bookmarkEnd w:id="23"/>
          </w:p>
          <w:p w14:paraId="53C46D29">
            <w:pPr>
              <w:tabs>
                <w:tab w:val="left" w:pos="0"/>
              </w:tabs>
              <w:spacing w:line="400" w:lineRule="exact"/>
              <w:rPr>
                <w:rFonts w:hint="eastAsia" w:ascii="微软雅黑" w:hAnsi="微软雅黑" w:eastAsia="微软雅黑" w:cs="微软雅黑"/>
                <w:color w:val="0070C0"/>
                <w:lang w:eastAsia="zh-CN"/>
              </w:rPr>
            </w:pPr>
            <w:r>
              <w:rPr>
                <w:rFonts w:hint="eastAsia" w:ascii="微软雅黑" w:hAnsi="微软雅黑" w:eastAsia="微软雅黑" w:cs="微软雅黑"/>
                <w:color w:val="0070C0"/>
                <w:szCs w:val="21"/>
                <w:lang w:eastAsia="zh-CN"/>
              </w:rPr>
              <w:t>样品要求：</w:t>
            </w:r>
            <w:r>
              <w:rPr>
                <w:rFonts w:hint="eastAsia" w:ascii="微软雅黑" w:hAnsi="微软雅黑" w:eastAsia="微软雅黑" w:cs="微软雅黑"/>
                <w:color w:val="0070C0"/>
                <w:szCs w:val="21"/>
                <w:lang w:val="en-US" w:eastAsia="zh-CN"/>
              </w:rPr>
              <w:t xml:space="preserve"> 招标现场需提供病房输液吊杆样品，符合技术参数的颜色和参数。</w:t>
            </w:r>
          </w:p>
        </w:tc>
      </w:tr>
      <w:tr w14:paraId="0857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6946CF9A">
            <w:pPr>
              <w:numPr>
                <w:ilvl w:val="0"/>
                <w:numId w:val="3"/>
              </w:numPr>
              <w:tabs>
                <w:tab w:val="left" w:pos="0"/>
              </w:tabs>
              <w:spacing w:line="400" w:lineRule="exact"/>
              <w:jc w:val="center"/>
              <w:rPr>
                <w:rFonts w:ascii="微软雅黑" w:hAnsi="微软雅黑" w:eastAsia="微软雅黑" w:cs="微软雅黑"/>
                <w:szCs w:val="21"/>
              </w:rPr>
            </w:pPr>
          </w:p>
        </w:tc>
        <w:tc>
          <w:tcPr>
            <w:tcW w:w="1128" w:type="dxa"/>
            <w:vAlign w:val="center"/>
          </w:tcPr>
          <w:p w14:paraId="52BBE68A">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定标办法</w:t>
            </w:r>
          </w:p>
        </w:tc>
        <w:tc>
          <w:tcPr>
            <w:tcW w:w="6975" w:type="dxa"/>
            <w:vAlign w:val="center"/>
          </w:tcPr>
          <w:p w14:paraId="15C85246">
            <w:pPr>
              <w:tabs>
                <w:tab w:val="left" w:pos="0"/>
              </w:tabs>
              <w:spacing w:line="400" w:lineRule="exact"/>
              <w:rPr>
                <w:rFonts w:hint="eastAsia" w:ascii="微软雅黑" w:hAnsi="微软雅黑" w:eastAsia="微软雅黑" w:cs="微软雅黑"/>
                <w:color w:val="0070C0"/>
                <w:szCs w:val="21"/>
                <w:lang w:eastAsia="zh-CN"/>
              </w:rPr>
            </w:pPr>
            <w:bookmarkStart w:id="24" w:name="PO_chooseType"/>
            <w:r>
              <w:rPr>
                <w:rFonts w:hint="eastAsia" w:ascii="微软雅黑" w:hAnsi="微软雅黑" w:eastAsia="微软雅黑" w:cs="微软雅黑"/>
                <w:color w:val="0070C0"/>
                <w:szCs w:val="21"/>
                <w:lang w:eastAsia="zh-CN"/>
              </w:rPr>
              <w:t>综合评审法</w:t>
            </w:r>
            <w:bookmarkEnd w:id="24"/>
          </w:p>
        </w:tc>
      </w:tr>
      <w:tr w14:paraId="5BF8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4D4E786D">
            <w:pPr>
              <w:numPr>
                <w:ilvl w:val="0"/>
                <w:numId w:val="3"/>
              </w:numPr>
              <w:tabs>
                <w:tab w:val="left" w:pos="0"/>
              </w:tabs>
              <w:spacing w:line="400" w:lineRule="exact"/>
              <w:jc w:val="center"/>
              <w:rPr>
                <w:rFonts w:ascii="微软雅黑" w:hAnsi="微软雅黑" w:eastAsia="微软雅黑" w:cs="微软雅黑"/>
                <w:szCs w:val="21"/>
              </w:rPr>
            </w:pPr>
          </w:p>
        </w:tc>
        <w:tc>
          <w:tcPr>
            <w:tcW w:w="1128" w:type="dxa"/>
            <w:vAlign w:val="center"/>
          </w:tcPr>
          <w:p w14:paraId="42FE0EF4">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所属行业</w:t>
            </w:r>
          </w:p>
        </w:tc>
        <w:tc>
          <w:tcPr>
            <w:tcW w:w="6975" w:type="dxa"/>
            <w:vAlign w:val="center"/>
          </w:tcPr>
          <w:p w14:paraId="0A6D01E0">
            <w:pPr>
              <w:tabs>
                <w:tab w:val="left" w:pos="0"/>
              </w:tabs>
              <w:spacing w:line="400" w:lineRule="exact"/>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kern w:val="0"/>
                <w:szCs w:val="21"/>
                <w:lang w:eastAsia="zh-CN"/>
              </w:rPr>
              <w:t>五金</w:t>
            </w:r>
            <w:r>
              <w:rPr>
                <w:rFonts w:hint="eastAsia" w:ascii="微软雅黑" w:hAnsi="微软雅黑" w:eastAsia="微软雅黑" w:cs="微软雅黑"/>
                <w:color w:val="FF0000"/>
                <w:kern w:val="0"/>
                <w:szCs w:val="21"/>
              </w:rPr>
              <w:t>行业</w:t>
            </w:r>
          </w:p>
        </w:tc>
      </w:tr>
      <w:tr w14:paraId="73F4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7BA88111">
            <w:pPr>
              <w:numPr>
                <w:ilvl w:val="0"/>
                <w:numId w:val="3"/>
              </w:numPr>
              <w:tabs>
                <w:tab w:val="left" w:pos="0"/>
              </w:tabs>
              <w:spacing w:line="400" w:lineRule="exact"/>
              <w:jc w:val="center"/>
              <w:rPr>
                <w:rFonts w:ascii="微软雅黑" w:hAnsi="微软雅黑" w:eastAsia="微软雅黑" w:cs="微软雅黑"/>
                <w:szCs w:val="21"/>
              </w:rPr>
            </w:pPr>
          </w:p>
        </w:tc>
        <w:tc>
          <w:tcPr>
            <w:tcW w:w="1128" w:type="dxa"/>
            <w:vAlign w:val="center"/>
          </w:tcPr>
          <w:p w14:paraId="4817BEE0">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本项目是否专门面向中小微企业</w:t>
            </w:r>
          </w:p>
        </w:tc>
        <w:tc>
          <w:tcPr>
            <w:tcW w:w="6975" w:type="dxa"/>
            <w:vAlign w:val="center"/>
          </w:tcPr>
          <w:p w14:paraId="2F496500">
            <w:pPr>
              <w:tabs>
                <w:tab w:val="left" w:pos="0"/>
              </w:tabs>
              <w:spacing w:line="400" w:lineRule="exact"/>
              <w:rPr>
                <w:rFonts w:hint="eastAsia" w:ascii="微软雅黑" w:hAnsi="微软雅黑" w:eastAsia="微软雅黑" w:cs="微软雅黑"/>
                <w:color w:val="FF0000"/>
                <w:szCs w:val="21"/>
                <w:lang w:eastAsia="zh-CN"/>
              </w:rPr>
            </w:pPr>
            <w:bookmarkStart w:id="25" w:name="PO_isTrunMiddleRemark"/>
            <w:r>
              <w:rPr>
                <w:rFonts w:hint="eastAsia" w:ascii="微软雅黑" w:hAnsi="微软雅黑" w:eastAsia="微软雅黑" w:cs="微软雅黑"/>
                <w:color w:val="0070C0"/>
                <w:szCs w:val="21"/>
                <w:lang w:eastAsia="zh-CN"/>
              </w:rPr>
              <w:t>专门面向中小企业采购</w:t>
            </w:r>
            <w:bookmarkEnd w:id="25"/>
          </w:p>
        </w:tc>
      </w:tr>
      <w:tr w14:paraId="586A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14A71612">
            <w:pPr>
              <w:numPr>
                <w:ilvl w:val="0"/>
                <w:numId w:val="3"/>
              </w:numPr>
              <w:tabs>
                <w:tab w:val="left" w:pos="0"/>
              </w:tabs>
              <w:spacing w:line="400" w:lineRule="exact"/>
              <w:jc w:val="center"/>
              <w:rPr>
                <w:rFonts w:ascii="微软雅黑" w:hAnsi="微软雅黑" w:eastAsia="微软雅黑" w:cs="微软雅黑"/>
                <w:szCs w:val="21"/>
              </w:rPr>
            </w:pPr>
          </w:p>
        </w:tc>
        <w:tc>
          <w:tcPr>
            <w:tcW w:w="1128" w:type="dxa"/>
            <w:vAlign w:val="center"/>
          </w:tcPr>
          <w:p w14:paraId="1D647E72">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澄清答疑</w:t>
            </w:r>
          </w:p>
        </w:tc>
        <w:tc>
          <w:tcPr>
            <w:tcW w:w="6975" w:type="dxa"/>
            <w:vAlign w:val="center"/>
          </w:tcPr>
          <w:p w14:paraId="64170A76">
            <w:pPr>
              <w:tabs>
                <w:tab w:val="left" w:pos="0"/>
              </w:tabs>
              <w:spacing w:line="400" w:lineRule="exact"/>
              <w:rPr>
                <w:rFonts w:ascii="微软雅黑" w:hAnsi="微软雅黑" w:eastAsia="微软雅黑" w:cs="微软雅黑"/>
                <w:color w:val="FF0000"/>
                <w:szCs w:val="21"/>
              </w:rPr>
            </w:pPr>
            <w:r>
              <w:rPr>
                <w:rFonts w:hint="eastAsia" w:ascii="微软雅黑" w:hAnsi="微软雅黑" w:eastAsia="微软雅黑" w:cs="微软雅黑"/>
                <w:color w:val="auto"/>
                <w:sz w:val="21"/>
                <w:szCs w:val="21"/>
                <w:vertAlign w:val="baseline"/>
                <w:lang w:val="en-US" w:eastAsia="zh-CN"/>
              </w:rPr>
              <w:t>供应商对采购文件如有需要澄清的疑问，可在项目报名截止时间之后1个工作日均应以书面形式内通知采购人，</w:t>
            </w:r>
            <w:r>
              <w:rPr>
                <w:rFonts w:hint="eastAsia" w:ascii="微软雅黑" w:hAnsi="微软雅黑" w:eastAsia="微软雅黑" w:cs="微软雅黑"/>
                <w:b w:val="0"/>
                <w:bCs w:val="0"/>
                <w:i w:val="0"/>
                <w:iCs w:val="0"/>
                <w:caps w:val="0"/>
                <w:color w:val="000000"/>
                <w:spacing w:val="0"/>
                <w:kern w:val="0"/>
                <w:sz w:val="21"/>
                <w:szCs w:val="21"/>
                <w:shd w:val="clear" w:color="auto" w:fill="FFFFFF"/>
                <w:lang w:val="en-US" w:eastAsia="zh-CN" w:bidi="ar"/>
              </w:rPr>
              <w:t>采购方将组织对供应商所要求澄清的内容均以书面形式予以答复。</w:t>
            </w:r>
          </w:p>
        </w:tc>
      </w:tr>
      <w:tr w14:paraId="2969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7FD1CDE3">
            <w:pPr>
              <w:numPr>
                <w:ilvl w:val="0"/>
                <w:numId w:val="3"/>
              </w:numPr>
              <w:tabs>
                <w:tab w:val="left" w:pos="0"/>
              </w:tabs>
              <w:spacing w:line="400" w:lineRule="exact"/>
              <w:jc w:val="center"/>
              <w:rPr>
                <w:rFonts w:ascii="微软雅黑" w:hAnsi="微软雅黑" w:eastAsia="微软雅黑" w:cs="微软雅黑"/>
                <w:szCs w:val="21"/>
              </w:rPr>
            </w:pPr>
          </w:p>
        </w:tc>
        <w:tc>
          <w:tcPr>
            <w:tcW w:w="1128" w:type="dxa"/>
            <w:vAlign w:val="center"/>
          </w:tcPr>
          <w:p w14:paraId="7BAFA52D">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签字盖章要求</w:t>
            </w:r>
          </w:p>
        </w:tc>
        <w:tc>
          <w:tcPr>
            <w:tcW w:w="6975" w:type="dxa"/>
            <w:vAlign w:val="center"/>
          </w:tcPr>
          <w:p w14:paraId="154BC415">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供应商应在所有格式要求应加盖公章处加盖供应商单位公章，在所有格式要求应加盖法定代表人章或法定代表人签字处加盖法定代表人章或签字。</w:t>
            </w:r>
          </w:p>
        </w:tc>
      </w:tr>
      <w:tr w14:paraId="0013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529C3FA7">
            <w:pPr>
              <w:numPr>
                <w:ilvl w:val="0"/>
                <w:numId w:val="3"/>
              </w:numPr>
              <w:tabs>
                <w:tab w:val="left" w:pos="0"/>
              </w:tabs>
              <w:spacing w:line="400" w:lineRule="exact"/>
              <w:jc w:val="center"/>
              <w:rPr>
                <w:rFonts w:ascii="微软雅黑" w:hAnsi="微软雅黑" w:eastAsia="微软雅黑" w:cs="微软雅黑"/>
                <w:szCs w:val="21"/>
              </w:rPr>
            </w:pPr>
          </w:p>
        </w:tc>
        <w:tc>
          <w:tcPr>
            <w:tcW w:w="1128" w:type="dxa"/>
            <w:vAlign w:val="center"/>
          </w:tcPr>
          <w:p w14:paraId="6642502B">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报价要求</w:t>
            </w:r>
          </w:p>
        </w:tc>
        <w:tc>
          <w:tcPr>
            <w:tcW w:w="6975" w:type="dxa"/>
            <w:vAlign w:val="center"/>
          </w:tcPr>
          <w:p w14:paraId="53042E11">
            <w:pPr>
              <w:tabs>
                <w:tab w:val="left" w:pos="0"/>
              </w:tabs>
              <w:spacing w:line="400" w:lineRule="exact"/>
              <w:rPr>
                <w:rFonts w:ascii="微软雅黑" w:hAnsi="微软雅黑" w:eastAsia="微软雅黑" w:cs="微软雅黑"/>
                <w:color w:val="2E54A1" w:themeColor="accent1" w:themeShade="BF"/>
                <w:szCs w:val="21"/>
              </w:rPr>
            </w:pPr>
            <w:r>
              <w:rPr>
                <w:rFonts w:hint="eastAsia" w:ascii="微软雅黑" w:hAnsi="微软雅黑" w:eastAsia="微软雅黑" w:cs="微软雅黑"/>
                <w:color w:val="2E54A1" w:themeColor="accent1" w:themeShade="BF"/>
                <w:szCs w:val="21"/>
              </w:rPr>
              <w:t>以人民币进行报价。</w:t>
            </w:r>
          </w:p>
          <w:p w14:paraId="0A57CDD6">
            <w:pPr>
              <w:tabs>
                <w:tab w:val="left" w:pos="0"/>
              </w:tabs>
              <w:spacing w:line="400" w:lineRule="exact"/>
              <w:rPr>
                <w:rFonts w:ascii="微软雅黑" w:hAnsi="微软雅黑" w:eastAsia="微软雅黑" w:cs="微软雅黑"/>
                <w:color w:val="FF0000"/>
                <w:szCs w:val="21"/>
              </w:rPr>
            </w:pPr>
            <w:r>
              <w:rPr>
                <w:rFonts w:hint="eastAsia" w:ascii="微软雅黑" w:hAnsi="微软雅黑" w:eastAsia="微软雅黑" w:cs="微软雅黑"/>
                <w:color w:val="2E54A1" w:themeColor="accent1" w:themeShade="BF"/>
                <w:szCs w:val="21"/>
              </w:rPr>
              <w:t>报价内容应符合采购文件规定，以经书面确认的最终报价确定合同价格。</w:t>
            </w:r>
          </w:p>
        </w:tc>
      </w:tr>
      <w:tr w14:paraId="6923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0F82DBA3">
            <w:pPr>
              <w:numPr>
                <w:ilvl w:val="0"/>
                <w:numId w:val="3"/>
              </w:numPr>
              <w:tabs>
                <w:tab w:val="left" w:pos="0"/>
              </w:tabs>
              <w:spacing w:line="400" w:lineRule="exact"/>
              <w:ind w:left="0" w:firstLine="0"/>
              <w:jc w:val="center"/>
              <w:rPr>
                <w:rFonts w:ascii="微软雅黑" w:hAnsi="微软雅黑" w:eastAsia="微软雅黑" w:cs="微软雅黑"/>
                <w:szCs w:val="21"/>
              </w:rPr>
            </w:pPr>
          </w:p>
        </w:tc>
        <w:tc>
          <w:tcPr>
            <w:tcW w:w="1128" w:type="dxa"/>
            <w:vAlign w:val="center"/>
          </w:tcPr>
          <w:p w14:paraId="29F6D1E9">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信誉要求</w:t>
            </w:r>
          </w:p>
        </w:tc>
        <w:tc>
          <w:tcPr>
            <w:tcW w:w="6975" w:type="dxa"/>
            <w:vAlign w:val="center"/>
          </w:tcPr>
          <w:p w14:paraId="6AA62583">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color w:val="2E54A1" w:themeColor="accent1" w:themeShade="BF"/>
                <w:sz w:val="21"/>
                <w:szCs w:val="21"/>
                <w:highlight w:val="none"/>
                <w:vertAlign w:val="baseline"/>
                <w:lang w:val="en-US" w:eastAsia="zh-CN"/>
              </w:rPr>
              <w:t>已报名供应商若主动放弃参与，必须在项目开标前至少提前1个工作日将弃权声明函交至综合办公室（格式详见附件），否则，将会被列入我院失信供应商名单，直接影响后续各项目的参与。请各位供应商本着诚实守信、互相尊重的原则，诚意参与我院各项目的采购。</w:t>
            </w:r>
          </w:p>
        </w:tc>
      </w:tr>
      <w:tr w14:paraId="2A01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36AC30AE">
            <w:pPr>
              <w:numPr>
                <w:ilvl w:val="0"/>
                <w:numId w:val="3"/>
              </w:numPr>
              <w:tabs>
                <w:tab w:val="left" w:pos="0"/>
              </w:tabs>
              <w:spacing w:line="400" w:lineRule="exact"/>
              <w:jc w:val="center"/>
              <w:rPr>
                <w:rFonts w:ascii="微软雅黑" w:hAnsi="微软雅黑" w:eastAsia="微软雅黑" w:cs="微软雅黑"/>
                <w:szCs w:val="21"/>
              </w:rPr>
            </w:pPr>
          </w:p>
        </w:tc>
        <w:tc>
          <w:tcPr>
            <w:tcW w:w="1128" w:type="dxa"/>
            <w:vAlign w:val="center"/>
          </w:tcPr>
          <w:p w14:paraId="0C9703CA">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质疑投诉</w:t>
            </w:r>
          </w:p>
        </w:tc>
        <w:tc>
          <w:tcPr>
            <w:tcW w:w="6975" w:type="dxa"/>
            <w:vAlign w:val="center"/>
          </w:tcPr>
          <w:p w14:paraId="3989A41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若供应商认为采购过程和中标结果使自己的合法权益受到损害，可在项目结果公示期内以书面形式向采购人提出质疑并要求答复，但答复的内容不得涉及商业秘密。</w:t>
            </w:r>
          </w:p>
          <w:p w14:paraId="2EA45768">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 w:val="21"/>
                <w:szCs w:val="21"/>
                <w:vertAlign w:val="baseline"/>
                <w:lang w:val="en-US" w:eastAsia="zh-CN"/>
              </w:rPr>
              <w:t>质疑供应商对采购人的答复不满意，可在答复后15个工作日内向医院纪检（监察）办公室（0710-3562669）投诉。</w:t>
            </w:r>
          </w:p>
        </w:tc>
      </w:tr>
      <w:tr w14:paraId="254F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7E66F253">
            <w:pPr>
              <w:numPr>
                <w:ilvl w:val="0"/>
                <w:numId w:val="3"/>
              </w:numPr>
              <w:tabs>
                <w:tab w:val="left" w:pos="0"/>
              </w:tabs>
              <w:spacing w:line="400" w:lineRule="exact"/>
              <w:jc w:val="center"/>
              <w:rPr>
                <w:rFonts w:ascii="微软雅黑" w:hAnsi="微软雅黑" w:eastAsia="微软雅黑" w:cs="微软雅黑"/>
                <w:szCs w:val="21"/>
              </w:rPr>
            </w:pPr>
          </w:p>
        </w:tc>
        <w:tc>
          <w:tcPr>
            <w:tcW w:w="1128" w:type="dxa"/>
            <w:vAlign w:val="center"/>
          </w:tcPr>
          <w:p w14:paraId="3DA3B05A">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合同授予</w:t>
            </w:r>
          </w:p>
        </w:tc>
        <w:tc>
          <w:tcPr>
            <w:tcW w:w="6975" w:type="dxa"/>
            <w:vAlign w:val="center"/>
          </w:tcPr>
          <w:p w14:paraId="2E6A8FA1">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本文件不作为合同授予的唯一依据</w:t>
            </w:r>
          </w:p>
        </w:tc>
      </w:tr>
      <w:tr w14:paraId="18C1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3FDC6E13">
            <w:pPr>
              <w:numPr>
                <w:ilvl w:val="0"/>
                <w:numId w:val="3"/>
              </w:numPr>
              <w:tabs>
                <w:tab w:val="left" w:pos="0"/>
              </w:tabs>
              <w:spacing w:line="400" w:lineRule="exact"/>
              <w:jc w:val="center"/>
              <w:rPr>
                <w:rFonts w:ascii="微软雅黑" w:hAnsi="微软雅黑" w:eastAsia="微软雅黑" w:cs="微软雅黑"/>
                <w:szCs w:val="21"/>
              </w:rPr>
            </w:pPr>
          </w:p>
        </w:tc>
        <w:tc>
          <w:tcPr>
            <w:tcW w:w="1128" w:type="dxa"/>
            <w:vAlign w:val="center"/>
          </w:tcPr>
          <w:p w14:paraId="030F9D49">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其他</w:t>
            </w:r>
          </w:p>
        </w:tc>
        <w:tc>
          <w:tcPr>
            <w:tcW w:w="6975" w:type="dxa"/>
            <w:vAlign w:val="center"/>
          </w:tcPr>
          <w:p w14:paraId="6B1E4216">
            <w:pPr>
              <w:tabs>
                <w:tab w:val="left" w:pos="0"/>
              </w:tabs>
              <w:spacing w:line="400" w:lineRule="exact"/>
              <w:rPr>
                <w:rFonts w:ascii="微软雅黑" w:hAnsi="微软雅黑" w:eastAsia="微软雅黑" w:cs="微软雅黑"/>
                <w:color w:val="0070C0"/>
                <w:szCs w:val="21"/>
              </w:rPr>
            </w:pPr>
            <w:r>
              <w:rPr>
                <w:rFonts w:hint="eastAsia" w:ascii="微软雅黑" w:hAnsi="微软雅黑" w:eastAsia="微软雅黑" w:cs="微软雅黑"/>
                <w:color w:val="0070C0"/>
                <w:szCs w:val="21"/>
              </w:rPr>
              <w:t>无</w:t>
            </w:r>
          </w:p>
        </w:tc>
      </w:tr>
      <w:tr w14:paraId="1955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51A78627">
            <w:pPr>
              <w:numPr>
                <w:ilvl w:val="0"/>
                <w:numId w:val="3"/>
              </w:numPr>
              <w:tabs>
                <w:tab w:val="left" w:pos="0"/>
              </w:tabs>
              <w:spacing w:line="400" w:lineRule="exact"/>
              <w:jc w:val="center"/>
              <w:rPr>
                <w:rFonts w:ascii="微软雅黑" w:hAnsi="微软雅黑" w:eastAsia="微软雅黑" w:cs="微软雅黑"/>
                <w:szCs w:val="21"/>
              </w:rPr>
            </w:pPr>
          </w:p>
        </w:tc>
        <w:tc>
          <w:tcPr>
            <w:tcW w:w="1128" w:type="dxa"/>
            <w:vAlign w:val="center"/>
          </w:tcPr>
          <w:p w14:paraId="60C00288">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解释权</w:t>
            </w:r>
          </w:p>
        </w:tc>
        <w:tc>
          <w:tcPr>
            <w:tcW w:w="6975" w:type="dxa"/>
            <w:vAlign w:val="center"/>
          </w:tcPr>
          <w:p w14:paraId="45DA72B0">
            <w:pPr>
              <w:tabs>
                <w:tab w:val="left" w:pos="0"/>
              </w:tabs>
              <w:spacing w:line="400" w:lineRule="exact"/>
              <w:rPr>
                <w:rFonts w:ascii="微软雅黑" w:hAnsi="微软雅黑" w:eastAsia="微软雅黑" w:cs="微软雅黑"/>
                <w:color w:val="0070C0"/>
                <w:szCs w:val="21"/>
              </w:rPr>
            </w:pPr>
            <w:r>
              <w:rPr>
                <w:rFonts w:hint="eastAsia" w:ascii="微软雅黑" w:hAnsi="微软雅黑" w:eastAsia="微软雅黑" w:cs="微软雅黑"/>
                <w:szCs w:val="21"/>
              </w:rPr>
              <w:t>本采购文件解释权归</w:t>
            </w:r>
            <w:r>
              <w:rPr>
                <w:rFonts w:hint="eastAsia" w:ascii="微软雅黑" w:hAnsi="微软雅黑" w:eastAsia="微软雅黑" w:cs="微软雅黑"/>
                <w:szCs w:val="21"/>
                <w:lang w:eastAsia="zh-CN"/>
              </w:rPr>
              <w:t>襄城区人民医院万山分院</w:t>
            </w:r>
            <w:r>
              <w:rPr>
                <w:rFonts w:hint="eastAsia" w:ascii="微软雅黑" w:hAnsi="微软雅黑" w:eastAsia="微软雅黑" w:cs="微软雅黑"/>
                <w:szCs w:val="21"/>
              </w:rPr>
              <w:t>所有</w:t>
            </w:r>
          </w:p>
        </w:tc>
      </w:tr>
      <w:tr w14:paraId="0930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84" w:type="dxa"/>
            <w:gridSpan w:val="3"/>
            <w:vAlign w:val="center"/>
          </w:tcPr>
          <w:p w14:paraId="4A874BD4">
            <w:pPr>
              <w:tabs>
                <w:tab w:val="left" w:pos="0"/>
              </w:tabs>
              <w:spacing w:line="400" w:lineRule="exact"/>
              <w:jc w:val="center"/>
              <w:rPr>
                <w:rFonts w:ascii="微软雅黑" w:hAnsi="微软雅黑" w:eastAsia="微软雅黑" w:cs="微软雅黑"/>
                <w:color w:val="0070C0"/>
                <w:szCs w:val="21"/>
              </w:rPr>
            </w:pPr>
            <w:r>
              <w:rPr>
                <w:rFonts w:hint="eastAsia" w:ascii="微软雅黑" w:hAnsi="微软雅黑" w:eastAsia="微软雅黑" w:cs="微软雅黑"/>
                <w:b/>
                <w:sz w:val="24"/>
              </w:rPr>
              <w:t>需要补充的其他内容</w:t>
            </w:r>
          </w:p>
        </w:tc>
      </w:tr>
      <w:tr w14:paraId="03C6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84" w:type="dxa"/>
            <w:gridSpan w:val="3"/>
            <w:vAlign w:val="center"/>
          </w:tcPr>
          <w:p w14:paraId="19E94714">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（1）除本采购文件另有规定外，采购文件中出现的类似于“近三年”或“前三年”、“近五年”或“前五年”均指递交响应文件截止时间以前3年或前5年，以此类推。如：递交响应文件截止时间为202</w:t>
            </w:r>
            <w:r>
              <w:rPr>
                <w:rFonts w:hint="eastAsia" w:ascii="微软雅黑" w:hAnsi="微软雅黑" w:eastAsia="微软雅黑" w:cs="微软雅黑"/>
                <w:szCs w:val="21"/>
                <w:lang w:val="en-US" w:eastAsia="zh-CN"/>
              </w:rPr>
              <w:t>4</w:t>
            </w:r>
            <w:r>
              <w:rPr>
                <w:rFonts w:hint="eastAsia" w:ascii="微软雅黑" w:hAnsi="微软雅黑" w:eastAsia="微软雅黑" w:cs="微软雅黑"/>
                <w:szCs w:val="21"/>
              </w:rPr>
              <w:t>年3月1日，则“近三年”是指202</w:t>
            </w:r>
            <w:r>
              <w:rPr>
                <w:rFonts w:hint="eastAsia" w:ascii="微软雅黑" w:hAnsi="微软雅黑" w:eastAsia="微软雅黑" w:cs="微软雅黑"/>
                <w:szCs w:val="21"/>
                <w:lang w:val="en-US" w:eastAsia="zh-CN"/>
              </w:rPr>
              <w:t>1</w:t>
            </w:r>
            <w:r>
              <w:rPr>
                <w:rFonts w:hint="eastAsia" w:ascii="微软雅黑" w:hAnsi="微软雅黑" w:eastAsia="微软雅黑" w:cs="微软雅黑"/>
                <w:szCs w:val="21"/>
              </w:rPr>
              <w:t>年3月1日至202</w:t>
            </w:r>
            <w:r>
              <w:rPr>
                <w:rFonts w:hint="eastAsia" w:ascii="微软雅黑" w:hAnsi="微软雅黑" w:eastAsia="微软雅黑" w:cs="微软雅黑"/>
                <w:szCs w:val="21"/>
                <w:lang w:val="en-US" w:eastAsia="zh-CN"/>
              </w:rPr>
              <w:t>4</w:t>
            </w:r>
            <w:r>
              <w:rPr>
                <w:rFonts w:hint="eastAsia" w:ascii="微软雅黑" w:hAnsi="微软雅黑" w:eastAsia="微软雅黑" w:cs="微软雅黑"/>
                <w:szCs w:val="21"/>
              </w:rPr>
              <w:t>年3月1日。</w:t>
            </w:r>
          </w:p>
          <w:p w14:paraId="08294548">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（2）关于提交财务审计报告的年份要求：递交响应文件截止时间如在当年6月30日以前，则</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上一年度</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指上上个年度，如递交响应文件截止时间为202</w:t>
            </w:r>
            <w:r>
              <w:rPr>
                <w:rFonts w:hint="eastAsia" w:ascii="微软雅黑" w:hAnsi="微软雅黑" w:eastAsia="微软雅黑" w:cs="微软雅黑"/>
                <w:szCs w:val="21"/>
                <w:lang w:val="en-US" w:eastAsia="zh-CN"/>
              </w:rPr>
              <w:t>4</w:t>
            </w:r>
            <w:r>
              <w:rPr>
                <w:rFonts w:hint="eastAsia" w:ascii="微软雅黑" w:hAnsi="微软雅黑" w:eastAsia="微软雅黑" w:cs="微软雅黑"/>
                <w:szCs w:val="21"/>
              </w:rPr>
              <w:t>年3月1日，则“</w:t>
            </w:r>
            <w:r>
              <w:rPr>
                <w:rFonts w:hint="eastAsia" w:ascii="微软雅黑" w:hAnsi="微软雅黑" w:eastAsia="微软雅黑" w:cs="微软雅黑"/>
                <w:szCs w:val="21"/>
                <w:lang w:val="en-US" w:eastAsia="zh-CN"/>
              </w:rPr>
              <w:t>上一年度</w:t>
            </w:r>
            <w:r>
              <w:rPr>
                <w:rFonts w:hint="eastAsia" w:ascii="微软雅黑" w:hAnsi="微软雅黑" w:eastAsia="微软雅黑" w:cs="微软雅黑"/>
                <w:szCs w:val="21"/>
              </w:rPr>
              <w:t>”是指202</w:t>
            </w:r>
            <w:r>
              <w:rPr>
                <w:rFonts w:hint="eastAsia" w:ascii="微软雅黑" w:hAnsi="微软雅黑" w:eastAsia="微软雅黑" w:cs="微软雅黑"/>
                <w:szCs w:val="21"/>
                <w:lang w:val="en-US" w:eastAsia="zh-CN"/>
              </w:rPr>
              <w:t>2</w:t>
            </w:r>
            <w:r>
              <w:rPr>
                <w:rFonts w:hint="eastAsia" w:ascii="微软雅黑" w:hAnsi="微软雅黑" w:eastAsia="微软雅黑" w:cs="微软雅黑"/>
                <w:szCs w:val="21"/>
              </w:rPr>
              <w:t>年度。递交响应文件截止时间如在当年6月30日以后，则</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上一年度</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是指上个年度，如递交响应文件截止时间为202</w:t>
            </w:r>
            <w:r>
              <w:rPr>
                <w:rFonts w:hint="eastAsia" w:ascii="微软雅黑" w:hAnsi="微软雅黑" w:eastAsia="微软雅黑" w:cs="微软雅黑"/>
                <w:szCs w:val="21"/>
                <w:lang w:val="en-US" w:eastAsia="zh-CN"/>
              </w:rPr>
              <w:t>4</w:t>
            </w:r>
            <w:r>
              <w:rPr>
                <w:rFonts w:hint="eastAsia" w:ascii="微软雅黑" w:hAnsi="微软雅黑" w:eastAsia="微软雅黑" w:cs="微软雅黑"/>
                <w:szCs w:val="21"/>
              </w:rPr>
              <w:t>年7月1日，则“</w:t>
            </w:r>
            <w:r>
              <w:rPr>
                <w:rFonts w:hint="eastAsia" w:ascii="微软雅黑" w:hAnsi="微软雅黑" w:eastAsia="微软雅黑" w:cs="微软雅黑"/>
                <w:szCs w:val="21"/>
                <w:lang w:val="en-US" w:eastAsia="zh-CN"/>
              </w:rPr>
              <w:t>上一年度</w:t>
            </w:r>
            <w:r>
              <w:rPr>
                <w:rFonts w:hint="eastAsia" w:ascii="微软雅黑" w:hAnsi="微软雅黑" w:eastAsia="微软雅黑" w:cs="微软雅黑"/>
                <w:szCs w:val="21"/>
              </w:rPr>
              <w:t>”是指202</w:t>
            </w:r>
            <w:r>
              <w:rPr>
                <w:rFonts w:hint="eastAsia" w:ascii="微软雅黑" w:hAnsi="微软雅黑" w:eastAsia="微软雅黑" w:cs="微软雅黑"/>
                <w:szCs w:val="21"/>
                <w:lang w:val="en-US" w:eastAsia="zh-CN"/>
              </w:rPr>
              <w:t>3</w:t>
            </w:r>
            <w:r>
              <w:rPr>
                <w:rFonts w:hint="eastAsia" w:ascii="微软雅黑" w:hAnsi="微软雅黑" w:eastAsia="微软雅黑" w:cs="微软雅黑"/>
                <w:szCs w:val="21"/>
              </w:rPr>
              <w:t>年度。</w:t>
            </w:r>
          </w:p>
          <w:p w14:paraId="7169284A">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（3）本采购文件所称的“以上”、“以下”、“内”、“以内”、“届满”，包括本数；所称的“不足”、“不满”、“超过”、“以外”，不包括本数。</w:t>
            </w:r>
          </w:p>
          <w:p w14:paraId="6EA5B68F">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（4）</w:t>
            </w:r>
            <w:r>
              <w:rPr>
                <w:rFonts w:hint="eastAsia" w:ascii="微软雅黑" w:hAnsi="微软雅黑" w:eastAsia="微软雅黑" w:cs="微软雅黑"/>
                <w:szCs w:val="21"/>
                <w:lang w:val="en-US" w:eastAsia="zh-CN"/>
              </w:rPr>
              <w:t>本采购文件</w:t>
            </w:r>
            <w:r>
              <w:rPr>
                <w:rFonts w:hint="eastAsia" w:ascii="微软雅黑" w:hAnsi="微软雅黑" w:eastAsia="微软雅黑" w:cs="微软雅黑"/>
                <w:szCs w:val="21"/>
              </w:rPr>
              <w:t>中，“</w:t>
            </w:r>
            <w:r>
              <w:rPr>
                <w:rFonts w:hint="eastAsia" w:ascii="微软雅黑" w:hAnsi="微软雅黑" w:eastAsia="微软雅黑" w:cs="微软雅黑"/>
                <w:szCs w:val="21"/>
              </w:rPr>
              <w:sym w:font="Wingdings" w:char="00FE"/>
            </w:r>
            <w:r>
              <w:rPr>
                <w:rFonts w:hint="eastAsia" w:ascii="微软雅黑" w:hAnsi="微软雅黑" w:eastAsia="微软雅黑" w:cs="微软雅黑"/>
                <w:szCs w:val="21"/>
              </w:rPr>
              <w:t xml:space="preserve"> ”代表选中，“</w:t>
            </w:r>
            <w:r>
              <w:rPr>
                <w:rFonts w:hint="eastAsia" w:ascii="微软雅黑" w:hAnsi="微软雅黑" w:eastAsia="微软雅黑" w:cs="微软雅黑"/>
                <w:szCs w:val="21"/>
              </w:rPr>
              <w:sym w:font="Wingdings" w:char="00A8"/>
            </w:r>
            <w:r>
              <w:rPr>
                <w:rFonts w:hint="eastAsia" w:ascii="微软雅黑" w:hAnsi="微软雅黑" w:eastAsia="微软雅黑" w:cs="微软雅黑"/>
                <w:szCs w:val="21"/>
              </w:rPr>
              <w:t>”代表未选中。</w:t>
            </w:r>
          </w:p>
          <w:p w14:paraId="6CE3A07B">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（5）本采购文件规定按日计算期间的，开始当天不计入，从次日开始计算。期限的最后一日是国家法定节假日的，顺延到节假日后的次日为期限的最后一日。</w:t>
            </w:r>
          </w:p>
          <w:p w14:paraId="38C6BDA4">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6）本采购文件所称书面形式，是指合同书、信件、电报、电传、传真等可以有形地表现所载内容的形式。以电子数据交换、电子邮件等方式能够有形地表现所载内容,并可以随时调取查用的数据电文,视为书面形式。</w:t>
            </w:r>
          </w:p>
          <w:p w14:paraId="25926AA9">
            <w:pPr>
              <w:tabs>
                <w:tab w:val="left" w:pos="0"/>
              </w:tabs>
              <w:spacing w:line="400" w:lineRule="exact"/>
              <w:rPr>
                <w:rFonts w:ascii="微软雅黑" w:hAnsi="微软雅黑" w:eastAsia="微软雅黑" w:cs="微软雅黑"/>
                <w:szCs w:val="21"/>
              </w:rPr>
            </w:pPr>
            <w:r>
              <w:rPr>
                <w:rFonts w:hint="eastAsia" w:ascii="微软雅黑" w:hAnsi="微软雅黑" w:eastAsia="微软雅黑" w:cs="微软雅黑"/>
                <w:szCs w:val="21"/>
              </w:rPr>
              <w:t>（7）本采购文件中列出的所有法律、法规、条例、规章、文件、通知公告、标准、规范等文件的版本或证书名称与现行版本或名称不一致的，以现行版本或名称为准。</w:t>
            </w:r>
          </w:p>
          <w:p w14:paraId="7FA5C9FF">
            <w:pPr>
              <w:tabs>
                <w:tab w:val="left" w:pos="0"/>
              </w:tabs>
              <w:spacing w:line="400" w:lineRule="exact"/>
              <w:rPr>
                <w:rFonts w:ascii="微软雅黑" w:hAnsi="微软雅黑" w:eastAsia="微软雅黑" w:cs="微软雅黑"/>
                <w:color w:val="0070C0"/>
                <w:szCs w:val="21"/>
              </w:rPr>
            </w:pPr>
            <w:r>
              <w:rPr>
                <w:rFonts w:hint="eastAsia" w:ascii="微软雅黑" w:hAnsi="微软雅黑" w:eastAsia="微软雅黑" w:cs="微软雅黑"/>
                <w:szCs w:val="21"/>
              </w:rPr>
              <w:t>（8）本采购文件所列品牌或型号均为参考，供应商可以选用质量相当的产品进行投标，采购人不指定品牌或型号。</w:t>
            </w:r>
          </w:p>
        </w:tc>
      </w:tr>
    </w:tbl>
    <w:p w14:paraId="35AEE7EA">
      <w:pPr>
        <w:pStyle w:val="2"/>
        <w:pageBreakBefore/>
        <w:numPr>
          <w:ilvl w:val="0"/>
          <w:numId w:val="1"/>
        </w:numPr>
        <w:ind w:firstLine="403"/>
        <w:jc w:val="center"/>
        <w:rPr>
          <w:rFonts w:ascii="微软雅黑" w:hAnsi="微软雅黑" w:eastAsia="微软雅黑" w:cs="微软雅黑"/>
          <w:color w:val="2E54A1" w:themeColor="accent1" w:themeShade="BF"/>
          <w:szCs w:val="32"/>
        </w:rPr>
      </w:pPr>
      <w:bookmarkStart w:id="26" w:name="_Toc119331374"/>
      <w:r>
        <w:rPr>
          <w:rFonts w:hint="eastAsia" w:ascii="微软雅黑" w:hAnsi="微软雅黑" w:eastAsia="微软雅黑" w:cs="微软雅黑"/>
          <w:color w:val="2E54A1" w:themeColor="accent1" w:themeShade="BF"/>
          <w:szCs w:val="32"/>
          <w:lang w:val="en-US" w:eastAsia="zh-CN"/>
        </w:rPr>
        <w:t>响应文件</w:t>
      </w:r>
    </w:p>
    <w:p w14:paraId="4CEFDAB6">
      <w:pPr>
        <w:pStyle w:val="11"/>
        <w:numPr>
          <w:ilvl w:val="0"/>
          <w:numId w:val="4"/>
        </w:numPr>
        <w:ind w:firstLineChars="0"/>
        <w:rPr>
          <w:rFonts w:hint="eastAsia" w:ascii="微软雅黑" w:hAnsi="微软雅黑" w:eastAsia="微软雅黑" w:cs="微软雅黑"/>
          <w:sz w:val="21"/>
          <w:szCs w:val="21"/>
          <w:lang w:val="zh-CN"/>
        </w:rPr>
      </w:pPr>
      <w:bookmarkStart w:id="27" w:name="_Toc102114895"/>
      <w:bookmarkStart w:id="28" w:name="_Toc102057693"/>
      <w:bookmarkStart w:id="29" w:name="_Toc102056193"/>
      <w:bookmarkStart w:id="30" w:name="_Toc102116127"/>
      <w:bookmarkStart w:id="31" w:name="_Toc102115997"/>
      <w:bookmarkStart w:id="32" w:name="_Toc102119828"/>
      <w:r>
        <w:rPr>
          <w:rFonts w:hint="eastAsia" w:ascii="微软雅黑" w:hAnsi="微软雅黑" w:eastAsia="微软雅黑" w:cs="微软雅黑"/>
          <w:sz w:val="21"/>
          <w:szCs w:val="21"/>
          <w:lang w:val="zh-CN"/>
        </w:rPr>
        <w:t>响应文件</w:t>
      </w:r>
      <w:bookmarkEnd w:id="27"/>
      <w:bookmarkEnd w:id="28"/>
      <w:bookmarkEnd w:id="29"/>
      <w:bookmarkEnd w:id="30"/>
      <w:bookmarkEnd w:id="31"/>
      <w:bookmarkEnd w:id="32"/>
      <w:r>
        <w:rPr>
          <w:rFonts w:hint="eastAsia" w:ascii="微软雅黑" w:hAnsi="微软雅黑" w:eastAsia="微软雅黑" w:cs="微软雅黑"/>
          <w:sz w:val="21"/>
          <w:szCs w:val="21"/>
          <w:lang w:val="zh-CN"/>
        </w:rPr>
        <w:t>组成</w:t>
      </w:r>
    </w:p>
    <w:p w14:paraId="03D1F5F8">
      <w:pPr>
        <w:pStyle w:val="4"/>
        <w:numPr>
          <w:ilvl w:val="0"/>
          <w:numId w:val="5"/>
        </w:numPr>
        <w:ind w:left="0" w:leftChars="0" w:firstLine="4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响应文件由响应文件（纸质文本）组成。</w:t>
      </w:r>
    </w:p>
    <w:p w14:paraId="359574F3">
      <w:pPr>
        <w:pStyle w:val="4"/>
        <w:numPr>
          <w:ilvl w:val="0"/>
          <w:numId w:val="5"/>
        </w:numPr>
        <w:ind w:left="0" w:leftChars="0" w:firstLine="4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响应文件（纸质文本）详见“第七章 响应文件格式（</w:t>
      </w:r>
      <w:r>
        <w:rPr>
          <w:rFonts w:hint="eastAsia" w:ascii="微软雅黑" w:hAnsi="微软雅黑" w:eastAsia="微软雅黑" w:cs="微软雅黑"/>
          <w:sz w:val="21"/>
          <w:szCs w:val="21"/>
          <w:lang w:val="en-US" w:eastAsia="zh-CN"/>
        </w:rPr>
        <w:t>参考</w:t>
      </w:r>
      <w:r>
        <w:rPr>
          <w:rFonts w:hint="eastAsia" w:ascii="微软雅黑" w:hAnsi="微软雅黑" w:eastAsia="微软雅黑" w:cs="微软雅黑"/>
          <w:sz w:val="21"/>
          <w:szCs w:val="21"/>
          <w:lang w:val="zh-CN"/>
        </w:rPr>
        <w:t>）”。</w:t>
      </w:r>
    </w:p>
    <w:p w14:paraId="6FBE31D5">
      <w:pPr>
        <w:pStyle w:val="11"/>
        <w:numPr>
          <w:ilvl w:val="0"/>
          <w:numId w:val="4"/>
        </w:numPr>
        <w:ind w:firstLineChars="0"/>
        <w:rPr>
          <w:rFonts w:hint="eastAsia" w:ascii="微软雅黑" w:hAnsi="微软雅黑" w:eastAsia="微软雅黑" w:cs="微软雅黑"/>
          <w:sz w:val="21"/>
          <w:szCs w:val="21"/>
          <w:lang w:val="zh-CN"/>
        </w:rPr>
      </w:pPr>
      <w:bookmarkStart w:id="33" w:name="_Toc102057705"/>
      <w:bookmarkStart w:id="34" w:name="_Toc102119840"/>
      <w:bookmarkStart w:id="35" w:name="_Toc102056205"/>
      <w:bookmarkStart w:id="36" w:name="_Toc102114907"/>
      <w:bookmarkStart w:id="37" w:name="_Toc102116139"/>
      <w:bookmarkStart w:id="38" w:name="_Toc102116009"/>
      <w:r>
        <w:rPr>
          <w:rFonts w:hint="eastAsia" w:ascii="微软雅黑" w:hAnsi="微软雅黑" w:eastAsia="微软雅黑" w:cs="微软雅黑"/>
          <w:sz w:val="21"/>
          <w:szCs w:val="21"/>
          <w:lang w:val="zh-CN"/>
        </w:rPr>
        <w:t>响应文件的数量</w:t>
      </w:r>
    </w:p>
    <w:p w14:paraId="1E17DAC5">
      <w:pPr>
        <w:ind w:firstLine="420" w:firstLineChars="2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应按</w:t>
      </w:r>
      <w:r>
        <w:rPr>
          <w:rFonts w:hint="eastAsia" w:ascii="微软雅黑" w:hAnsi="微软雅黑" w:eastAsia="微软雅黑" w:cs="微软雅黑"/>
          <w:b/>
          <w:sz w:val="21"/>
          <w:szCs w:val="21"/>
          <w:lang w:val="zh-CN"/>
        </w:rPr>
        <w:t xml:space="preserve"> “供应商须知”</w:t>
      </w:r>
      <w:r>
        <w:rPr>
          <w:rFonts w:hint="eastAsia" w:ascii="微软雅黑" w:hAnsi="微软雅黑" w:eastAsia="微软雅黑" w:cs="微软雅黑"/>
          <w:sz w:val="21"/>
          <w:szCs w:val="21"/>
          <w:lang w:val="zh-CN"/>
        </w:rPr>
        <w:t>中规定的份数编制响应文件。</w:t>
      </w:r>
    </w:p>
    <w:p w14:paraId="5B7D8C06">
      <w:pPr>
        <w:pStyle w:val="11"/>
        <w:numPr>
          <w:ilvl w:val="0"/>
          <w:numId w:val="4"/>
        </w:numPr>
        <w:ind w:firstLineChars="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响应报价</w:t>
      </w:r>
    </w:p>
    <w:p w14:paraId="17905E70">
      <w:pPr>
        <w:pStyle w:val="11"/>
        <w:numPr>
          <w:ilvl w:val="0"/>
          <w:numId w:val="6"/>
        </w:numPr>
        <w:ind w:firstLine="400" w:firstLineChars="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应按照“第四章 项目需求及采购要求”规定的内容、责任范围以及合同条款进行报价。供应商的报价应包括完成本项目全部内容可能发生的全部费用（含税费、保险等），并在合同执行过程中是固定不变的，不得以任何理由予以变更。</w:t>
      </w:r>
    </w:p>
    <w:p w14:paraId="6D2FDF84">
      <w:pPr>
        <w:pStyle w:val="11"/>
        <w:numPr>
          <w:ilvl w:val="0"/>
          <w:numId w:val="6"/>
        </w:numPr>
        <w:ind w:firstLine="400" w:firstLineChars="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应对项目范围内的全部内容进行报价，不得缺、漏项或只投其中部分内容，否则按照</w:t>
      </w:r>
      <w:r>
        <w:rPr>
          <w:rFonts w:hint="eastAsia" w:ascii="微软雅黑" w:hAnsi="微软雅黑" w:eastAsia="微软雅黑" w:cs="微软雅黑"/>
          <w:b/>
          <w:sz w:val="21"/>
          <w:szCs w:val="21"/>
          <w:lang w:val="zh-CN"/>
        </w:rPr>
        <w:t>无效响应处理</w:t>
      </w:r>
      <w:r>
        <w:rPr>
          <w:rFonts w:hint="eastAsia" w:ascii="微软雅黑" w:hAnsi="微软雅黑" w:eastAsia="微软雅黑" w:cs="微软雅黑"/>
          <w:sz w:val="21"/>
          <w:szCs w:val="21"/>
          <w:lang w:val="zh-CN"/>
        </w:rPr>
        <w:t>。</w:t>
      </w:r>
    </w:p>
    <w:p w14:paraId="27325B3F">
      <w:pPr>
        <w:pStyle w:val="11"/>
        <w:numPr>
          <w:ilvl w:val="0"/>
          <w:numId w:val="6"/>
        </w:numPr>
        <w:ind w:firstLine="400" w:firstLineChars="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报价不得超过采购预算和最高限价，否则按照</w:t>
      </w:r>
      <w:r>
        <w:rPr>
          <w:rFonts w:hint="eastAsia" w:ascii="微软雅黑" w:hAnsi="微软雅黑" w:eastAsia="微软雅黑" w:cs="微软雅黑"/>
          <w:b/>
          <w:sz w:val="21"/>
          <w:szCs w:val="21"/>
          <w:lang w:val="zh-CN"/>
        </w:rPr>
        <w:t>无效响应处理</w:t>
      </w:r>
      <w:r>
        <w:rPr>
          <w:rFonts w:hint="eastAsia" w:ascii="微软雅黑" w:hAnsi="微软雅黑" w:eastAsia="微软雅黑" w:cs="微软雅黑"/>
          <w:sz w:val="21"/>
          <w:szCs w:val="21"/>
          <w:lang w:val="zh-CN"/>
        </w:rPr>
        <w:t>。</w:t>
      </w:r>
    </w:p>
    <w:bookmarkEnd w:id="33"/>
    <w:bookmarkEnd w:id="34"/>
    <w:bookmarkEnd w:id="35"/>
    <w:bookmarkEnd w:id="36"/>
    <w:bookmarkEnd w:id="37"/>
    <w:bookmarkEnd w:id="38"/>
    <w:p w14:paraId="509562CD">
      <w:pPr>
        <w:pStyle w:val="11"/>
        <w:numPr>
          <w:ilvl w:val="0"/>
          <w:numId w:val="4"/>
        </w:numPr>
        <w:ind w:firstLineChars="0"/>
        <w:rPr>
          <w:rFonts w:hint="eastAsia" w:ascii="微软雅黑" w:hAnsi="微软雅黑" w:eastAsia="微软雅黑" w:cs="微软雅黑"/>
          <w:sz w:val="21"/>
          <w:szCs w:val="21"/>
          <w:lang w:val="zh-CN"/>
        </w:rPr>
      </w:pPr>
      <w:bookmarkStart w:id="39" w:name="_Toc102116136"/>
      <w:bookmarkStart w:id="40" w:name="_Toc102057702"/>
      <w:bookmarkStart w:id="41" w:name="_Toc102119837"/>
      <w:bookmarkStart w:id="42" w:name="_Toc102056202"/>
      <w:bookmarkStart w:id="43" w:name="_Toc102116006"/>
      <w:bookmarkStart w:id="44" w:name="_Toc102114904"/>
      <w:r>
        <w:rPr>
          <w:rFonts w:hint="eastAsia" w:ascii="微软雅黑" w:hAnsi="微软雅黑" w:eastAsia="微软雅黑" w:cs="微软雅黑"/>
          <w:sz w:val="21"/>
          <w:szCs w:val="21"/>
          <w:lang w:val="zh-CN"/>
        </w:rPr>
        <w:t>响应文件签署</w:t>
      </w:r>
      <w:bookmarkEnd w:id="39"/>
      <w:bookmarkEnd w:id="40"/>
      <w:bookmarkEnd w:id="41"/>
      <w:bookmarkEnd w:id="42"/>
      <w:bookmarkEnd w:id="43"/>
      <w:bookmarkEnd w:id="44"/>
    </w:p>
    <w:p w14:paraId="02A80818">
      <w:pPr>
        <w:pStyle w:val="11"/>
        <w:numPr>
          <w:ilvl w:val="0"/>
          <w:numId w:val="7"/>
        </w:numPr>
        <w:ind w:firstLine="400" w:firstLineChars="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供应商应按要求对响应文件需要加盖公章的部位加盖公章，需要法定代表人签名的部位加盖法定代表人名章</w:t>
      </w:r>
      <w:r>
        <w:rPr>
          <w:rFonts w:hint="eastAsia" w:ascii="微软雅黑" w:hAnsi="微软雅黑" w:eastAsia="微软雅黑" w:cs="微软雅黑"/>
          <w:sz w:val="21"/>
          <w:szCs w:val="21"/>
          <w:lang w:val="en-US" w:eastAsia="zh-CN"/>
        </w:rPr>
        <w:t>或签字</w:t>
      </w:r>
      <w:r>
        <w:rPr>
          <w:rFonts w:hint="eastAsia" w:ascii="微软雅黑" w:hAnsi="微软雅黑" w:eastAsia="微软雅黑" w:cs="微软雅黑"/>
          <w:sz w:val="21"/>
          <w:szCs w:val="21"/>
          <w:lang w:val="zh-CN"/>
        </w:rPr>
        <w:t>。</w:t>
      </w:r>
    </w:p>
    <w:p w14:paraId="10B60885">
      <w:pPr>
        <w:pStyle w:val="11"/>
        <w:numPr>
          <w:ilvl w:val="0"/>
          <w:numId w:val="7"/>
        </w:numPr>
        <w:ind w:firstLine="400" w:firstLineChars="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以联合体形式的，联合体成员都应在响应文件上加盖公章。</w:t>
      </w:r>
    </w:p>
    <w:p w14:paraId="2DDED69F">
      <w:pPr>
        <w:pStyle w:val="11"/>
        <w:numPr>
          <w:ilvl w:val="0"/>
          <w:numId w:val="7"/>
        </w:numPr>
        <w:ind w:firstLine="400" w:firstLineChars="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未按采购文件要求签署、盖章及签字（签章）的，按照</w:t>
      </w:r>
      <w:r>
        <w:rPr>
          <w:rFonts w:hint="eastAsia" w:ascii="微软雅黑" w:hAnsi="微软雅黑" w:eastAsia="微软雅黑" w:cs="微软雅黑"/>
          <w:b w:val="0"/>
          <w:sz w:val="21"/>
          <w:szCs w:val="21"/>
          <w:lang w:val="zh-CN"/>
        </w:rPr>
        <w:t>无效响应处理</w:t>
      </w:r>
      <w:r>
        <w:rPr>
          <w:rFonts w:hint="eastAsia" w:ascii="微软雅黑" w:hAnsi="微软雅黑" w:eastAsia="微软雅黑" w:cs="微软雅黑"/>
          <w:sz w:val="21"/>
          <w:szCs w:val="21"/>
          <w:lang w:val="zh-CN"/>
        </w:rPr>
        <w:t>。</w:t>
      </w:r>
    </w:p>
    <w:p w14:paraId="6C916302">
      <w:pPr>
        <w:pStyle w:val="11"/>
        <w:numPr>
          <w:ilvl w:val="0"/>
          <w:numId w:val="4"/>
        </w:numPr>
        <w:ind w:firstLineChars="0"/>
        <w:rPr>
          <w:rFonts w:hint="eastAsia" w:ascii="微软雅黑" w:hAnsi="微软雅黑" w:eastAsia="微软雅黑" w:cs="微软雅黑"/>
          <w:sz w:val="21"/>
          <w:szCs w:val="21"/>
          <w:lang w:val="zh-CN"/>
        </w:rPr>
      </w:pPr>
      <w:bookmarkStart w:id="45" w:name="_Toc102116137"/>
      <w:bookmarkStart w:id="46" w:name="_Toc102116007"/>
      <w:bookmarkStart w:id="47" w:name="_Toc102114905"/>
      <w:bookmarkStart w:id="48" w:name="_Toc102119838"/>
      <w:bookmarkStart w:id="49" w:name="_Toc102057703"/>
      <w:bookmarkStart w:id="50" w:name="_Toc102056203"/>
      <w:r>
        <w:rPr>
          <w:rFonts w:hint="eastAsia" w:ascii="微软雅黑" w:hAnsi="微软雅黑" w:eastAsia="微软雅黑" w:cs="微软雅黑"/>
          <w:sz w:val="21"/>
          <w:szCs w:val="21"/>
          <w:lang w:val="zh-CN"/>
        </w:rPr>
        <w:t>响应文件提交</w:t>
      </w:r>
      <w:bookmarkEnd w:id="45"/>
      <w:bookmarkEnd w:id="46"/>
      <w:bookmarkEnd w:id="47"/>
      <w:bookmarkEnd w:id="48"/>
      <w:bookmarkEnd w:id="49"/>
      <w:bookmarkEnd w:id="50"/>
    </w:p>
    <w:p w14:paraId="4F91D2AC">
      <w:pPr>
        <w:pStyle w:val="11"/>
        <w:numPr>
          <w:ilvl w:val="0"/>
          <w:numId w:val="8"/>
        </w:numPr>
        <w:ind w:firstLine="400" w:firstLineChars="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供应商应按第一章“采购</w:t>
      </w:r>
      <w:r>
        <w:rPr>
          <w:rFonts w:hint="eastAsia" w:ascii="微软雅黑" w:hAnsi="微软雅黑" w:eastAsia="微软雅黑" w:cs="微软雅黑"/>
          <w:sz w:val="21"/>
          <w:szCs w:val="21"/>
          <w:lang w:val="en-US" w:eastAsia="zh-CN"/>
        </w:rPr>
        <w:t>公告</w:t>
      </w:r>
      <w:r>
        <w:rPr>
          <w:rFonts w:hint="eastAsia" w:ascii="微软雅黑" w:hAnsi="微软雅黑" w:eastAsia="微软雅黑" w:cs="微软雅黑"/>
          <w:sz w:val="21"/>
          <w:szCs w:val="21"/>
          <w:lang w:val="zh-CN"/>
        </w:rPr>
        <w:t xml:space="preserve">”中规定的时间前提交响应文件； </w:t>
      </w:r>
    </w:p>
    <w:p w14:paraId="6CF855FE">
      <w:pPr>
        <w:pStyle w:val="11"/>
        <w:numPr>
          <w:ilvl w:val="0"/>
          <w:numId w:val="8"/>
        </w:numPr>
        <w:ind w:firstLine="400" w:firstLineChars="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供应商应充分评估集中提交带来的网络影响，尽量避开网络使用高峰时间，错峰进行上传。</w:t>
      </w:r>
    </w:p>
    <w:p w14:paraId="50C20575">
      <w:pPr>
        <w:pStyle w:val="11"/>
        <w:numPr>
          <w:ilvl w:val="0"/>
          <w:numId w:val="8"/>
        </w:numPr>
        <w:ind w:firstLine="400" w:firstLineChars="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响应文件提交时间以</w:t>
      </w:r>
      <w:r>
        <w:rPr>
          <w:rFonts w:hint="eastAsia" w:ascii="微软雅黑" w:hAnsi="微软雅黑" w:eastAsia="微软雅黑" w:cs="微软雅黑"/>
          <w:b w:val="0"/>
          <w:bCs w:val="0"/>
          <w:color w:val="auto"/>
          <w:sz w:val="21"/>
          <w:szCs w:val="21"/>
          <w:lang w:val="en-US" w:eastAsia="zh-CN"/>
        </w:rPr>
        <w:t>供应商接到会议通知</w:t>
      </w:r>
      <w:r>
        <w:rPr>
          <w:rFonts w:hint="eastAsia" w:ascii="微软雅黑" w:hAnsi="微软雅黑" w:eastAsia="微软雅黑" w:cs="微软雅黑"/>
          <w:sz w:val="21"/>
          <w:szCs w:val="21"/>
          <w:lang w:val="zh-CN"/>
        </w:rPr>
        <w:t>为准</w:t>
      </w:r>
      <w:r>
        <w:rPr>
          <w:rFonts w:hint="eastAsia" w:ascii="微软雅黑" w:hAnsi="微软雅黑" w:eastAsia="微软雅黑" w:cs="微软雅黑"/>
          <w:b w:val="0"/>
          <w:bCs w:val="0"/>
          <w:color w:val="auto"/>
          <w:sz w:val="21"/>
          <w:szCs w:val="21"/>
          <w:lang w:val="en-US" w:eastAsia="zh-CN"/>
        </w:rPr>
        <w:t>，在通知的截止时间前将响应文件递交至会议通知的指定地点。</w:t>
      </w:r>
      <w:r>
        <w:rPr>
          <w:rFonts w:hint="eastAsia" w:ascii="微软雅黑" w:hAnsi="微软雅黑" w:eastAsia="微软雅黑" w:cs="微软雅黑"/>
          <w:sz w:val="21"/>
          <w:szCs w:val="21"/>
          <w:lang w:val="zh-CN"/>
        </w:rPr>
        <w:t>超过</w:t>
      </w:r>
      <w:r>
        <w:rPr>
          <w:rFonts w:hint="eastAsia" w:ascii="微软雅黑" w:hAnsi="微软雅黑" w:eastAsia="微软雅黑" w:cs="微软雅黑"/>
          <w:sz w:val="21"/>
          <w:szCs w:val="21"/>
          <w:lang w:val="en-US" w:eastAsia="zh-CN"/>
        </w:rPr>
        <w:t>通知</w:t>
      </w:r>
      <w:r>
        <w:rPr>
          <w:rFonts w:hint="eastAsia" w:ascii="微软雅黑" w:hAnsi="微软雅黑" w:eastAsia="微软雅黑" w:cs="微软雅黑"/>
          <w:sz w:val="21"/>
          <w:szCs w:val="21"/>
          <w:lang w:val="zh-CN"/>
        </w:rPr>
        <w:t>截止时间的，</w:t>
      </w:r>
      <w:r>
        <w:rPr>
          <w:rFonts w:hint="eastAsia" w:ascii="微软雅黑" w:hAnsi="微软雅黑" w:eastAsia="微软雅黑" w:cs="微软雅黑"/>
          <w:b w:val="0"/>
          <w:sz w:val="21"/>
          <w:szCs w:val="21"/>
          <w:lang w:val="zh-CN"/>
        </w:rPr>
        <w:t>采购人拒收逾期提交的响应文件</w:t>
      </w:r>
      <w:r>
        <w:rPr>
          <w:rFonts w:hint="eastAsia" w:ascii="微软雅黑" w:hAnsi="微软雅黑" w:eastAsia="微软雅黑" w:cs="微软雅黑"/>
          <w:sz w:val="21"/>
          <w:szCs w:val="21"/>
          <w:lang w:val="zh-CN"/>
        </w:rPr>
        <w:t>。</w:t>
      </w:r>
    </w:p>
    <w:p w14:paraId="1A5B26DD">
      <w:pPr>
        <w:pStyle w:val="11"/>
        <w:numPr>
          <w:ilvl w:val="0"/>
          <w:numId w:val="8"/>
        </w:numPr>
        <w:ind w:firstLine="400" w:firstLineChars="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供应商应将响应文件下载谨慎保存，以便启动应急</w:t>
      </w:r>
      <w:r>
        <w:rPr>
          <w:rFonts w:hint="eastAsia" w:ascii="微软雅黑" w:hAnsi="微软雅黑" w:eastAsia="微软雅黑" w:cs="微软雅黑"/>
          <w:sz w:val="21"/>
          <w:szCs w:val="21"/>
          <w:lang w:val="en-US" w:eastAsia="zh-CN"/>
        </w:rPr>
        <w:t>采购</w:t>
      </w:r>
      <w:r>
        <w:rPr>
          <w:rFonts w:hint="eastAsia" w:ascii="微软雅黑" w:hAnsi="微软雅黑" w:eastAsia="微软雅黑" w:cs="微软雅黑"/>
          <w:sz w:val="21"/>
          <w:szCs w:val="21"/>
          <w:lang w:val="zh-CN"/>
        </w:rPr>
        <w:t>程序时使用。</w:t>
      </w:r>
    </w:p>
    <w:p w14:paraId="2DC3A6C9">
      <w:pPr>
        <w:pStyle w:val="11"/>
        <w:numPr>
          <w:ilvl w:val="0"/>
          <w:numId w:val="4"/>
        </w:numPr>
        <w:ind w:firstLineChars="0"/>
        <w:rPr>
          <w:rFonts w:hint="eastAsia" w:ascii="微软雅黑" w:hAnsi="微软雅黑" w:eastAsia="微软雅黑" w:cs="微软雅黑"/>
          <w:sz w:val="21"/>
          <w:szCs w:val="21"/>
          <w:lang w:val="zh-CN"/>
        </w:rPr>
      </w:pPr>
      <w:bookmarkStart w:id="51" w:name="_Toc102056204"/>
      <w:bookmarkStart w:id="52" w:name="_Toc102116008"/>
      <w:bookmarkStart w:id="53" w:name="_Toc102119839"/>
      <w:bookmarkStart w:id="54" w:name="_Toc102057704"/>
      <w:bookmarkStart w:id="55" w:name="_Toc102116138"/>
      <w:bookmarkStart w:id="56" w:name="_Toc102114906"/>
      <w:r>
        <w:rPr>
          <w:rFonts w:hint="eastAsia" w:ascii="微软雅黑" w:hAnsi="微软雅黑" w:eastAsia="微软雅黑" w:cs="微软雅黑"/>
          <w:sz w:val="21"/>
          <w:szCs w:val="21"/>
          <w:lang w:val="zh-CN"/>
        </w:rPr>
        <w:t>响应文件的修改和撤回</w:t>
      </w:r>
      <w:bookmarkEnd w:id="51"/>
      <w:bookmarkEnd w:id="52"/>
      <w:bookmarkEnd w:id="53"/>
      <w:bookmarkEnd w:id="54"/>
      <w:bookmarkEnd w:id="55"/>
      <w:bookmarkEnd w:id="56"/>
    </w:p>
    <w:p w14:paraId="76611696">
      <w:pPr>
        <w:pStyle w:val="11"/>
        <w:numPr>
          <w:ilvl w:val="0"/>
          <w:numId w:val="9"/>
        </w:numPr>
        <w:ind w:firstLine="400" w:firstLineChars="0"/>
        <w:rPr>
          <w:rFonts w:hint="eastAsia" w:ascii="微软雅黑" w:hAnsi="微软雅黑" w:eastAsia="微软雅黑" w:cs="微软雅黑"/>
          <w:strike w:val="0"/>
          <w:sz w:val="21"/>
          <w:szCs w:val="21"/>
          <w:lang w:val="zh-CN"/>
        </w:rPr>
      </w:pPr>
      <w:r>
        <w:rPr>
          <w:rFonts w:hint="eastAsia" w:ascii="微软雅黑" w:hAnsi="微软雅黑" w:eastAsia="微软雅黑" w:cs="微软雅黑"/>
          <w:sz w:val="21"/>
          <w:szCs w:val="21"/>
          <w:lang w:val="zh-CN"/>
        </w:rPr>
        <w:t>供应商在开标及递交文件截止时间前，可以对所提交的响应文件进行补充、修改或者撤回。补充、修改的内容应当按照</w:t>
      </w:r>
      <w:r>
        <w:rPr>
          <w:rFonts w:hint="eastAsia" w:ascii="微软雅黑" w:hAnsi="微软雅黑" w:eastAsia="微软雅黑" w:cs="微软雅黑"/>
          <w:sz w:val="21"/>
          <w:szCs w:val="21"/>
          <w:lang w:val="en-US" w:eastAsia="zh-CN"/>
        </w:rPr>
        <w:t>采购</w:t>
      </w:r>
      <w:r>
        <w:rPr>
          <w:rFonts w:hint="eastAsia" w:ascii="微软雅黑" w:hAnsi="微软雅黑" w:eastAsia="微软雅黑" w:cs="微软雅黑"/>
          <w:sz w:val="21"/>
          <w:szCs w:val="21"/>
          <w:lang w:val="zh-CN"/>
        </w:rPr>
        <w:t>文件要求签署、盖章后，作为响应文件的组成部分。</w:t>
      </w:r>
    </w:p>
    <w:p w14:paraId="352EE5B1">
      <w:pPr>
        <w:pStyle w:val="11"/>
        <w:numPr>
          <w:ilvl w:val="0"/>
          <w:numId w:val="9"/>
        </w:numPr>
        <w:ind w:firstLine="400" w:firstLineChars="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开标及递交文件截止后，供应商不得撤销其响应文件。</w:t>
      </w:r>
    </w:p>
    <w:p w14:paraId="757951B0">
      <w:pPr>
        <w:pStyle w:val="11"/>
        <w:numPr>
          <w:ilvl w:val="0"/>
          <w:numId w:val="4"/>
        </w:numPr>
        <w:ind w:firstLineChars="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响应无效情形</w:t>
      </w:r>
    </w:p>
    <w:p w14:paraId="1E91F074">
      <w:pPr>
        <w:pStyle w:val="11"/>
        <w:numPr>
          <w:ilvl w:val="-1"/>
          <w:numId w:val="0"/>
        </w:numPr>
        <w:ind w:left="0" w:firstLine="420" w:firstLineChars="2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有下列情形之一的，视为供应商串通影响，其响应无效：</w:t>
      </w:r>
    </w:p>
    <w:p w14:paraId="1E2D0079">
      <w:pPr>
        <w:pStyle w:val="11"/>
        <w:numPr>
          <w:ilvl w:val="0"/>
          <w:numId w:val="10"/>
        </w:numPr>
        <w:ind w:firstLine="4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不同的供应商的响应文件由同一单位或者个人编制；</w:t>
      </w:r>
    </w:p>
    <w:p w14:paraId="73CE8666">
      <w:pPr>
        <w:pStyle w:val="11"/>
        <w:numPr>
          <w:ilvl w:val="0"/>
          <w:numId w:val="10"/>
        </w:numPr>
        <w:ind w:firstLine="4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不同供应商委托同一单位或者个人办理</w:t>
      </w:r>
      <w:r>
        <w:rPr>
          <w:rFonts w:hint="eastAsia" w:ascii="微软雅黑" w:hAnsi="微软雅黑" w:eastAsia="微软雅黑" w:cs="微软雅黑"/>
          <w:sz w:val="21"/>
          <w:szCs w:val="21"/>
          <w:lang w:val="en-US" w:eastAsia="zh-CN"/>
        </w:rPr>
        <w:t>投标</w:t>
      </w:r>
      <w:r>
        <w:rPr>
          <w:rFonts w:hint="eastAsia" w:ascii="微软雅黑" w:hAnsi="微软雅黑" w:eastAsia="微软雅黑" w:cs="微软雅黑"/>
          <w:sz w:val="21"/>
          <w:szCs w:val="21"/>
          <w:lang w:val="zh-CN"/>
        </w:rPr>
        <w:t>事宜；</w:t>
      </w:r>
    </w:p>
    <w:p w14:paraId="68AD09DF">
      <w:pPr>
        <w:pStyle w:val="11"/>
        <w:numPr>
          <w:ilvl w:val="0"/>
          <w:numId w:val="10"/>
        </w:numPr>
        <w:ind w:firstLine="4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不同供应商的响应文件载明的项目管理成员或者联系人员为同一人；</w:t>
      </w:r>
    </w:p>
    <w:p w14:paraId="49DC36E8">
      <w:pPr>
        <w:pStyle w:val="11"/>
        <w:numPr>
          <w:ilvl w:val="0"/>
          <w:numId w:val="10"/>
        </w:numPr>
        <w:ind w:firstLine="4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不同供应商的响应文件异常一致或者</w:t>
      </w:r>
      <w:r>
        <w:rPr>
          <w:rFonts w:hint="eastAsia" w:ascii="微软雅黑" w:hAnsi="微软雅黑" w:eastAsia="微软雅黑" w:cs="微软雅黑"/>
          <w:sz w:val="21"/>
          <w:szCs w:val="21"/>
          <w:lang w:val="en-US" w:eastAsia="zh-CN"/>
        </w:rPr>
        <w:t>投标</w:t>
      </w:r>
      <w:r>
        <w:rPr>
          <w:rFonts w:hint="eastAsia" w:ascii="微软雅黑" w:hAnsi="微软雅黑" w:eastAsia="微软雅黑" w:cs="微软雅黑"/>
          <w:sz w:val="21"/>
          <w:szCs w:val="21"/>
          <w:lang w:val="zh-CN"/>
        </w:rPr>
        <w:t>报价呈规律性差异；</w:t>
      </w:r>
    </w:p>
    <w:p w14:paraId="33B0D583">
      <w:pPr>
        <w:pStyle w:val="11"/>
        <w:numPr>
          <w:ilvl w:val="0"/>
          <w:numId w:val="10"/>
        </w:numPr>
        <w:ind w:firstLine="4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不同供应商的响应文件相互混装。</w:t>
      </w:r>
      <w:r>
        <w:rPr>
          <w:rFonts w:hint="eastAsia" w:ascii="微软雅黑" w:hAnsi="微软雅黑" w:eastAsia="微软雅黑" w:cs="微软雅黑"/>
          <w:sz w:val="21"/>
          <w:szCs w:val="21"/>
          <w:lang w:val="zh-CN"/>
        </w:rPr>
        <w:br w:type="page"/>
      </w:r>
    </w:p>
    <w:p w14:paraId="04BA5929">
      <w:pPr>
        <w:pStyle w:val="2"/>
        <w:pageBreakBefore/>
        <w:numPr>
          <w:ilvl w:val="0"/>
          <w:numId w:val="1"/>
        </w:numPr>
        <w:ind w:firstLine="403"/>
        <w:jc w:val="center"/>
        <w:rPr>
          <w:rFonts w:ascii="微软雅黑" w:hAnsi="微软雅黑" w:eastAsia="微软雅黑" w:cs="微软雅黑"/>
          <w:color w:val="2E54A1" w:themeColor="accent1" w:themeShade="BF"/>
          <w:szCs w:val="32"/>
        </w:rPr>
      </w:pPr>
      <w:r>
        <w:rPr>
          <w:rFonts w:hint="eastAsia" w:ascii="微软雅黑" w:hAnsi="微软雅黑" w:eastAsia="微软雅黑" w:cs="微软雅黑"/>
          <w:color w:val="2E54A1" w:themeColor="accent1" w:themeShade="BF"/>
          <w:szCs w:val="32"/>
        </w:rPr>
        <w:t>项目需求及采购要求</w:t>
      </w:r>
      <w:bookmarkEnd w:id="26"/>
    </w:p>
    <w:p w14:paraId="75C41E0D">
      <w:pPr>
        <w:spacing w:line="360" w:lineRule="auto"/>
        <w:ind w:firstLine="420" w:firstLineChars="200"/>
        <w:outlineLvl w:val="1"/>
        <w:rPr>
          <w:rFonts w:ascii="微软雅黑" w:hAnsi="微软雅黑" w:eastAsia="微软雅黑" w:cs="微软雅黑"/>
          <w:b/>
          <w:szCs w:val="21"/>
        </w:rPr>
      </w:pPr>
      <w:bookmarkStart w:id="57" w:name="_Toc119331375"/>
      <w:r>
        <w:rPr>
          <w:rFonts w:hint="eastAsia" w:ascii="微软雅黑" w:hAnsi="微软雅黑" w:eastAsia="微软雅黑" w:cs="微软雅黑"/>
          <w:b/>
          <w:szCs w:val="21"/>
        </w:rPr>
        <w:t>一、商务部分</w:t>
      </w:r>
      <w:bookmarkEnd w:id="57"/>
    </w:p>
    <w:p w14:paraId="33FE112F">
      <w:pPr>
        <w:ind w:firstLine="420" w:firstLineChars="200"/>
        <w:rPr>
          <w:rFonts w:hint="eastAsia" w:ascii="微软雅黑" w:hAnsi="微软雅黑" w:eastAsia="微软雅黑" w:cs="微软雅黑"/>
          <w:color w:val="4874CB" w:themeColor="accent1"/>
          <w:sz w:val="21"/>
          <w:szCs w:val="21"/>
          <w:lang w:eastAsia="zh-CN"/>
          <w14:textFill>
            <w14:solidFill>
              <w14:schemeClr w14:val="accent1"/>
            </w14:solidFill>
          </w14:textFill>
        </w:rPr>
      </w:pPr>
      <w:bookmarkStart w:id="58" w:name="PO_compositeRequire_start"/>
      <w:bookmarkEnd w:id="58"/>
      <w:bookmarkStart w:id="59" w:name="PO_reg_composite_require1"/>
      <w:r>
        <w:rPr>
          <w:rFonts w:hint="eastAsia" w:ascii="微软雅黑" w:hAnsi="微软雅黑" w:eastAsia="微软雅黑" w:cs="微软雅黑"/>
          <w:color w:val="4874CB" w:themeColor="accent1"/>
          <w:sz w:val="21"/>
          <w:szCs w:val="21"/>
          <w:lang w:eastAsia="zh-CN"/>
          <w14:textFill>
            <w14:solidFill>
              <w14:schemeClr w14:val="accent1"/>
            </w14:solidFill>
          </w14:textFill>
        </w:rPr>
        <w:t>1. 货物需求单位：襄阳市襄城区人民医院万山分院</w:t>
      </w:r>
    </w:p>
    <w:bookmarkEnd w:id="59"/>
    <w:p w14:paraId="60258A7F">
      <w:pPr>
        <w:ind w:firstLine="420" w:firstLineChars="200"/>
        <w:rPr>
          <w:rFonts w:hint="default" w:ascii="微软雅黑" w:hAnsi="微软雅黑" w:eastAsia="微软雅黑" w:cs="微软雅黑"/>
          <w:color w:val="4874CB" w:themeColor="accent1"/>
          <w:sz w:val="21"/>
          <w:szCs w:val="21"/>
          <w:lang w:val="en-US" w:eastAsia="zh-CN"/>
          <w14:textFill>
            <w14:solidFill>
              <w14:schemeClr w14:val="accent1"/>
            </w14:solidFill>
          </w14:textFill>
        </w:rPr>
      </w:pPr>
      <w:bookmarkStart w:id="60" w:name="PO_reg_composite_require2"/>
      <w:r>
        <w:rPr>
          <w:rFonts w:hint="eastAsia" w:ascii="微软雅黑" w:hAnsi="微软雅黑" w:eastAsia="微软雅黑" w:cs="微软雅黑"/>
          <w:color w:val="4874CB" w:themeColor="accent1"/>
          <w:sz w:val="21"/>
          <w:szCs w:val="21"/>
          <w:lang w:eastAsia="zh-CN"/>
          <w14:textFill>
            <w14:solidFill>
              <w14:schemeClr w14:val="accent1"/>
            </w14:solidFill>
          </w14:textFill>
        </w:rPr>
        <w:t>2. 货物需求数量：</w:t>
      </w:r>
      <w:bookmarkEnd w:id="60"/>
      <w:bookmarkStart w:id="61" w:name="PO_reg_composite_require6"/>
      <w:r>
        <w:rPr>
          <w:rFonts w:hint="eastAsia" w:ascii="微软雅黑" w:hAnsi="微软雅黑" w:eastAsia="微软雅黑" w:cs="微软雅黑"/>
          <w:color w:val="4874CB" w:themeColor="accent1"/>
          <w:sz w:val="21"/>
          <w:szCs w:val="21"/>
          <w:lang w:val="en-US" w:eastAsia="zh-CN"/>
          <w14:textFill>
            <w14:solidFill>
              <w14:schemeClr w14:val="accent1"/>
            </w14:solidFill>
          </w14:textFill>
        </w:rPr>
        <w:t>430个</w:t>
      </w:r>
    </w:p>
    <w:bookmarkEnd w:id="61"/>
    <w:p w14:paraId="3EA9617E">
      <w:pPr>
        <w:spacing w:before="0" w:after="0" w:line="480" w:lineRule="exact"/>
        <w:ind w:firstLine="420" w:firstLineChars="200"/>
        <w:rPr>
          <w:rFonts w:hint="eastAsia" w:ascii="微软雅黑" w:hAnsi="微软雅黑" w:eastAsia="微软雅黑" w:cs="微软雅黑"/>
          <w:b w:val="0"/>
          <w:bCs/>
          <w:color w:val="4874CB" w:themeColor="accent1"/>
          <w:szCs w:val="21"/>
          <w:lang w:eastAsia="zh-CN"/>
          <w14:textFill>
            <w14:solidFill>
              <w14:schemeClr w14:val="accent1"/>
            </w14:solidFill>
          </w14:textFill>
        </w:rPr>
      </w:pPr>
      <w:r>
        <w:rPr>
          <w:rFonts w:hint="eastAsia" w:ascii="微软雅黑" w:hAnsi="微软雅黑" w:eastAsia="微软雅黑" w:cs="微软雅黑"/>
          <w:b w:val="0"/>
          <w:bCs/>
          <w:color w:val="4874CB" w:themeColor="accent1"/>
          <w:szCs w:val="21"/>
          <w:lang w:eastAsia="zh-CN"/>
          <w14:textFill>
            <w14:solidFill>
              <w14:schemeClr w14:val="accent1"/>
            </w14:solidFill>
          </w14:textFill>
        </w:rPr>
        <w:t>3. 货物交货地点：襄阳市襄阳市襄城区人民医院（万山分院）指定地点</w:t>
      </w:r>
    </w:p>
    <w:p w14:paraId="77E92F97">
      <w:pPr>
        <w:spacing w:before="0" w:after="0" w:line="480" w:lineRule="exact"/>
        <w:ind w:firstLine="420" w:firstLineChars="200"/>
        <w:rPr>
          <w:rFonts w:hint="eastAsia" w:ascii="微软雅黑" w:hAnsi="微软雅黑" w:eastAsia="微软雅黑" w:cs="微软雅黑"/>
          <w:b w:val="0"/>
          <w:bCs/>
          <w:color w:val="4874CB" w:themeColor="accent1"/>
          <w:szCs w:val="21"/>
          <w:lang w:eastAsia="zh-CN"/>
          <w14:textFill>
            <w14:solidFill>
              <w14:schemeClr w14:val="accent1"/>
            </w14:solidFill>
          </w14:textFill>
        </w:rPr>
      </w:pPr>
      <w:r>
        <w:rPr>
          <w:rFonts w:hint="eastAsia" w:ascii="微软雅黑" w:hAnsi="微软雅黑" w:eastAsia="微软雅黑" w:cs="微软雅黑"/>
          <w:b w:val="0"/>
          <w:bCs/>
          <w:color w:val="4874CB" w:themeColor="accent1"/>
          <w:szCs w:val="21"/>
          <w:lang w:eastAsia="zh-CN"/>
          <w14:textFill>
            <w14:solidFill>
              <w14:schemeClr w14:val="accent1"/>
            </w14:solidFill>
          </w14:textFill>
        </w:rPr>
        <w:t>4. 货物交货方式：厂家派工程师到现场安装调试，</w:t>
      </w:r>
    </w:p>
    <w:p w14:paraId="1FE5EAF7">
      <w:pPr>
        <w:spacing w:before="0" w:after="0" w:line="480" w:lineRule="exact"/>
        <w:ind w:firstLine="420" w:firstLineChars="200"/>
        <w:rPr>
          <w:rFonts w:hint="eastAsia" w:ascii="微软雅黑" w:hAnsi="微软雅黑" w:eastAsia="微软雅黑" w:cs="微软雅黑"/>
          <w:b w:val="0"/>
          <w:bCs/>
          <w:color w:val="4874CB" w:themeColor="accent1"/>
          <w:szCs w:val="21"/>
          <w:lang w:eastAsia="zh-CN"/>
          <w14:textFill>
            <w14:solidFill>
              <w14:schemeClr w14:val="accent1"/>
            </w14:solidFill>
          </w14:textFill>
        </w:rPr>
      </w:pPr>
      <w:bookmarkStart w:id="62" w:name="PO_reg_composite_require8"/>
      <w:r>
        <w:rPr>
          <w:rFonts w:hint="eastAsia" w:ascii="微软雅黑" w:hAnsi="微软雅黑" w:eastAsia="微软雅黑" w:cs="微软雅黑"/>
          <w:b w:val="0"/>
          <w:bCs/>
          <w:color w:val="4874CB" w:themeColor="accent1"/>
          <w:szCs w:val="21"/>
          <w:lang w:eastAsia="zh-CN"/>
          <w14:textFill>
            <w14:solidFill>
              <w14:schemeClr w14:val="accent1"/>
            </w14:solidFill>
          </w14:textFill>
        </w:rPr>
        <w:t>5. 货物交货期：</w:t>
      </w:r>
      <w:r>
        <w:rPr>
          <w:rFonts w:hint="eastAsia" w:ascii="微软雅黑" w:hAnsi="微软雅黑" w:eastAsia="微软雅黑" w:cs="微软雅黑"/>
          <w:b w:val="0"/>
          <w:bCs/>
          <w:color w:val="4874CB" w:themeColor="accent1"/>
          <w:szCs w:val="21"/>
          <w:lang w:val="en-US" w:eastAsia="zh-CN"/>
          <w14:textFill>
            <w14:solidFill>
              <w14:schemeClr w14:val="accent1"/>
            </w14:solidFill>
          </w14:textFill>
        </w:rPr>
        <w:t>7</w:t>
      </w:r>
      <w:r>
        <w:rPr>
          <w:rFonts w:hint="eastAsia" w:ascii="微软雅黑" w:hAnsi="微软雅黑" w:eastAsia="微软雅黑" w:cs="微软雅黑"/>
          <w:b w:val="0"/>
          <w:bCs/>
          <w:color w:val="4874CB" w:themeColor="accent1"/>
          <w:szCs w:val="21"/>
          <w:lang w:eastAsia="zh-CN"/>
          <w14:textFill>
            <w14:solidFill>
              <w14:schemeClr w14:val="accent1"/>
            </w14:solidFill>
          </w14:textFill>
        </w:rPr>
        <w:t>天</w:t>
      </w:r>
    </w:p>
    <w:bookmarkEnd w:id="62"/>
    <w:p w14:paraId="34C6A1D5">
      <w:pPr>
        <w:spacing w:before="0" w:after="0" w:line="480" w:lineRule="exact"/>
        <w:ind w:firstLine="420" w:firstLineChars="200"/>
        <w:rPr>
          <w:rFonts w:hint="eastAsia" w:ascii="微软雅黑" w:hAnsi="微软雅黑" w:eastAsia="微软雅黑" w:cs="微软雅黑"/>
          <w:b w:val="0"/>
          <w:bCs/>
          <w:color w:val="4874CB" w:themeColor="accent1"/>
          <w:szCs w:val="21"/>
          <w:lang w:eastAsia="zh-CN"/>
          <w14:textFill>
            <w14:solidFill>
              <w14:schemeClr w14:val="accent1"/>
            </w14:solidFill>
          </w14:textFill>
        </w:rPr>
      </w:pPr>
      <w:bookmarkStart w:id="63" w:name="PO_reg_composite_require9"/>
      <w:r>
        <w:rPr>
          <w:rFonts w:hint="eastAsia" w:ascii="微软雅黑" w:hAnsi="微软雅黑" w:eastAsia="微软雅黑" w:cs="微软雅黑"/>
          <w:b w:val="0"/>
          <w:bCs/>
          <w:color w:val="4874CB" w:themeColor="accent1"/>
          <w:szCs w:val="21"/>
          <w:lang w:eastAsia="zh-CN"/>
          <w14:textFill>
            <w14:solidFill>
              <w14:schemeClr w14:val="accent1"/>
            </w14:solidFill>
          </w14:textFill>
        </w:rPr>
        <w:t>6. 货物质保期：不低于1年</w:t>
      </w:r>
    </w:p>
    <w:bookmarkEnd w:id="63"/>
    <w:p w14:paraId="1B93F2B8">
      <w:pPr>
        <w:spacing w:before="0" w:after="0" w:line="480" w:lineRule="exact"/>
        <w:ind w:firstLine="420" w:firstLineChars="200"/>
        <w:rPr>
          <w:rFonts w:hint="default" w:ascii="微软雅黑" w:hAnsi="微软雅黑" w:eastAsia="微软雅黑" w:cs="微软雅黑"/>
          <w:b w:val="0"/>
          <w:bCs/>
          <w:color w:val="4874CB" w:themeColor="accent1"/>
          <w:szCs w:val="21"/>
          <w:lang w:val="en-US" w:eastAsia="zh-CN"/>
          <w14:textFill>
            <w14:solidFill>
              <w14:schemeClr w14:val="accent1"/>
            </w14:solidFill>
          </w14:textFill>
        </w:rPr>
      </w:pPr>
      <w:bookmarkStart w:id="64" w:name="PO_reg_composite_require10"/>
      <w:r>
        <w:rPr>
          <w:rFonts w:hint="eastAsia" w:ascii="微软雅黑" w:hAnsi="微软雅黑" w:eastAsia="微软雅黑" w:cs="微软雅黑"/>
          <w:b w:val="0"/>
          <w:bCs/>
          <w:color w:val="4874CB" w:themeColor="accent1"/>
          <w:szCs w:val="21"/>
          <w:lang w:eastAsia="zh-CN"/>
          <w14:textFill>
            <w14:solidFill>
              <w14:schemeClr w14:val="accent1"/>
            </w14:solidFill>
          </w14:textFill>
        </w:rPr>
        <w:t>7. 货物付款方式：现场安装调试且验收合格后，支付到合同价款的</w:t>
      </w:r>
      <w:r>
        <w:rPr>
          <w:rFonts w:hint="eastAsia" w:ascii="微软雅黑" w:hAnsi="微软雅黑" w:eastAsia="微软雅黑" w:cs="微软雅黑"/>
          <w:b w:val="0"/>
          <w:bCs/>
          <w:color w:val="4874CB" w:themeColor="accent1"/>
          <w:szCs w:val="21"/>
          <w:lang w:val="en-US" w:eastAsia="zh-CN"/>
          <w14:textFill>
            <w14:solidFill>
              <w14:schemeClr w14:val="accent1"/>
            </w14:solidFill>
          </w14:textFill>
        </w:rPr>
        <w:t>100</w:t>
      </w:r>
      <w:r>
        <w:rPr>
          <w:rFonts w:hint="eastAsia" w:ascii="微软雅黑" w:hAnsi="微软雅黑" w:eastAsia="微软雅黑" w:cs="微软雅黑"/>
          <w:b w:val="0"/>
          <w:bCs/>
          <w:color w:val="4874CB" w:themeColor="accent1"/>
          <w:szCs w:val="21"/>
          <w:lang w:eastAsia="zh-CN"/>
          <w14:textFill>
            <w14:solidFill>
              <w14:schemeClr w14:val="accent1"/>
            </w14:solidFill>
          </w14:textFill>
        </w:rPr>
        <w:t>%。</w:t>
      </w:r>
    </w:p>
    <w:p w14:paraId="2A7C3C51">
      <w:pPr>
        <w:spacing w:before="0" w:after="0" w:line="480" w:lineRule="exact"/>
        <w:ind w:firstLine="420" w:firstLineChars="200"/>
        <w:rPr>
          <w:rFonts w:hint="eastAsia" w:ascii="微软雅黑" w:hAnsi="微软雅黑" w:eastAsia="微软雅黑" w:cs="微软雅黑"/>
          <w:b w:val="0"/>
          <w:bCs/>
          <w:color w:val="FF0000"/>
          <w:szCs w:val="21"/>
          <w:lang w:eastAsia="zh-CN"/>
        </w:rPr>
      </w:pPr>
    </w:p>
    <w:bookmarkEnd w:id="64"/>
    <w:p w14:paraId="7774FAE1">
      <w:pPr>
        <w:spacing w:before="0" w:after="0" w:line="480" w:lineRule="exact"/>
        <w:rPr>
          <w:rFonts w:hint="eastAsia" w:ascii="微软雅黑" w:hAnsi="微软雅黑" w:eastAsia="微软雅黑" w:cs="微软雅黑"/>
          <w:b/>
          <w:color w:val="FF0000"/>
          <w:szCs w:val="21"/>
          <w:lang w:eastAsia="zh-CN"/>
        </w:rPr>
      </w:pPr>
    </w:p>
    <w:p w14:paraId="33608E0B">
      <w:pPr>
        <w:spacing w:before="0" w:after="0" w:line="480" w:lineRule="exact"/>
        <w:ind w:firstLine="420" w:firstLineChars="200"/>
        <w:rPr>
          <w:rFonts w:ascii="微软雅黑" w:hAnsi="微软雅黑" w:eastAsia="微软雅黑" w:cs="微软雅黑"/>
          <w:szCs w:val="21"/>
        </w:rPr>
      </w:pPr>
      <w:r>
        <w:rPr>
          <w:rFonts w:hint="eastAsia" w:ascii="微软雅黑" w:hAnsi="微软雅黑" w:eastAsia="微软雅黑" w:cs="微软雅黑"/>
          <w:b/>
          <w:szCs w:val="21"/>
        </w:rPr>
        <w:t>注：</w:t>
      </w:r>
      <w:r>
        <w:rPr>
          <w:rFonts w:hint="eastAsia" w:ascii="微软雅黑" w:hAnsi="微软雅黑" w:eastAsia="微软雅黑" w:cs="微软雅黑"/>
          <w:b/>
          <w:szCs w:val="21"/>
          <w:highlight w:val="none"/>
        </w:rPr>
        <w:t>以上内容均为商务部分的实质性内容，供应商须完全响应，任何一条不响应将作为无效响应处理。</w:t>
      </w:r>
    </w:p>
    <w:p w14:paraId="32561AD5">
      <w:pPr>
        <w:spacing w:line="360" w:lineRule="auto"/>
        <w:outlineLvl w:val="1"/>
        <w:rPr>
          <w:rFonts w:hint="eastAsia" w:ascii="微软雅黑" w:hAnsi="微软雅黑" w:eastAsia="微软雅黑" w:cs="微软雅黑"/>
          <w:b/>
          <w:szCs w:val="21"/>
        </w:rPr>
      </w:pPr>
      <w:bookmarkStart w:id="65" w:name="_Toc119331376"/>
    </w:p>
    <w:p w14:paraId="466CD777">
      <w:pPr>
        <w:spacing w:line="360" w:lineRule="auto"/>
        <w:outlineLvl w:val="1"/>
        <w:rPr>
          <w:rFonts w:ascii="微软雅黑" w:hAnsi="微软雅黑" w:eastAsia="微软雅黑" w:cs="微软雅黑"/>
          <w:b/>
          <w:szCs w:val="21"/>
        </w:rPr>
      </w:pPr>
      <w:r>
        <w:rPr>
          <w:rFonts w:hint="eastAsia" w:ascii="微软雅黑" w:hAnsi="微软雅黑" w:eastAsia="微软雅黑" w:cs="微软雅黑"/>
          <w:b/>
          <w:szCs w:val="21"/>
        </w:rPr>
        <w:t>二、技术部分</w:t>
      </w:r>
      <w:bookmarkEnd w:id="65"/>
    </w:p>
    <w:p w14:paraId="58066808">
      <w:pPr>
        <w:tabs>
          <w:tab w:val="left" w:pos="993"/>
        </w:tabs>
        <w:spacing w:line="560" w:lineRule="exact"/>
        <w:ind w:firstLine="420" w:firstLineChars="200"/>
        <w:textAlignment w:val="baseline"/>
        <w:rPr>
          <w:rFonts w:ascii="微软雅黑" w:hAnsi="微软雅黑" w:eastAsia="微软雅黑" w:cs="微软雅黑"/>
          <w:b/>
          <w:szCs w:val="21"/>
        </w:rPr>
      </w:pPr>
      <w:r>
        <w:rPr>
          <w:rFonts w:hint="eastAsia" w:ascii="微软雅黑" w:hAnsi="微软雅黑" w:eastAsia="微软雅黑" w:cs="微软雅黑"/>
          <w:b/>
          <w:szCs w:val="21"/>
        </w:rPr>
        <w:t>总体要求：供应商所投产品须提供该产品制造商出具的技术证明文件（须由货物制造商或其直属机构盖章）予以佐证,证明文件包括该产品技术白皮书或第三方检验报告或使用说明书，或提供该产品制造商公开发行的宣传彩页；如供应商未按以上要求提供基础技术资料或提供的基础技术资料不全，评审时可作为不响应处理。标注了*号指标应载明证明文件在响应文件中的具体页码，未提供证明文件的视为不响应。</w:t>
      </w:r>
    </w:p>
    <w:p w14:paraId="1EA978EA">
      <w:pPr>
        <w:jc w:val="center"/>
        <w:rPr>
          <w:rFonts w:hint="eastAsia" w:ascii="微软雅黑" w:hAnsi="微软雅黑" w:eastAsia="微软雅黑" w:cs="微软雅黑"/>
          <w:b/>
          <w:color w:val="2E54A1" w:themeColor="accent1" w:themeShade="BF"/>
          <w:szCs w:val="21"/>
        </w:rPr>
      </w:pPr>
      <w:r>
        <w:rPr>
          <w:rFonts w:hint="eastAsia" w:ascii="微软雅黑" w:hAnsi="微软雅黑" w:eastAsia="微软雅黑" w:cs="微软雅黑"/>
          <w:b/>
          <w:color w:val="2E54A1" w:themeColor="accent1" w:themeShade="BF"/>
          <w:szCs w:val="21"/>
        </w:rPr>
        <w:t>货物技术规格及要求如下</w:t>
      </w:r>
    </w:p>
    <w:p w14:paraId="533CD593">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420" w:firstLineChars="200"/>
        <w:textAlignment w:val="baseline"/>
        <w:rPr>
          <w:rFonts w:hint="eastAsia" w:ascii="微软雅黑" w:hAnsi="微软雅黑" w:eastAsia="微软雅黑" w:cs="微软雅黑"/>
          <w:b/>
          <w:sz w:val="21"/>
          <w:szCs w:val="21"/>
          <w:lang w:eastAsia="zh-CN"/>
        </w:rPr>
      </w:pPr>
      <w:bookmarkStart w:id="66" w:name="PO_technology_require"/>
      <w:r>
        <w:rPr>
          <w:rFonts w:hint="eastAsia" w:ascii="微软雅黑" w:hAnsi="微软雅黑" w:eastAsia="微软雅黑" w:cs="微软雅黑"/>
          <w:b/>
          <w:sz w:val="21"/>
          <w:szCs w:val="21"/>
          <w:lang w:eastAsia="zh-CN"/>
        </w:rPr>
        <w:t>详见附件。</w:t>
      </w:r>
      <w:bookmarkEnd w:id="66"/>
    </w:p>
    <w:p w14:paraId="43E045C6">
      <w:pPr>
        <w:jc w:val="both"/>
        <w:rPr>
          <w:rFonts w:ascii="微软雅黑" w:hAnsi="微软雅黑" w:eastAsia="微软雅黑" w:cs="微软雅黑"/>
          <w:b/>
          <w:sz w:val="30"/>
          <w:szCs w:val="30"/>
        </w:rPr>
      </w:pPr>
    </w:p>
    <w:p w14:paraId="17B52E2A">
      <w:pPr>
        <w:pStyle w:val="2"/>
        <w:pageBreakBefore/>
        <w:numPr>
          <w:ilvl w:val="0"/>
          <w:numId w:val="0"/>
        </w:numPr>
        <w:ind w:firstLine="2881" w:firstLineChars="900"/>
        <w:jc w:val="both"/>
        <w:rPr>
          <w:rFonts w:ascii="微软雅黑" w:hAnsi="微软雅黑" w:eastAsia="微软雅黑" w:cs="微软雅黑"/>
        </w:rPr>
      </w:pPr>
      <w:r>
        <w:rPr>
          <w:rFonts w:hint="eastAsia" w:ascii="微软雅黑" w:hAnsi="微软雅黑" w:eastAsia="微软雅黑" w:cs="微软雅黑"/>
          <w:lang w:eastAsia="zh-CN"/>
        </w:rPr>
        <w:t>第五章</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评标办法</w:t>
      </w:r>
    </w:p>
    <w:p w14:paraId="30ADCDB0">
      <w:pPr>
        <w:pStyle w:val="11"/>
        <w:numPr>
          <w:ilvl w:val="1"/>
          <w:numId w:val="1"/>
        </w:numPr>
        <w:adjustRightInd w:val="0"/>
        <w:ind w:left="0" w:firstLine="420" w:firstLineChars="200"/>
        <w:rPr>
          <w:rFonts w:hint="eastAsia" w:ascii="微软雅黑" w:hAnsi="微软雅黑" w:eastAsia="微软雅黑" w:cs="微软雅黑"/>
          <w:sz w:val="21"/>
          <w:szCs w:val="21"/>
        </w:rPr>
      </w:pPr>
      <w:bookmarkStart w:id="67" w:name="_Toc11448"/>
      <w:bookmarkStart w:id="68" w:name="_Toc102116176"/>
      <w:bookmarkStart w:id="69" w:name="_Toc117244364"/>
      <w:bookmarkStart w:id="70" w:name="_Toc117244479"/>
      <w:bookmarkStart w:id="71" w:name="_Toc102114944"/>
      <w:bookmarkStart w:id="72" w:name="_Toc102119877"/>
      <w:bookmarkStart w:id="73" w:name="_Toc102116046"/>
      <w:bookmarkStart w:id="74" w:name="_Toc102056242"/>
      <w:bookmarkStart w:id="75" w:name="_Toc102057742"/>
      <w:bookmarkStart w:id="76" w:name="_Toc29038"/>
      <w:r>
        <w:rPr>
          <w:rFonts w:hint="eastAsia" w:ascii="微软雅黑" w:hAnsi="微软雅黑" w:eastAsia="微软雅黑" w:cs="微软雅黑"/>
          <w:sz w:val="21"/>
          <w:szCs w:val="21"/>
        </w:rPr>
        <w:t>评标程序</w:t>
      </w:r>
      <w:bookmarkEnd w:id="67"/>
      <w:bookmarkEnd w:id="68"/>
      <w:bookmarkEnd w:id="69"/>
      <w:bookmarkEnd w:id="70"/>
      <w:bookmarkEnd w:id="71"/>
      <w:bookmarkEnd w:id="72"/>
      <w:bookmarkEnd w:id="73"/>
      <w:bookmarkEnd w:id="74"/>
      <w:bookmarkEnd w:id="75"/>
    </w:p>
    <w:p w14:paraId="1E256BDD">
      <w:pPr>
        <w:pStyle w:val="11"/>
        <w:numPr>
          <w:ilvl w:val="0"/>
          <w:numId w:val="11"/>
        </w:numPr>
        <w:adjustRightInd w:val="0"/>
        <w:ind w:firstLine="0" w:firstLineChars="0"/>
        <w:rPr>
          <w:rFonts w:hint="eastAsia" w:ascii="微软雅黑" w:hAnsi="微软雅黑" w:eastAsia="微软雅黑" w:cs="微软雅黑"/>
          <w:strike/>
          <w:sz w:val="21"/>
          <w:szCs w:val="21"/>
          <w:lang w:val="zh-CN"/>
        </w:rPr>
      </w:pPr>
      <w:r>
        <w:rPr>
          <w:rFonts w:hint="eastAsia" w:ascii="微软雅黑" w:hAnsi="微软雅黑" w:eastAsia="微软雅黑" w:cs="微软雅黑"/>
          <w:sz w:val="21"/>
          <w:szCs w:val="21"/>
          <w:lang w:val="en-US" w:eastAsia="zh-CN"/>
        </w:rPr>
        <w:t>初步评审</w:t>
      </w:r>
    </w:p>
    <w:p w14:paraId="7CD341AD">
      <w:pPr>
        <w:ind w:firstLine="420" w:firstLineChars="200"/>
        <w:rPr>
          <w:rFonts w:hint="eastAsia" w:ascii="微软雅黑" w:hAnsi="微软雅黑" w:eastAsia="微软雅黑" w:cs="微软雅黑"/>
          <w:b/>
          <w:bCs/>
          <w:sz w:val="21"/>
          <w:szCs w:val="21"/>
          <w:lang w:val="zh-CN"/>
        </w:rPr>
      </w:pPr>
      <w:r>
        <w:rPr>
          <w:rFonts w:hint="eastAsia" w:ascii="微软雅黑" w:hAnsi="微软雅黑" w:eastAsia="微软雅黑" w:cs="微软雅黑"/>
          <w:sz w:val="21"/>
          <w:szCs w:val="21"/>
          <w:lang w:val="zh-CN"/>
        </w:rPr>
        <w:t>评审小组应当按照本章“</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val="zh-CN"/>
        </w:rPr>
        <w:t>、</w:t>
      </w:r>
      <w:r>
        <w:rPr>
          <w:rFonts w:hint="eastAsia" w:ascii="微软雅黑" w:hAnsi="微软雅黑" w:eastAsia="微软雅黑" w:cs="微软雅黑"/>
          <w:sz w:val="21"/>
          <w:szCs w:val="21"/>
          <w:lang w:val="en-US" w:eastAsia="zh-CN"/>
        </w:rPr>
        <w:t>初步评审</w:t>
      </w:r>
      <w:r>
        <w:rPr>
          <w:rFonts w:hint="eastAsia" w:ascii="微软雅黑" w:hAnsi="微软雅黑" w:eastAsia="微软雅黑" w:cs="微软雅黑"/>
          <w:sz w:val="21"/>
          <w:szCs w:val="21"/>
          <w:lang w:val="zh-CN"/>
        </w:rPr>
        <w:t>”中的内容对投标人的投标文件进行</w:t>
      </w:r>
      <w:r>
        <w:rPr>
          <w:rFonts w:hint="eastAsia" w:ascii="微软雅黑" w:hAnsi="微软雅黑" w:eastAsia="微软雅黑" w:cs="微软雅黑"/>
          <w:sz w:val="21"/>
          <w:szCs w:val="21"/>
          <w:lang w:val="en-US" w:eastAsia="zh-CN"/>
        </w:rPr>
        <w:t>初步评审</w:t>
      </w:r>
      <w:r>
        <w:rPr>
          <w:rFonts w:hint="eastAsia" w:ascii="微软雅黑" w:hAnsi="微软雅黑" w:eastAsia="微软雅黑" w:cs="微软雅黑"/>
          <w:sz w:val="21"/>
          <w:szCs w:val="21"/>
          <w:lang w:val="zh-CN"/>
        </w:rPr>
        <w:t>，以确定其是否满足招标文件实质性要求</w:t>
      </w:r>
      <w:r>
        <w:rPr>
          <w:rFonts w:hint="eastAsia" w:ascii="微软雅黑" w:hAnsi="微软雅黑" w:eastAsia="微软雅黑" w:cs="微软雅黑"/>
          <w:bCs/>
          <w:sz w:val="21"/>
          <w:szCs w:val="21"/>
          <w:lang w:val="zh-CN"/>
        </w:rPr>
        <w:t>。不满足招标文件实质性要求的按照</w:t>
      </w:r>
      <w:r>
        <w:rPr>
          <w:rFonts w:hint="eastAsia" w:ascii="微软雅黑" w:hAnsi="微软雅黑" w:eastAsia="微软雅黑" w:cs="微软雅黑"/>
          <w:b/>
          <w:bCs/>
          <w:sz w:val="21"/>
          <w:szCs w:val="21"/>
          <w:lang w:val="zh-CN"/>
        </w:rPr>
        <w:t>无效投标处理。</w:t>
      </w:r>
    </w:p>
    <w:p w14:paraId="083BBC48">
      <w:pPr>
        <w:pStyle w:val="11"/>
        <w:numPr>
          <w:ilvl w:val="0"/>
          <w:numId w:val="11"/>
        </w:numPr>
        <w:adjustRightInd w:val="0"/>
        <w:ind w:firstLine="0" w:firstLineChars="0"/>
        <w:rPr>
          <w:rFonts w:hint="eastAsia" w:ascii="微软雅黑" w:hAnsi="微软雅黑" w:eastAsia="微软雅黑" w:cs="微软雅黑"/>
          <w:sz w:val="21"/>
          <w:szCs w:val="21"/>
          <w:lang w:val="zh-CN"/>
        </w:rPr>
      </w:pPr>
      <w:bookmarkStart w:id="77" w:name="_Toc102119879"/>
      <w:bookmarkStart w:id="78" w:name="_Toc102116048"/>
      <w:bookmarkStart w:id="79" w:name="_Toc102116178"/>
      <w:bookmarkStart w:id="80" w:name="_Toc102057744"/>
      <w:bookmarkStart w:id="81" w:name="_Toc102114946"/>
      <w:bookmarkStart w:id="82" w:name="_Toc102056244"/>
      <w:r>
        <w:rPr>
          <w:rFonts w:hint="eastAsia" w:ascii="微软雅黑" w:hAnsi="微软雅黑" w:eastAsia="微软雅黑" w:cs="微软雅黑"/>
          <w:sz w:val="21"/>
          <w:szCs w:val="21"/>
          <w:lang w:val="zh-CN"/>
        </w:rPr>
        <w:t>投标文件澄清</w:t>
      </w:r>
      <w:bookmarkEnd w:id="77"/>
      <w:bookmarkEnd w:id="78"/>
      <w:bookmarkEnd w:id="79"/>
      <w:bookmarkEnd w:id="80"/>
      <w:bookmarkEnd w:id="81"/>
      <w:bookmarkEnd w:id="82"/>
    </w:p>
    <w:p w14:paraId="2F1C38A6">
      <w:pPr>
        <w:pStyle w:val="11"/>
        <w:numPr>
          <w:ilvl w:val="0"/>
          <w:numId w:val="12"/>
        </w:numPr>
        <w:ind w:left="0" w:firstLine="420" w:firstLineChars="2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评标期间，对于投标文件中含义不明确、同类问题表述不一致或者有明显文字和计算错误的内容，评审小组应当在</w:t>
      </w:r>
      <w:r>
        <w:rPr>
          <w:rFonts w:hint="eastAsia" w:ascii="微软雅黑" w:hAnsi="微软雅黑" w:eastAsia="微软雅黑" w:cs="微软雅黑"/>
          <w:color w:val="auto"/>
          <w:sz w:val="21"/>
          <w:szCs w:val="21"/>
          <w:lang w:val="zh-CN"/>
        </w:rPr>
        <w:t>电子招标采购管理平台</w:t>
      </w:r>
      <w:r>
        <w:rPr>
          <w:rFonts w:hint="eastAsia" w:ascii="微软雅黑" w:hAnsi="微软雅黑" w:eastAsia="微软雅黑" w:cs="微软雅黑"/>
          <w:sz w:val="21"/>
          <w:szCs w:val="21"/>
          <w:lang w:val="zh-CN"/>
        </w:rPr>
        <w:t>上或以书面的形式要求投标人作出必要的澄清、说明或者补正。</w:t>
      </w:r>
    </w:p>
    <w:p w14:paraId="6D2A8724">
      <w:pPr>
        <w:pStyle w:val="11"/>
        <w:numPr>
          <w:ilvl w:val="0"/>
          <w:numId w:val="12"/>
        </w:numPr>
        <w:ind w:left="0" w:firstLine="420" w:firstLineChars="2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投标人</w:t>
      </w:r>
      <w:r>
        <w:rPr>
          <w:rFonts w:hint="eastAsia" w:ascii="微软雅黑" w:hAnsi="微软雅黑" w:eastAsia="微软雅黑" w:cs="微软雅黑"/>
          <w:bCs w:val="0"/>
          <w:sz w:val="21"/>
          <w:szCs w:val="21"/>
          <w:lang w:val="zh-CN"/>
        </w:rPr>
        <w:t>应</w:t>
      </w:r>
      <w:r>
        <w:rPr>
          <w:rFonts w:hint="eastAsia" w:ascii="微软雅黑" w:hAnsi="微软雅黑" w:eastAsia="微软雅黑" w:cs="微软雅黑"/>
          <w:sz w:val="21"/>
          <w:szCs w:val="21"/>
          <w:lang w:val="zh-CN"/>
        </w:rPr>
        <w:t>按照</w:t>
      </w:r>
      <w:r>
        <w:rPr>
          <w:rFonts w:hint="eastAsia" w:ascii="微软雅黑" w:hAnsi="微软雅黑" w:eastAsia="微软雅黑" w:cs="微软雅黑"/>
          <w:bCs w:val="0"/>
          <w:sz w:val="21"/>
          <w:szCs w:val="21"/>
          <w:lang w:val="zh-CN"/>
        </w:rPr>
        <w:t>评审小组要求在规定时间内作出澄清、说明或者补正，</w:t>
      </w:r>
      <w:r>
        <w:rPr>
          <w:rFonts w:hint="eastAsia" w:ascii="微软雅黑" w:hAnsi="微软雅黑" w:eastAsia="微软雅黑" w:cs="微软雅黑"/>
          <w:sz w:val="21"/>
          <w:szCs w:val="21"/>
          <w:lang w:val="zh-CN"/>
        </w:rPr>
        <w:t>澄清、说明或者补正不得超出投标文件的范围或者改变投标文件的实质性内容。</w:t>
      </w:r>
    </w:p>
    <w:p w14:paraId="47F827DE">
      <w:pPr>
        <w:pStyle w:val="11"/>
        <w:numPr>
          <w:ilvl w:val="0"/>
          <w:numId w:val="12"/>
        </w:numPr>
        <w:ind w:left="0" w:firstLine="420" w:firstLineChars="200"/>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投标人的澄清、说明或者补正是其投标文件的有效组成部分，澄清、说明或者补正应当在电子招标采购管理平台</w:t>
      </w:r>
      <w:r>
        <w:rPr>
          <w:rFonts w:hint="eastAsia" w:ascii="微软雅黑" w:hAnsi="微软雅黑" w:eastAsia="微软雅黑" w:cs="微软雅黑"/>
          <w:color w:val="auto"/>
          <w:sz w:val="21"/>
          <w:szCs w:val="21"/>
          <w:lang w:val="zh-CN" w:eastAsia="zh-CN"/>
        </w:rPr>
        <w:t>中</w:t>
      </w:r>
      <w:r>
        <w:rPr>
          <w:rFonts w:hint="eastAsia" w:ascii="微软雅黑" w:hAnsi="微软雅黑" w:eastAsia="微软雅黑" w:cs="微软雅黑"/>
          <w:color w:val="auto"/>
          <w:sz w:val="21"/>
          <w:szCs w:val="21"/>
          <w:lang w:val="zh-CN"/>
        </w:rPr>
        <w:t>递交的材料加盖印章（</w:t>
      </w:r>
      <w:r>
        <w:rPr>
          <w:rFonts w:hint="eastAsia" w:ascii="微软雅黑" w:hAnsi="微软雅黑" w:eastAsia="微软雅黑" w:cs="微软雅黑"/>
          <w:color w:val="auto"/>
          <w:sz w:val="21"/>
          <w:szCs w:val="21"/>
          <w:lang w:val="zh-CN" w:eastAsia="zh-CN"/>
        </w:rPr>
        <w:t>或授权委托人签字</w:t>
      </w:r>
      <w:r>
        <w:rPr>
          <w:rFonts w:hint="eastAsia" w:ascii="微软雅黑" w:hAnsi="微软雅黑" w:eastAsia="微软雅黑" w:cs="微软雅黑"/>
          <w:color w:val="auto"/>
          <w:sz w:val="21"/>
          <w:szCs w:val="21"/>
          <w:lang w:val="zh-CN"/>
        </w:rPr>
        <w:t>）后提交。</w:t>
      </w:r>
    </w:p>
    <w:p w14:paraId="1EDE0B99">
      <w:pPr>
        <w:pStyle w:val="11"/>
        <w:numPr>
          <w:ilvl w:val="0"/>
          <w:numId w:val="12"/>
        </w:numPr>
        <w:ind w:left="0" w:firstLine="420" w:firstLineChars="2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投标文件报价出现前后不一致的，按照下列规定修正：</w:t>
      </w:r>
    </w:p>
    <w:p w14:paraId="3463DED6">
      <w:pPr>
        <w:ind w:firstLine="420" w:firstLineChars="2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（1）投标文件中开标一览表（报价表）内容与投标文件中相应内容不一致的，以开标一览表（报价表）为准。</w:t>
      </w:r>
    </w:p>
    <w:p w14:paraId="119B5FC9">
      <w:pPr>
        <w:ind w:firstLine="420" w:firstLineChars="2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（2）大写金额和小写金额不一致的，以大写金额为准。</w:t>
      </w:r>
    </w:p>
    <w:p w14:paraId="3A23CEFE">
      <w:pPr>
        <w:ind w:firstLine="420" w:firstLineChars="2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（3）单价金额小数点或百分比有明显错位的，以开标一览表的总价为准，并修改单价。</w:t>
      </w:r>
    </w:p>
    <w:p w14:paraId="79D5D793">
      <w:pPr>
        <w:ind w:firstLine="420" w:firstLineChars="2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（4）总价金额与按单价汇总金额不一致的，以单价金额计算结果为准。</w:t>
      </w:r>
    </w:p>
    <w:p w14:paraId="4320104A">
      <w:pPr>
        <w:ind w:firstLine="420" w:firstLineChars="2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（5）同时出现两种以上不一致的，按照前款规定的顺序修正。</w:t>
      </w:r>
    </w:p>
    <w:p w14:paraId="7D6187FB">
      <w:pPr>
        <w:ind w:firstLine="420" w:firstLineChars="2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（6）修正后的报价按照本节第2.3条规定经投标人确认后产生约束力，投标人不确认的，按照</w:t>
      </w:r>
      <w:r>
        <w:rPr>
          <w:rFonts w:hint="eastAsia" w:ascii="微软雅黑" w:hAnsi="微软雅黑" w:eastAsia="微软雅黑" w:cs="微软雅黑"/>
          <w:b/>
          <w:bCs/>
          <w:sz w:val="21"/>
          <w:szCs w:val="21"/>
          <w:lang w:val="zh-CN"/>
        </w:rPr>
        <w:t>无效投标处理</w:t>
      </w:r>
      <w:r>
        <w:rPr>
          <w:rFonts w:hint="eastAsia" w:ascii="微软雅黑" w:hAnsi="微软雅黑" w:eastAsia="微软雅黑" w:cs="微软雅黑"/>
          <w:sz w:val="21"/>
          <w:szCs w:val="21"/>
          <w:lang w:val="zh-CN"/>
        </w:rPr>
        <w:t>。</w:t>
      </w:r>
    </w:p>
    <w:p w14:paraId="6CC7C0CD">
      <w:pPr>
        <w:pStyle w:val="11"/>
        <w:numPr>
          <w:ilvl w:val="0"/>
          <w:numId w:val="11"/>
        </w:numPr>
        <w:adjustRightInd w:val="0"/>
        <w:ind w:firstLine="0" w:firstLineChars="0"/>
        <w:rPr>
          <w:rFonts w:hint="eastAsia" w:ascii="微软雅黑" w:hAnsi="微软雅黑" w:eastAsia="微软雅黑" w:cs="微软雅黑"/>
          <w:sz w:val="21"/>
          <w:szCs w:val="21"/>
          <w:lang w:val="zh-CN"/>
        </w:rPr>
      </w:pPr>
      <w:bookmarkStart w:id="83" w:name="_Toc102114947"/>
      <w:bookmarkStart w:id="84" w:name="_Toc102116049"/>
      <w:bookmarkStart w:id="85" w:name="_Toc102119880"/>
      <w:bookmarkStart w:id="86" w:name="_Toc102056245"/>
      <w:bookmarkStart w:id="87" w:name="_Toc102116179"/>
      <w:bookmarkStart w:id="88" w:name="_Toc102057745"/>
      <w:r>
        <w:rPr>
          <w:rFonts w:hint="eastAsia" w:ascii="微软雅黑" w:hAnsi="微软雅黑" w:eastAsia="微软雅黑" w:cs="微软雅黑"/>
          <w:sz w:val="21"/>
          <w:szCs w:val="21"/>
          <w:lang w:val="zh-CN"/>
        </w:rPr>
        <w:t>商务技术评</w:t>
      </w:r>
      <w:bookmarkEnd w:id="83"/>
      <w:bookmarkEnd w:id="84"/>
      <w:bookmarkEnd w:id="85"/>
      <w:bookmarkEnd w:id="86"/>
      <w:bookmarkEnd w:id="87"/>
      <w:bookmarkEnd w:id="88"/>
      <w:r>
        <w:rPr>
          <w:rFonts w:hint="eastAsia" w:ascii="微软雅黑" w:hAnsi="微软雅黑" w:eastAsia="微软雅黑" w:cs="微软雅黑"/>
          <w:sz w:val="21"/>
          <w:szCs w:val="21"/>
          <w:lang w:val="zh-CN"/>
        </w:rPr>
        <w:t>审</w:t>
      </w:r>
    </w:p>
    <w:p w14:paraId="2AF6E5C5">
      <w:pPr>
        <w:ind w:firstLine="420" w:firstLineChars="200"/>
        <w:rPr>
          <w:rFonts w:hint="eastAsia" w:ascii="微软雅黑" w:hAnsi="微软雅黑" w:eastAsia="微软雅黑" w:cs="微软雅黑"/>
          <w:strike/>
          <w:sz w:val="21"/>
          <w:szCs w:val="21"/>
          <w:lang w:val="zh-CN"/>
        </w:rPr>
      </w:pPr>
      <w:r>
        <w:rPr>
          <w:rFonts w:hint="eastAsia" w:ascii="微软雅黑" w:hAnsi="微软雅黑" w:eastAsia="微软雅黑" w:cs="微软雅黑"/>
          <w:sz w:val="21"/>
          <w:szCs w:val="21"/>
          <w:lang w:val="zh-CN"/>
        </w:rPr>
        <w:t>评审小组应当按照招标文件要求及本章“三、</w:t>
      </w:r>
      <w:r>
        <w:rPr>
          <w:rFonts w:hint="eastAsia" w:ascii="微软雅黑" w:hAnsi="微软雅黑" w:eastAsia="微软雅黑" w:cs="微软雅黑"/>
          <w:sz w:val="21"/>
          <w:szCs w:val="21"/>
          <w:lang w:val="en-US" w:eastAsia="zh-CN"/>
        </w:rPr>
        <w:t>详细评分办法</w:t>
      </w:r>
      <w:r>
        <w:rPr>
          <w:rFonts w:hint="eastAsia" w:ascii="微软雅黑" w:hAnsi="微软雅黑" w:eastAsia="微软雅黑" w:cs="微软雅黑"/>
          <w:sz w:val="21"/>
          <w:szCs w:val="21"/>
          <w:lang w:val="zh-CN"/>
        </w:rPr>
        <w:t>”中“商务技术评审”的要求对</w:t>
      </w:r>
      <w:r>
        <w:rPr>
          <w:rFonts w:hint="eastAsia" w:ascii="微软雅黑" w:hAnsi="微软雅黑" w:eastAsia="微软雅黑" w:cs="微软雅黑"/>
          <w:sz w:val="21"/>
          <w:szCs w:val="21"/>
          <w:lang w:val="en-US" w:eastAsia="zh-CN"/>
        </w:rPr>
        <w:t>初步评审</w:t>
      </w:r>
      <w:r>
        <w:rPr>
          <w:rFonts w:hint="eastAsia" w:ascii="微软雅黑" w:hAnsi="微软雅黑" w:eastAsia="微软雅黑" w:cs="微软雅黑"/>
          <w:sz w:val="21"/>
          <w:szCs w:val="21"/>
          <w:lang w:val="zh-CN"/>
        </w:rPr>
        <w:t>合格的投标文件进行商务和技术评审。</w:t>
      </w:r>
    </w:p>
    <w:p w14:paraId="6B695C6B">
      <w:pPr>
        <w:pStyle w:val="11"/>
        <w:numPr>
          <w:ilvl w:val="0"/>
          <w:numId w:val="11"/>
        </w:numPr>
        <w:adjustRightInd w:val="0"/>
        <w:ind w:firstLine="0" w:firstLineChars="0"/>
        <w:rPr>
          <w:rFonts w:hint="eastAsia" w:ascii="微软雅黑" w:hAnsi="微软雅黑" w:eastAsia="微软雅黑" w:cs="微软雅黑"/>
          <w:sz w:val="21"/>
          <w:szCs w:val="21"/>
          <w:lang w:val="zh-CN"/>
        </w:rPr>
      </w:pPr>
      <w:bookmarkStart w:id="89" w:name="_Toc102057747"/>
      <w:bookmarkStart w:id="90" w:name="_Toc102119882"/>
      <w:bookmarkStart w:id="91" w:name="_Toc102116051"/>
      <w:bookmarkStart w:id="92" w:name="_Toc102116181"/>
      <w:bookmarkStart w:id="93" w:name="_Toc102056247"/>
      <w:bookmarkStart w:id="94" w:name="_Toc102114949"/>
      <w:r>
        <w:rPr>
          <w:rFonts w:hint="eastAsia" w:ascii="微软雅黑" w:hAnsi="微软雅黑" w:eastAsia="微软雅黑" w:cs="微软雅黑"/>
          <w:sz w:val="21"/>
          <w:szCs w:val="21"/>
          <w:lang w:val="zh-CN"/>
        </w:rPr>
        <w:t>报价评</w:t>
      </w:r>
      <w:bookmarkEnd w:id="89"/>
      <w:bookmarkEnd w:id="90"/>
      <w:bookmarkEnd w:id="91"/>
      <w:bookmarkEnd w:id="92"/>
      <w:bookmarkEnd w:id="93"/>
      <w:bookmarkEnd w:id="94"/>
      <w:r>
        <w:rPr>
          <w:rFonts w:hint="eastAsia" w:ascii="微软雅黑" w:hAnsi="微软雅黑" w:eastAsia="微软雅黑" w:cs="微软雅黑"/>
          <w:sz w:val="21"/>
          <w:szCs w:val="21"/>
          <w:lang w:val="zh-CN"/>
        </w:rPr>
        <w:t>审</w:t>
      </w:r>
    </w:p>
    <w:p w14:paraId="2355B6D7">
      <w:pPr>
        <w:numPr>
          <w:ilvl w:val="0"/>
          <w:numId w:val="0"/>
        </w:numPr>
        <w:ind w:leftChars="2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en-US" w:eastAsia="zh-CN"/>
        </w:rPr>
        <w:t>4.1.</w:t>
      </w:r>
      <w:r>
        <w:rPr>
          <w:rFonts w:hint="eastAsia" w:ascii="微软雅黑" w:hAnsi="微软雅黑" w:eastAsia="微软雅黑" w:cs="微软雅黑"/>
          <w:sz w:val="21"/>
          <w:szCs w:val="21"/>
          <w:lang w:val="zh-CN" w:eastAsia="zh-CN"/>
        </w:rPr>
        <w:t>评审小组</w:t>
      </w:r>
      <w:r>
        <w:rPr>
          <w:rFonts w:hint="eastAsia" w:ascii="微软雅黑" w:hAnsi="微软雅黑" w:eastAsia="微软雅黑" w:cs="微软雅黑"/>
          <w:sz w:val="21"/>
          <w:szCs w:val="21"/>
          <w:lang w:val="zh-CN"/>
        </w:rPr>
        <w:t>应对</w:t>
      </w:r>
      <w:r>
        <w:rPr>
          <w:rFonts w:hint="eastAsia" w:ascii="微软雅黑" w:hAnsi="微软雅黑" w:eastAsia="微软雅黑" w:cs="微软雅黑"/>
          <w:sz w:val="21"/>
          <w:szCs w:val="21"/>
          <w:lang w:val="zh-CN" w:eastAsia="zh-CN"/>
        </w:rPr>
        <w:t>初步评审</w:t>
      </w:r>
      <w:r>
        <w:rPr>
          <w:rFonts w:hint="eastAsia" w:ascii="微软雅黑" w:hAnsi="微软雅黑" w:eastAsia="微软雅黑" w:cs="微软雅黑"/>
          <w:sz w:val="21"/>
          <w:szCs w:val="21"/>
          <w:lang w:val="zh-CN"/>
        </w:rPr>
        <w:t>合格的投标文件报价进行评审。</w:t>
      </w:r>
    </w:p>
    <w:p w14:paraId="3B309331">
      <w:pPr>
        <w:numPr>
          <w:ilvl w:val="0"/>
          <w:numId w:val="0"/>
        </w:numPr>
        <w:ind w:leftChars="2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en-US" w:eastAsia="zh-CN"/>
        </w:rPr>
        <w:t>4.2.</w:t>
      </w:r>
      <w:r>
        <w:rPr>
          <w:rFonts w:hint="eastAsia" w:ascii="微软雅黑" w:hAnsi="微软雅黑" w:eastAsia="微软雅黑" w:cs="微软雅黑"/>
          <w:sz w:val="21"/>
          <w:szCs w:val="21"/>
          <w:lang w:val="zh-CN"/>
        </w:rPr>
        <w:t>报价合理性说明：评审小组认为投标人的报价明显低于其他通过初步评审投标人的</w:t>
      </w:r>
    </w:p>
    <w:p w14:paraId="3EAF6302">
      <w:pPr>
        <w:numPr>
          <w:ilvl w:val="0"/>
          <w:numId w:val="0"/>
        </w:numPr>
        <w:rPr>
          <w:rFonts w:hint="eastAsia" w:ascii="微软雅黑" w:hAnsi="微软雅黑" w:eastAsia="微软雅黑" w:cs="微软雅黑"/>
          <w:bCs/>
          <w:sz w:val="21"/>
          <w:szCs w:val="21"/>
          <w:lang w:val="zh-CN"/>
        </w:rPr>
      </w:pPr>
      <w:r>
        <w:rPr>
          <w:rFonts w:hint="eastAsia" w:ascii="微软雅黑" w:hAnsi="微软雅黑" w:eastAsia="微软雅黑" w:cs="微软雅黑"/>
          <w:sz w:val="21"/>
          <w:szCs w:val="21"/>
          <w:lang w:val="zh-CN"/>
        </w:rPr>
        <w:t>报价，有可能影响产品质量或者不能诚信履约的，应当要求其在合理的时间内提供说明，必要时提交相关证明材料；投标人不能证明其报价合理性的，评标委员应当将其作为</w:t>
      </w:r>
      <w:r>
        <w:rPr>
          <w:rFonts w:hint="eastAsia" w:ascii="微软雅黑" w:hAnsi="微软雅黑" w:eastAsia="微软雅黑" w:cs="微软雅黑"/>
          <w:b/>
          <w:bCs/>
          <w:sz w:val="21"/>
          <w:szCs w:val="21"/>
          <w:lang w:val="zh-CN"/>
        </w:rPr>
        <w:t>无效投标处理</w:t>
      </w:r>
      <w:r>
        <w:rPr>
          <w:rFonts w:hint="eastAsia" w:ascii="微软雅黑" w:hAnsi="微软雅黑" w:eastAsia="微软雅黑" w:cs="微软雅黑"/>
          <w:sz w:val="21"/>
          <w:szCs w:val="21"/>
          <w:lang w:val="zh-CN"/>
        </w:rPr>
        <w:t>。</w:t>
      </w:r>
    </w:p>
    <w:p w14:paraId="239F1177">
      <w:pPr>
        <w:pStyle w:val="11"/>
        <w:numPr>
          <w:ilvl w:val="0"/>
          <w:numId w:val="11"/>
        </w:numPr>
        <w:adjustRightInd w:val="0"/>
        <w:ind w:firstLine="0" w:firstLineChars="0"/>
        <w:rPr>
          <w:rFonts w:hint="eastAsia" w:ascii="微软雅黑" w:hAnsi="微软雅黑" w:eastAsia="微软雅黑" w:cs="微软雅黑"/>
          <w:sz w:val="21"/>
          <w:szCs w:val="21"/>
          <w:lang w:val="zh-CN"/>
        </w:rPr>
      </w:pPr>
      <w:bookmarkStart w:id="95" w:name="_Toc102114952"/>
      <w:bookmarkStart w:id="96" w:name="_Toc102119885"/>
      <w:bookmarkStart w:id="97" w:name="_Toc102116054"/>
      <w:bookmarkStart w:id="98" w:name="_Toc102056250"/>
      <w:bookmarkStart w:id="99" w:name="_Toc102116184"/>
      <w:bookmarkStart w:id="100" w:name="_Toc102057750"/>
      <w:r>
        <w:rPr>
          <w:rFonts w:hint="eastAsia" w:ascii="微软雅黑" w:hAnsi="微软雅黑" w:eastAsia="微软雅黑" w:cs="微软雅黑"/>
          <w:sz w:val="21"/>
          <w:szCs w:val="21"/>
          <w:lang w:val="zh-CN"/>
        </w:rPr>
        <w:t>评标报告</w:t>
      </w:r>
      <w:bookmarkEnd w:id="95"/>
      <w:bookmarkEnd w:id="96"/>
      <w:bookmarkEnd w:id="97"/>
      <w:bookmarkEnd w:id="98"/>
      <w:bookmarkEnd w:id="99"/>
      <w:bookmarkEnd w:id="100"/>
    </w:p>
    <w:p w14:paraId="109893AD">
      <w:pPr>
        <w:pStyle w:val="11"/>
        <w:numPr>
          <w:ilvl w:val="0"/>
          <w:numId w:val="13"/>
        </w:numPr>
        <w:adjustRightInd w:val="0"/>
        <w:ind w:left="0" w:firstLine="420" w:firstLineChars="200"/>
        <w:rPr>
          <w:rFonts w:hint="eastAsia" w:ascii="微软雅黑" w:hAnsi="微软雅黑" w:eastAsia="微软雅黑" w:cs="微软雅黑"/>
          <w:color w:val="auto"/>
          <w:sz w:val="21"/>
          <w:szCs w:val="21"/>
          <w:lang w:val="en-US"/>
        </w:rPr>
      </w:pPr>
      <w:r>
        <w:rPr>
          <w:rFonts w:hint="eastAsia" w:ascii="微软雅黑" w:hAnsi="微软雅黑" w:eastAsia="微软雅黑" w:cs="微软雅黑"/>
          <w:color w:val="auto"/>
          <w:sz w:val="21"/>
          <w:szCs w:val="21"/>
          <w:lang w:val="en-US"/>
        </w:rPr>
        <w:t>评审小组按照招标文件确定的评标方法、程序及标准，对投标文件进行评审。采用综合评分法的，评标结果按评审后得分由高到低顺序排列。得分相同的，按投标报价由低到高顺序排列。</w:t>
      </w:r>
      <w:r>
        <w:rPr>
          <w:rFonts w:hint="eastAsia" w:ascii="微软雅黑" w:hAnsi="微软雅黑" w:eastAsia="微软雅黑" w:cs="微软雅黑"/>
          <w:sz w:val="21"/>
          <w:szCs w:val="21"/>
        </w:rPr>
        <w:t>得分且投标报价相同的并列。投标文件满足招标文件全部实质性要求，且按照评审因素的量化指标评审得分最高的投标人为排名第一的中标候选人</w:t>
      </w:r>
      <w:r>
        <w:rPr>
          <w:rFonts w:hint="eastAsia" w:ascii="微软雅黑" w:hAnsi="微软雅黑" w:eastAsia="微软雅黑" w:cs="微软雅黑"/>
          <w:sz w:val="21"/>
          <w:szCs w:val="21"/>
          <w:lang w:eastAsia="zh-CN"/>
        </w:rPr>
        <w:t>。</w:t>
      </w:r>
      <w:r>
        <w:rPr>
          <w:rFonts w:hint="eastAsia" w:ascii="微软雅黑" w:hAnsi="微软雅黑" w:eastAsia="微软雅黑" w:cs="微软雅黑"/>
          <w:color w:val="auto"/>
          <w:sz w:val="21"/>
          <w:szCs w:val="21"/>
          <w:lang w:val="en-US"/>
        </w:rPr>
        <w:t>采用最低价中标法且最终报价相同时，采购人将基于“符合采购需求、质量和服务相等”的原则来确定成交供应商。</w:t>
      </w:r>
    </w:p>
    <w:p w14:paraId="571158FE">
      <w:pPr>
        <w:pStyle w:val="11"/>
        <w:numPr>
          <w:ilvl w:val="0"/>
          <w:numId w:val="13"/>
        </w:numPr>
        <w:adjustRightInd w:val="0"/>
        <w:ind w:left="0" w:firstLine="420" w:firstLineChars="200"/>
        <w:rPr>
          <w:rFonts w:hint="eastAsia" w:ascii="微软雅黑" w:hAnsi="微软雅黑" w:eastAsia="微软雅黑" w:cs="微软雅黑"/>
          <w:bCs w:val="0"/>
          <w:sz w:val="21"/>
          <w:szCs w:val="21"/>
          <w:lang w:val="zh-CN"/>
        </w:rPr>
      </w:pPr>
      <w:r>
        <w:rPr>
          <w:rFonts w:hint="eastAsia" w:ascii="微软雅黑" w:hAnsi="微软雅黑" w:eastAsia="微软雅黑" w:cs="微软雅黑"/>
          <w:sz w:val="21"/>
          <w:szCs w:val="21"/>
          <w:lang w:val="zh-CN"/>
        </w:rPr>
        <w:t>评审小组依据评标结果推荐中标</w:t>
      </w:r>
      <w:r>
        <w:rPr>
          <w:rFonts w:hint="eastAsia" w:ascii="微软雅黑" w:hAnsi="微软雅黑" w:eastAsia="微软雅黑" w:cs="微软雅黑"/>
          <w:bCs w:val="0"/>
          <w:sz w:val="21"/>
          <w:szCs w:val="21"/>
          <w:lang w:val="zh-CN"/>
        </w:rPr>
        <w:t>候选人名单，并形成评标报告。</w:t>
      </w:r>
    </w:p>
    <w:p w14:paraId="34C2710C">
      <w:pPr>
        <w:pStyle w:val="11"/>
        <w:numPr>
          <w:ilvl w:val="0"/>
          <w:numId w:val="13"/>
        </w:numPr>
        <w:adjustRightInd w:val="0"/>
        <w:ind w:left="0" w:firstLine="420" w:firstLineChars="200"/>
        <w:rPr>
          <w:rFonts w:hint="default" w:ascii="微软雅黑" w:hAnsi="微软雅黑" w:eastAsia="微软雅黑" w:cs="微软雅黑"/>
          <w:bCs/>
          <w:sz w:val="21"/>
          <w:szCs w:val="21"/>
          <w:lang w:val="en-US" w:eastAsia="zh-CN"/>
        </w:rPr>
      </w:pPr>
      <w:r>
        <w:rPr>
          <w:rFonts w:hint="eastAsia" w:ascii="微软雅黑" w:hAnsi="微软雅黑" w:eastAsia="微软雅黑" w:cs="微软雅黑"/>
          <w:sz w:val="21"/>
          <w:szCs w:val="21"/>
          <w:lang w:val="zh-CN"/>
        </w:rPr>
        <w:t>评审小组应当在评标报告上签名，对自己的评审意见承担法律责任。对需要共同认定的事项存在争议的，应当按照少数服从多数的原则作出结论。持不同意见的评审小组成员应当在评标报告上签署不同意见，并说明理由，否则视为同意评标报告。</w:t>
      </w:r>
    </w:p>
    <w:p w14:paraId="2C8F00A1">
      <w:pPr>
        <w:pStyle w:val="11"/>
        <w:numPr>
          <w:ilvl w:val="0"/>
          <w:numId w:val="11"/>
        </w:numPr>
        <w:adjustRightInd w:val="0"/>
        <w:ind w:firstLine="0" w:firstLineChars="0"/>
        <w:rPr>
          <w:rFonts w:hint="eastAsia" w:ascii="微软雅黑" w:hAnsi="微软雅黑" w:eastAsia="微软雅黑" w:cs="微软雅黑"/>
          <w:sz w:val="21"/>
          <w:szCs w:val="21"/>
          <w:lang w:val="zh-CN"/>
        </w:rPr>
      </w:pPr>
      <w:bookmarkStart w:id="101" w:name="_Toc102114919"/>
      <w:bookmarkStart w:id="102" w:name="_Toc102116021"/>
      <w:bookmarkStart w:id="103" w:name="_Toc102057717"/>
      <w:bookmarkStart w:id="104" w:name="_Toc102056217"/>
      <w:bookmarkStart w:id="105" w:name="_Toc102116151"/>
      <w:bookmarkStart w:id="106" w:name="_Toc102119852"/>
      <w:r>
        <w:rPr>
          <w:rFonts w:hint="eastAsia" w:ascii="微软雅黑" w:hAnsi="微软雅黑" w:eastAsia="微软雅黑" w:cs="微软雅黑"/>
          <w:sz w:val="21"/>
          <w:szCs w:val="21"/>
          <w:lang w:val="zh-CN"/>
        </w:rPr>
        <w:t>应予废标的情形</w:t>
      </w:r>
      <w:bookmarkEnd w:id="101"/>
      <w:bookmarkEnd w:id="102"/>
      <w:bookmarkEnd w:id="103"/>
      <w:bookmarkEnd w:id="104"/>
      <w:bookmarkEnd w:id="105"/>
      <w:bookmarkEnd w:id="106"/>
    </w:p>
    <w:p w14:paraId="0AD0818D">
      <w:pPr>
        <w:pStyle w:val="11"/>
        <w:numPr>
          <w:ilvl w:val="0"/>
          <w:numId w:val="14"/>
        </w:numPr>
        <w:ind w:firstLine="0" w:firstLineChars="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在招标采购过程中，出现下列情形之一的，应予废标：</w:t>
      </w:r>
    </w:p>
    <w:p w14:paraId="0D0A2D2A">
      <w:pPr>
        <w:pStyle w:val="3"/>
        <w:spacing w:after="0"/>
        <w:ind w:firstLine="420" w:firstLineChars="2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（1）符合专业条件的供应商或者对采购文件作实质响应的供应商不足3家的；</w:t>
      </w:r>
    </w:p>
    <w:p w14:paraId="7CB12EC8">
      <w:pPr>
        <w:pStyle w:val="3"/>
        <w:spacing w:after="0"/>
        <w:ind w:firstLine="420" w:firstLineChars="2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（2）出现影响采购公正的违法、违规行为的；</w:t>
      </w:r>
    </w:p>
    <w:p w14:paraId="1A1E634B">
      <w:pPr>
        <w:pStyle w:val="3"/>
        <w:spacing w:after="0"/>
        <w:ind w:firstLine="420" w:firstLineChars="2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（3）投标人的报价均超过了采购预算，采购人不能支付的；</w:t>
      </w:r>
    </w:p>
    <w:p w14:paraId="3BA7121E">
      <w:pPr>
        <w:pStyle w:val="3"/>
        <w:spacing w:after="0"/>
        <w:ind w:firstLine="420" w:firstLineChars="2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（4）因重大变故，采购任务取消的。</w:t>
      </w:r>
    </w:p>
    <w:p w14:paraId="4F2AC2F3">
      <w:pPr>
        <w:pStyle w:val="11"/>
        <w:numPr>
          <w:ilvl w:val="0"/>
          <w:numId w:val="14"/>
        </w:numPr>
        <w:ind w:firstLine="0" w:firstLineChars="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废标后，采购人应当将废标理由通知所有投标人。</w:t>
      </w:r>
    </w:p>
    <w:p w14:paraId="6C175F62">
      <w:pPr>
        <w:pStyle w:val="11"/>
        <w:numPr>
          <w:ilvl w:val="0"/>
          <w:numId w:val="11"/>
        </w:numPr>
        <w:adjustRightInd w:val="0"/>
        <w:ind w:firstLine="0" w:firstLineChars="0"/>
        <w:rPr>
          <w:rFonts w:hint="eastAsia" w:ascii="微软雅黑" w:hAnsi="微软雅黑" w:eastAsia="微软雅黑" w:cs="微软雅黑"/>
          <w:sz w:val="21"/>
          <w:szCs w:val="21"/>
          <w:lang w:val="zh-CN"/>
        </w:rPr>
      </w:pPr>
      <w:bookmarkStart w:id="107" w:name="_Toc102057718"/>
      <w:bookmarkStart w:id="108" w:name="_Toc102056218"/>
      <w:bookmarkStart w:id="109" w:name="_Toc102119853"/>
      <w:bookmarkStart w:id="110" w:name="_Toc102116152"/>
      <w:bookmarkStart w:id="111" w:name="_Toc102116022"/>
      <w:bookmarkStart w:id="112" w:name="_Toc102114920"/>
      <w:r>
        <w:rPr>
          <w:rFonts w:hint="eastAsia" w:ascii="微软雅黑" w:hAnsi="微软雅黑" w:eastAsia="微软雅黑" w:cs="微软雅黑"/>
          <w:sz w:val="21"/>
          <w:szCs w:val="21"/>
          <w:lang w:val="zh-CN"/>
        </w:rPr>
        <w:t>停止评标的情形</w:t>
      </w:r>
      <w:bookmarkEnd w:id="107"/>
      <w:bookmarkEnd w:id="108"/>
      <w:bookmarkEnd w:id="109"/>
      <w:bookmarkEnd w:id="110"/>
      <w:bookmarkEnd w:id="111"/>
      <w:bookmarkEnd w:id="112"/>
    </w:p>
    <w:p w14:paraId="3A5E44A3">
      <w:pPr>
        <w:pStyle w:val="3"/>
        <w:spacing w:after="0"/>
        <w:ind w:firstLine="420" w:firstLineChars="2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评审小组发现采购文件存在歧义、重大缺陷导致评标工作无法进行，或者</w:t>
      </w:r>
      <w:r>
        <w:rPr>
          <w:rFonts w:hint="eastAsia" w:ascii="微软雅黑" w:hAnsi="微软雅黑" w:eastAsia="微软雅黑" w:cs="微软雅黑"/>
          <w:sz w:val="21"/>
          <w:szCs w:val="21"/>
          <w:lang w:val="en-US" w:eastAsia="zh-CN"/>
        </w:rPr>
        <w:t>招标</w:t>
      </w:r>
      <w:r>
        <w:rPr>
          <w:rFonts w:hint="eastAsia" w:ascii="微软雅黑" w:hAnsi="微软雅黑" w:eastAsia="微软雅黑" w:cs="微软雅黑"/>
          <w:sz w:val="21"/>
          <w:szCs w:val="21"/>
          <w:lang w:val="zh-CN"/>
        </w:rPr>
        <w:t>采购文件内容违反国家有关强制性规定的，应当停止评标工作，并作书面记录。采购人确认后，应当修改招标文件，重新组织采购活动。</w:t>
      </w:r>
    </w:p>
    <w:p w14:paraId="748AF993">
      <w:pPr>
        <w:keepNext/>
        <w:keepLines w:val="0"/>
        <w:pageBreakBefore/>
        <w:widowControl w:val="0"/>
        <w:numPr>
          <w:ilvl w:val="1"/>
          <w:numId w:val="1"/>
        </w:numPr>
        <w:kinsoku/>
        <w:wordWrap/>
        <w:overflowPunct/>
        <w:topLinePunct w:val="0"/>
        <w:autoSpaceDE/>
        <w:autoSpaceDN/>
        <w:bidi w:val="0"/>
        <w:adjustRightInd/>
        <w:snapToGrid/>
        <w:spacing w:line="400" w:lineRule="exact"/>
        <w:ind w:left="-403" w:firstLine="403"/>
        <w:jc w:val="left"/>
        <w:textAlignment w:val="auto"/>
        <w:rPr>
          <w:rFonts w:ascii="微软雅黑" w:hAnsi="微软雅黑" w:eastAsia="微软雅黑" w:cs="微软雅黑"/>
          <w:b/>
          <w:bCs/>
        </w:rPr>
      </w:pPr>
      <w:r>
        <w:rPr>
          <w:rFonts w:hint="eastAsia" w:ascii="微软雅黑" w:hAnsi="微软雅黑" w:eastAsia="微软雅黑" w:cs="微软雅黑"/>
          <w:b/>
          <w:bCs/>
        </w:rPr>
        <w:t>初步评审</w:t>
      </w:r>
      <w:bookmarkEnd w:id="76"/>
    </w:p>
    <w:tbl>
      <w:tblPr>
        <w:tblStyle w:val="8"/>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1"/>
        <w:gridCol w:w="6284"/>
      </w:tblGrid>
      <w:tr w14:paraId="7FB8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tcBorders>
              <w:top w:val="single" w:color="auto" w:sz="4" w:space="0"/>
              <w:left w:val="single" w:color="auto" w:sz="4" w:space="0"/>
              <w:right w:val="single" w:color="auto" w:sz="4" w:space="0"/>
            </w:tcBorders>
            <w:vAlign w:val="center"/>
          </w:tcPr>
          <w:p w14:paraId="27BAB2CB">
            <w:pPr>
              <w:spacing w:line="320" w:lineRule="exact"/>
              <w:jc w:val="center"/>
              <w:rPr>
                <w:rFonts w:ascii="微软雅黑" w:hAnsi="微软雅黑" w:eastAsia="微软雅黑" w:cs="微软雅黑"/>
                <w:b/>
                <w:szCs w:val="21"/>
              </w:rPr>
            </w:pPr>
            <w:r>
              <w:rPr>
                <w:rFonts w:hint="eastAsia" w:ascii="微软雅黑" w:hAnsi="微软雅黑" w:eastAsia="微软雅黑" w:cs="微软雅黑"/>
                <w:b/>
                <w:szCs w:val="21"/>
              </w:rPr>
              <w:t>审查内容</w:t>
            </w:r>
          </w:p>
        </w:tc>
        <w:tc>
          <w:tcPr>
            <w:tcW w:w="6284" w:type="dxa"/>
            <w:tcBorders>
              <w:left w:val="single" w:color="auto" w:sz="4" w:space="0"/>
            </w:tcBorders>
            <w:vAlign w:val="center"/>
          </w:tcPr>
          <w:p w14:paraId="7BA8BD9A">
            <w:pPr>
              <w:spacing w:line="320" w:lineRule="exact"/>
              <w:jc w:val="center"/>
              <w:rPr>
                <w:rFonts w:ascii="微软雅黑" w:hAnsi="微软雅黑" w:eastAsia="微软雅黑" w:cs="微软雅黑"/>
                <w:b/>
                <w:szCs w:val="21"/>
              </w:rPr>
            </w:pPr>
            <w:r>
              <w:rPr>
                <w:rFonts w:hint="eastAsia" w:ascii="微软雅黑" w:hAnsi="微软雅黑" w:eastAsia="微软雅黑" w:cs="微软雅黑"/>
                <w:b/>
                <w:szCs w:val="21"/>
              </w:rPr>
              <w:t>评审因素</w:t>
            </w:r>
          </w:p>
        </w:tc>
      </w:tr>
      <w:tr w14:paraId="1DBA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left w:val="single" w:color="auto" w:sz="4" w:space="0"/>
              <w:right w:val="single" w:color="auto" w:sz="4" w:space="0"/>
            </w:tcBorders>
            <w:vAlign w:val="center"/>
          </w:tcPr>
          <w:p w14:paraId="307E6596">
            <w:pPr>
              <w:spacing w:line="320" w:lineRule="exact"/>
              <w:jc w:val="center"/>
              <w:rPr>
                <w:rFonts w:ascii="微软雅黑" w:hAnsi="微软雅黑" w:eastAsia="微软雅黑" w:cs="微软雅黑"/>
                <w:b/>
                <w:szCs w:val="21"/>
              </w:rPr>
            </w:pPr>
            <w:r>
              <w:rPr>
                <w:rFonts w:hint="eastAsia" w:ascii="微软雅黑" w:hAnsi="微软雅黑" w:eastAsia="微软雅黑" w:cs="微软雅黑"/>
                <w:b/>
                <w:szCs w:val="21"/>
              </w:rPr>
              <w:t>初步评审</w:t>
            </w:r>
          </w:p>
        </w:tc>
        <w:tc>
          <w:tcPr>
            <w:tcW w:w="2721" w:type="dxa"/>
            <w:tcBorders>
              <w:top w:val="single" w:color="auto" w:sz="4" w:space="0"/>
              <w:left w:val="single" w:color="auto" w:sz="4" w:space="0"/>
              <w:bottom w:val="single" w:color="auto" w:sz="4" w:space="0"/>
              <w:right w:val="single" w:color="auto" w:sz="4" w:space="0"/>
            </w:tcBorders>
            <w:vAlign w:val="center"/>
          </w:tcPr>
          <w:p w14:paraId="29BF0986">
            <w:pPr>
              <w:spacing w:line="320" w:lineRule="exact"/>
              <w:rPr>
                <w:rFonts w:ascii="微软雅黑" w:hAnsi="微软雅黑" w:eastAsia="微软雅黑" w:cs="微软雅黑"/>
                <w:szCs w:val="21"/>
              </w:rPr>
            </w:pPr>
            <w:r>
              <w:rPr>
                <w:rFonts w:hint="eastAsia" w:ascii="微软雅黑" w:hAnsi="微软雅黑" w:eastAsia="微软雅黑" w:cs="微软雅黑"/>
                <w:szCs w:val="21"/>
              </w:rPr>
              <w:t>具有独立承担民事责任的能力</w:t>
            </w:r>
          </w:p>
        </w:tc>
        <w:tc>
          <w:tcPr>
            <w:tcW w:w="6284" w:type="dxa"/>
            <w:tcBorders>
              <w:left w:val="single" w:color="auto" w:sz="4" w:space="0"/>
            </w:tcBorders>
            <w:vAlign w:val="center"/>
          </w:tcPr>
          <w:p w14:paraId="443AA074">
            <w:pPr>
              <w:spacing w:line="320" w:lineRule="exact"/>
              <w:rPr>
                <w:rFonts w:ascii="微软雅黑" w:hAnsi="微软雅黑" w:eastAsia="微软雅黑" w:cs="微软雅黑"/>
                <w:szCs w:val="21"/>
              </w:rPr>
            </w:pPr>
            <w:r>
              <w:rPr>
                <w:rFonts w:hint="eastAsia" w:ascii="微软雅黑" w:hAnsi="微软雅黑" w:eastAsia="微软雅黑" w:cs="微软雅黑"/>
                <w:szCs w:val="21"/>
              </w:rPr>
              <w:t>法人或者其他组织的营业执照等证明文件，自然人的身份证明（供应商根据自身情况提供对应的证明材料）</w:t>
            </w:r>
          </w:p>
          <w:p w14:paraId="02FB295A">
            <w:pPr>
              <w:spacing w:line="320" w:lineRule="exact"/>
              <w:rPr>
                <w:rFonts w:ascii="微软雅黑" w:hAnsi="微软雅黑" w:eastAsia="微软雅黑" w:cs="微软雅黑"/>
                <w:szCs w:val="21"/>
              </w:rPr>
            </w:pPr>
            <w:r>
              <w:rPr>
                <w:rFonts w:hint="eastAsia" w:ascii="微软雅黑" w:hAnsi="微软雅黑" w:eastAsia="微软雅黑" w:cs="微软雅黑"/>
                <w:szCs w:val="21"/>
              </w:rPr>
              <w:t>1.法人</w:t>
            </w:r>
          </w:p>
          <w:p w14:paraId="6C47CA9A">
            <w:pPr>
              <w:spacing w:line="320" w:lineRule="exact"/>
              <w:rPr>
                <w:rFonts w:ascii="微软雅黑" w:hAnsi="微软雅黑" w:eastAsia="微软雅黑" w:cs="微软雅黑"/>
                <w:szCs w:val="21"/>
              </w:rPr>
            </w:pPr>
            <w:r>
              <w:rPr>
                <w:rFonts w:hint="eastAsia" w:ascii="微软雅黑" w:hAnsi="微软雅黑" w:eastAsia="微软雅黑" w:cs="微软雅黑"/>
                <w:szCs w:val="21"/>
              </w:rPr>
              <w:t>(1)企业法人（包括合伙企业）：提供市场监督管理部门注册的有效“企业法人营业执照”或“营业执照”；</w:t>
            </w:r>
          </w:p>
          <w:p w14:paraId="5F3DD032">
            <w:pPr>
              <w:spacing w:line="320" w:lineRule="exact"/>
              <w:rPr>
                <w:rFonts w:ascii="微软雅黑" w:hAnsi="微软雅黑" w:eastAsia="微软雅黑" w:cs="微软雅黑"/>
                <w:szCs w:val="21"/>
              </w:rPr>
            </w:pPr>
            <w:r>
              <w:rPr>
                <w:rFonts w:hint="eastAsia" w:ascii="微软雅黑" w:hAnsi="微软雅黑" w:eastAsia="微软雅黑" w:cs="微软雅黑"/>
                <w:szCs w:val="21"/>
              </w:rPr>
              <w:t>(2)事业单位法人：提供有效的“事业单位法人证书”。</w:t>
            </w:r>
          </w:p>
          <w:p w14:paraId="357F7615">
            <w:pPr>
              <w:spacing w:line="320" w:lineRule="exact"/>
              <w:rPr>
                <w:rFonts w:ascii="微软雅黑" w:hAnsi="微软雅黑" w:eastAsia="微软雅黑" w:cs="微软雅黑"/>
                <w:szCs w:val="21"/>
              </w:rPr>
            </w:pPr>
            <w:r>
              <w:rPr>
                <w:rFonts w:hint="eastAsia" w:ascii="微软雅黑" w:hAnsi="微软雅黑" w:eastAsia="微软雅黑" w:cs="微软雅黑"/>
                <w:szCs w:val="21"/>
              </w:rPr>
              <w:t>2.其他组织</w:t>
            </w:r>
          </w:p>
          <w:p w14:paraId="17C89907">
            <w:pPr>
              <w:spacing w:line="320" w:lineRule="exact"/>
              <w:rPr>
                <w:rFonts w:ascii="微软雅黑" w:hAnsi="微软雅黑" w:eastAsia="微软雅黑" w:cs="微软雅黑"/>
                <w:szCs w:val="21"/>
              </w:rPr>
            </w:pPr>
            <w:r>
              <w:rPr>
                <w:rFonts w:hint="eastAsia" w:ascii="微软雅黑" w:hAnsi="微软雅黑" w:eastAsia="微软雅黑" w:cs="微软雅黑"/>
                <w:szCs w:val="21"/>
              </w:rPr>
              <w:t>(1)非企业专业服务机构：提供执业许可证等证明文件；</w:t>
            </w:r>
          </w:p>
          <w:p w14:paraId="00F763AB">
            <w:pPr>
              <w:spacing w:line="320" w:lineRule="exact"/>
              <w:rPr>
                <w:rFonts w:ascii="微软雅黑" w:hAnsi="微软雅黑" w:eastAsia="微软雅黑" w:cs="微软雅黑"/>
                <w:szCs w:val="21"/>
              </w:rPr>
            </w:pPr>
            <w:r>
              <w:rPr>
                <w:rFonts w:hint="eastAsia" w:ascii="微软雅黑" w:hAnsi="微软雅黑" w:eastAsia="微软雅黑" w:cs="微软雅黑"/>
                <w:szCs w:val="21"/>
              </w:rPr>
              <w:t>(2)个体工商户：提供有效的“个体工商户营业执照”。</w:t>
            </w:r>
          </w:p>
          <w:p w14:paraId="5AE6ED8A">
            <w:pPr>
              <w:spacing w:line="320" w:lineRule="exact"/>
              <w:rPr>
                <w:rFonts w:ascii="微软雅黑" w:hAnsi="微软雅黑" w:eastAsia="微软雅黑" w:cs="微软雅黑"/>
                <w:szCs w:val="21"/>
              </w:rPr>
            </w:pPr>
            <w:r>
              <w:rPr>
                <w:rFonts w:hint="eastAsia" w:ascii="微软雅黑" w:hAnsi="微软雅黑" w:eastAsia="微软雅黑" w:cs="微软雅黑"/>
                <w:szCs w:val="21"/>
              </w:rPr>
              <w:t>3.自然人：提供有效的自然人身份证明。（仅限中国公民）</w:t>
            </w:r>
          </w:p>
        </w:tc>
      </w:tr>
      <w:tr w14:paraId="005C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78EB714E">
            <w:pPr>
              <w:spacing w:line="320" w:lineRule="exact"/>
              <w:rPr>
                <w:rFonts w:ascii="微软雅黑" w:hAnsi="微软雅黑" w:eastAsia="微软雅黑" w:cs="微软雅黑"/>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26DB7D9D">
            <w:pPr>
              <w:spacing w:line="320" w:lineRule="exact"/>
              <w:rPr>
                <w:rFonts w:ascii="微软雅黑" w:hAnsi="微软雅黑" w:eastAsia="微软雅黑" w:cs="微软雅黑"/>
                <w:szCs w:val="21"/>
              </w:rPr>
            </w:pPr>
            <w:r>
              <w:rPr>
                <w:rFonts w:hint="eastAsia" w:ascii="微软雅黑" w:hAnsi="微软雅黑" w:eastAsia="微软雅黑" w:cs="微软雅黑"/>
                <w:szCs w:val="21"/>
              </w:rPr>
              <w:t>具有良好的商业信誉和健全的财务会计制度</w:t>
            </w:r>
          </w:p>
        </w:tc>
        <w:tc>
          <w:tcPr>
            <w:tcW w:w="6284" w:type="dxa"/>
            <w:tcBorders>
              <w:left w:val="single" w:color="auto" w:sz="4" w:space="0"/>
            </w:tcBorders>
            <w:vAlign w:val="center"/>
          </w:tcPr>
          <w:p w14:paraId="073B8849">
            <w:pPr>
              <w:spacing w:line="320" w:lineRule="exact"/>
              <w:rPr>
                <w:rFonts w:ascii="微软雅黑" w:hAnsi="微软雅黑" w:eastAsia="微软雅黑" w:cs="微软雅黑"/>
                <w:szCs w:val="21"/>
              </w:rPr>
            </w:pPr>
            <w:r>
              <w:rPr>
                <w:rFonts w:hint="eastAsia" w:ascii="微软雅黑" w:hAnsi="微软雅黑" w:eastAsia="微软雅黑" w:cs="微软雅黑"/>
                <w:szCs w:val="21"/>
              </w:rPr>
              <w:t>1.上一年度经审计的财务报告（包含“四表一附”，即资产负债表、利润表、现金流量表、所有者权益变动表及其附注）；或基本开户银行出具的资信证明文件；或专业担保机构对供应商进行资信审查后出具的投标担保函；</w:t>
            </w:r>
          </w:p>
          <w:p w14:paraId="721ECDF0">
            <w:pPr>
              <w:spacing w:line="320" w:lineRule="exact"/>
              <w:rPr>
                <w:rFonts w:ascii="微软雅黑" w:hAnsi="微软雅黑" w:eastAsia="微软雅黑" w:cs="微软雅黑"/>
                <w:szCs w:val="21"/>
              </w:rPr>
            </w:pPr>
            <w:r>
              <w:rPr>
                <w:rFonts w:hint="eastAsia" w:ascii="微软雅黑" w:hAnsi="微软雅黑" w:eastAsia="微软雅黑" w:cs="微软雅黑"/>
                <w:szCs w:val="21"/>
              </w:rPr>
              <w:t>2.提供“供应商符合相关资格要求的承诺函”。</w:t>
            </w:r>
          </w:p>
          <w:p w14:paraId="4BF5FC76">
            <w:pPr>
              <w:spacing w:line="320" w:lineRule="exact"/>
              <w:rPr>
                <w:rFonts w:ascii="微软雅黑" w:hAnsi="微软雅黑" w:eastAsia="微软雅黑" w:cs="微软雅黑"/>
                <w:color w:val="4874CB" w:themeColor="accent1"/>
                <w:szCs w:val="21"/>
                <w:highlight w:val="yellow"/>
                <w14:textFill>
                  <w14:solidFill>
                    <w14:schemeClr w14:val="accent1"/>
                  </w14:solidFill>
                </w14:textFill>
              </w:rPr>
            </w:pPr>
            <w:r>
              <w:rPr>
                <w:rFonts w:hint="eastAsia" w:ascii="微软雅黑" w:hAnsi="微软雅黑" w:eastAsia="微软雅黑" w:cs="微软雅黑"/>
                <w:b/>
                <w:bCs/>
                <w:szCs w:val="21"/>
              </w:rPr>
              <w:t>注：以上要求满足任意一条即可</w:t>
            </w:r>
          </w:p>
        </w:tc>
      </w:tr>
      <w:tr w14:paraId="1E26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7539A5F5">
            <w:pPr>
              <w:spacing w:line="320" w:lineRule="exact"/>
              <w:rPr>
                <w:rFonts w:ascii="微软雅黑" w:hAnsi="微软雅黑" w:eastAsia="微软雅黑" w:cs="微软雅黑"/>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2DC349C4">
            <w:pPr>
              <w:spacing w:line="320" w:lineRule="exact"/>
              <w:rPr>
                <w:rFonts w:ascii="微软雅黑" w:hAnsi="微软雅黑" w:eastAsia="微软雅黑" w:cs="微软雅黑"/>
                <w:szCs w:val="21"/>
              </w:rPr>
            </w:pPr>
            <w:r>
              <w:rPr>
                <w:rFonts w:hint="eastAsia" w:ascii="微软雅黑" w:hAnsi="微软雅黑" w:eastAsia="微软雅黑" w:cs="微软雅黑"/>
                <w:szCs w:val="21"/>
              </w:rPr>
              <w:t>具有履行合同所必需的设备和专业技术能力</w:t>
            </w:r>
          </w:p>
        </w:tc>
        <w:tc>
          <w:tcPr>
            <w:tcW w:w="6284" w:type="dxa"/>
            <w:tcBorders>
              <w:left w:val="single" w:color="auto" w:sz="4" w:space="0"/>
            </w:tcBorders>
            <w:vAlign w:val="center"/>
          </w:tcPr>
          <w:p w14:paraId="6E19EDB2">
            <w:pPr>
              <w:spacing w:line="320" w:lineRule="exact"/>
              <w:rPr>
                <w:rFonts w:ascii="微软雅黑" w:hAnsi="微软雅黑" w:eastAsia="微软雅黑" w:cs="微软雅黑"/>
                <w:szCs w:val="21"/>
              </w:rPr>
            </w:pPr>
            <w:r>
              <w:rPr>
                <w:rFonts w:hint="eastAsia" w:ascii="微软雅黑" w:hAnsi="微软雅黑" w:eastAsia="微软雅黑" w:cs="微软雅黑"/>
                <w:szCs w:val="21"/>
              </w:rPr>
              <w:t>1.提供具备足够数量的设施设备和技术人员的证明材料；</w:t>
            </w:r>
          </w:p>
          <w:p w14:paraId="0C96632A">
            <w:pPr>
              <w:spacing w:line="320" w:lineRule="exact"/>
              <w:rPr>
                <w:rFonts w:ascii="微软雅黑" w:hAnsi="微软雅黑" w:eastAsia="微软雅黑" w:cs="微软雅黑"/>
                <w:szCs w:val="21"/>
              </w:rPr>
            </w:pPr>
            <w:r>
              <w:rPr>
                <w:rFonts w:hint="eastAsia" w:ascii="微软雅黑" w:hAnsi="微软雅黑" w:eastAsia="微软雅黑" w:cs="微软雅黑"/>
                <w:szCs w:val="21"/>
              </w:rPr>
              <w:t>2.提供“供应商符合相关资格要求的承诺函”。</w:t>
            </w:r>
          </w:p>
          <w:p w14:paraId="1AF6C87B">
            <w:pPr>
              <w:spacing w:line="320" w:lineRule="exact"/>
              <w:rPr>
                <w:rFonts w:ascii="微软雅黑" w:hAnsi="微软雅黑" w:eastAsia="微软雅黑" w:cs="微软雅黑"/>
                <w:szCs w:val="21"/>
                <w:highlight w:val="yellow"/>
              </w:rPr>
            </w:pPr>
            <w:r>
              <w:rPr>
                <w:rFonts w:hint="eastAsia" w:ascii="微软雅黑" w:hAnsi="微软雅黑" w:eastAsia="微软雅黑" w:cs="微软雅黑"/>
                <w:b/>
                <w:bCs/>
                <w:szCs w:val="21"/>
              </w:rPr>
              <w:t>注：以上要求满足任意一条即可</w:t>
            </w:r>
          </w:p>
        </w:tc>
      </w:tr>
      <w:tr w14:paraId="29E2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6E7128C4">
            <w:pPr>
              <w:spacing w:line="320" w:lineRule="exact"/>
              <w:rPr>
                <w:rFonts w:ascii="微软雅黑" w:hAnsi="微软雅黑" w:eastAsia="微软雅黑" w:cs="微软雅黑"/>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52EF1C61">
            <w:pPr>
              <w:spacing w:line="320" w:lineRule="exact"/>
              <w:rPr>
                <w:rFonts w:ascii="微软雅黑" w:hAnsi="微软雅黑" w:eastAsia="微软雅黑" w:cs="微软雅黑"/>
                <w:szCs w:val="21"/>
              </w:rPr>
            </w:pPr>
            <w:r>
              <w:rPr>
                <w:rFonts w:hint="eastAsia" w:ascii="微软雅黑" w:hAnsi="微软雅黑" w:eastAsia="微软雅黑" w:cs="微软雅黑"/>
                <w:szCs w:val="21"/>
              </w:rPr>
              <w:t>有依法缴纳税收和社会保障资金的良好记录</w:t>
            </w:r>
          </w:p>
        </w:tc>
        <w:tc>
          <w:tcPr>
            <w:tcW w:w="6284" w:type="dxa"/>
            <w:tcBorders>
              <w:left w:val="single" w:color="auto" w:sz="4" w:space="0"/>
            </w:tcBorders>
            <w:vAlign w:val="center"/>
          </w:tcPr>
          <w:p w14:paraId="11C5DF78">
            <w:pPr>
              <w:spacing w:line="320" w:lineRule="exact"/>
              <w:rPr>
                <w:rFonts w:ascii="微软雅黑" w:hAnsi="微软雅黑" w:eastAsia="微软雅黑" w:cs="微软雅黑"/>
                <w:szCs w:val="21"/>
              </w:rPr>
            </w:pPr>
            <w:r>
              <w:rPr>
                <w:rFonts w:hint="eastAsia" w:ascii="微软雅黑" w:hAnsi="微软雅黑" w:eastAsia="微软雅黑" w:cs="微软雅黑"/>
                <w:szCs w:val="21"/>
              </w:rPr>
              <w:t>1.供应商近六个月内任意一个月依法交纳税收的证明材料：交纳增值税和企业所得税的凭据（包括但不限于完税证、缴款书、银行代扣（代缴）转账凭证等，如当月没有税额，则需提供当月纳税申报表即可）</w:t>
            </w:r>
          </w:p>
          <w:p w14:paraId="68CFF80F">
            <w:pPr>
              <w:spacing w:line="320" w:lineRule="exact"/>
              <w:rPr>
                <w:rFonts w:ascii="微软雅黑" w:hAnsi="微软雅黑" w:eastAsia="微软雅黑" w:cs="微软雅黑"/>
                <w:szCs w:val="21"/>
              </w:rPr>
            </w:pPr>
            <w:r>
              <w:rPr>
                <w:rFonts w:hint="eastAsia" w:ascii="微软雅黑" w:hAnsi="微软雅黑" w:eastAsia="微软雅黑" w:cs="微软雅黑"/>
                <w:szCs w:val="21"/>
              </w:rPr>
              <w:t>供应商近六个月内任意一个月依法交纳社会保障资金的证明材料：交纳社会保险的凭据（专用收据或社会保险交纳清单）</w:t>
            </w:r>
          </w:p>
          <w:p w14:paraId="0211575D">
            <w:pPr>
              <w:spacing w:line="320" w:lineRule="exact"/>
              <w:rPr>
                <w:rFonts w:ascii="微软雅黑" w:hAnsi="微软雅黑" w:eastAsia="微软雅黑" w:cs="微软雅黑"/>
                <w:szCs w:val="21"/>
              </w:rPr>
            </w:pPr>
            <w:r>
              <w:rPr>
                <w:rFonts w:hint="eastAsia" w:ascii="微软雅黑" w:hAnsi="微软雅黑" w:eastAsia="微软雅黑" w:cs="微软雅黑"/>
                <w:szCs w:val="21"/>
              </w:rPr>
              <w:t>2.供应商为其他组织或自然人的，也需要按此项规定提供交纳税收的凭据和交纳社会保险的凭据；</w:t>
            </w:r>
          </w:p>
          <w:p w14:paraId="2B260DDD">
            <w:pPr>
              <w:spacing w:line="320" w:lineRule="exact"/>
              <w:rPr>
                <w:rFonts w:ascii="微软雅黑" w:hAnsi="微软雅黑" w:eastAsia="微软雅黑" w:cs="微软雅黑"/>
                <w:szCs w:val="21"/>
              </w:rPr>
            </w:pPr>
            <w:r>
              <w:rPr>
                <w:rFonts w:hint="eastAsia" w:ascii="微软雅黑" w:hAnsi="微软雅黑" w:eastAsia="微软雅黑" w:cs="微软雅黑"/>
                <w:szCs w:val="21"/>
              </w:rPr>
              <w:t>3.依法免税或不需要交纳社会保障资金的供应商，提供相应文件证明其依法免税</w:t>
            </w:r>
          </w:p>
          <w:p w14:paraId="7E8C01F8">
            <w:pPr>
              <w:spacing w:line="320" w:lineRule="exact"/>
              <w:rPr>
                <w:rFonts w:ascii="微软雅黑" w:hAnsi="微软雅黑" w:eastAsia="微软雅黑" w:cs="微软雅黑"/>
                <w:szCs w:val="21"/>
              </w:rPr>
            </w:pPr>
            <w:r>
              <w:rPr>
                <w:rFonts w:hint="eastAsia" w:ascii="微软雅黑" w:hAnsi="微软雅黑" w:eastAsia="微软雅黑" w:cs="微软雅黑"/>
                <w:szCs w:val="21"/>
              </w:rPr>
              <w:t>4.“供应商符合相关资格要求的承诺函”。</w:t>
            </w:r>
          </w:p>
          <w:p w14:paraId="30F028B1">
            <w:pPr>
              <w:spacing w:line="320" w:lineRule="exact"/>
              <w:rPr>
                <w:rFonts w:ascii="微软雅黑" w:hAnsi="微软雅黑" w:eastAsia="微软雅黑" w:cs="微软雅黑"/>
                <w:color w:val="4874CB" w:themeColor="accent1"/>
                <w:szCs w:val="21"/>
                <w:highlight w:val="yellow"/>
                <w14:textFill>
                  <w14:solidFill>
                    <w14:schemeClr w14:val="accent1"/>
                  </w14:solidFill>
                </w14:textFill>
              </w:rPr>
            </w:pPr>
            <w:r>
              <w:rPr>
                <w:rFonts w:hint="eastAsia" w:ascii="微软雅黑" w:hAnsi="微软雅黑" w:eastAsia="微软雅黑" w:cs="微软雅黑"/>
                <w:b/>
                <w:bCs/>
                <w:szCs w:val="21"/>
              </w:rPr>
              <w:t>注：以上要求满足任意一条即可</w:t>
            </w:r>
          </w:p>
        </w:tc>
      </w:tr>
      <w:tr w14:paraId="7A12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0DB521ED">
            <w:pPr>
              <w:spacing w:line="320" w:lineRule="exact"/>
              <w:rPr>
                <w:rFonts w:ascii="微软雅黑" w:hAnsi="微软雅黑" w:eastAsia="微软雅黑" w:cs="微软雅黑"/>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06594959">
            <w:pPr>
              <w:spacing w:line="320" w:lineRule="exact"/>
              <w:rPr>
                <w:rFonts w:ascii="微软雅黑" w:hAnsi="微软雅黑" w:eastAsia="微软雅黑" w:cs="微软雅黑"/>
                <w:szCs w:val="21"/>
              </w:rPr>
            </w:pPr>
            <w:r>
              <w:rPr>
                <w:rFonts w:hint="eastAsia" w:ascii="微软雅黑" w:hAnsi="微软雅黑" w:eastAsia="微软雅黑" w:cs="微软雅黑"/>
                <w:szCs w:val="21"/>
              </w:rPr>
              <w:t>参加政府采购活动前三年内，在经营活动中没有重大违法记录</w:t>
            </w:r>
          </w:p>
        </w:tc>
        <w:tc>
          <w:tcPr>
            <w:tcW w:w="6284" w:type="dxa"/>
            <w:tcBorders>
              <w:left w:val="single" w:color="auto" w:sz="4" w:space="0"/>
            </w:tcBorders>
            <w:vAlign w:val="center"/>
          </w:tcPr>
          <w:p w14:paraId="7A76C7A7">
            <w:pPr>
              <w:spacing w:line="320" w:lineRule="exact"/>
              <w:rPr>
                <w:rFonts w:ascii="微软雅黑" w:hAnsi="微软雅黑" w:eastAsia="微软雅黑" w:cs="微软雅黑"/>
                <w:szCs w:val="21"/>
                <w:highlight w:val="yellow"/>
              </w:rPr>
            </w:pPr>
            <w:r>
              <w:rPr>
                <w:rFonts w:hint="eastAsia" w:ascii="微软雅黑" w:hAnsi="微软雅黑" w:eastAsia="微软雅黑" w:cs="微软雅黑"/>
                <w:szCs w:val="21"/>
              </w:rPr>
              <w:t>提供“供应商符合相关资格要求的承诺函”</w:t>
            </w:r>
          </w:p>
        </w:tc>
      </w:tr>
      <w:tr w14:paraId="58D1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1469D299">
            <w:pPr>
              <w:spacing w:line="320" w:lineRule="exact"/>
              <w:rPr>
                <w:rFonts w:ascii="微软雅黑" w:hAnsi="微软雅黑" w:eastAsia="微软雅黑" w:cs="微软雅黑"/>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7BDBF886">
            <w:pPr>
              <w:spacing w:line="320" w:lineRule="exact"/>
              <w:rPr>
                <w:rFonts w:ascii="微软雅黑" w:hAnsi="微软雅黑" w:eastAsia="微软雅黑" w:cs="微软雅黑"/>
                <w:szCs w:val="21"/>
              </w:rPr>
            </w:pPr>
            <w:r>
              <w:rPr>
                <w:rFonts w:hint="eastAsia" w:ascii="微软雅黑" w:hAnsi="微软雅黑" w:eastAsia="微软雅黑" w:cs="微软雅黑"/>
                <w:szCs w:val="21"/>
              </w:rPr>
              <w:t>法律、行政法规规定的其他条件</w:t>
            </w:r>
          </w:p>
        </w:tc>
        <w:tc>
          <w:tcPr>
            <w:tcW w:w="6284" w:type="dxa"/>
            <w:tcBorders>
              <w:left w:val="single" w:color="auto" w:sz="4" w:space="0"/>
            </w:tcBorders>
            <w:vAlign w:val="center"/>
          </w:tcPr>
          <w:p w14:paraId="6DF38289">
            <w:pPr>
              <w:spacing w:line="320" w:lineRule="exact"/>
              <w:rPr>
                <w:rFonts w:ascii="微软雅黑" w:hAnsi="微软雅黑" w:eastAsia="微软雅黑" w:cs="微软雅黑"/>
                <w:szCs w:val="21"/>
                <w:highlight w:val="yellow"/>
              </w:rPr>
            </w:pPr>
            <w:r>
              <w:rPr>
                <w:rFonts w:hint="eastAsia" w:ascii="微软雅黑" w:hAnsi="微软雅黑" w:eastAsia="微软雅黑" w:cs="微软雅黑"/>
                <w:szCs w:val="21"/>
              </w:rPr>
              <w:t>具备法律、行政法规规定的其他条件的证明材料（如有）</w:t>
            </w:r>
          </w:p>
        </w:tc>
      </w:tr>
      <w:tr w14:paraId="3D64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785A3CBD">
            <w:pPr>
              <w:spacing w:line="320" w:lineRule="exact"/>
              <w:rPr>
                <w:rFonts w:ascii="微软雅黑" w:hAnsi="微软雅黑" w:eastAsia="微软雅黑" w:cs="微软雅黑"/>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0375B3A3">
            <w:pPr>
              <w:spacing w:line="320" w:lineRule="exact"/>
              <w:rPr>
                <w:rFonts w:ascii="微软雅黑" w:hAnsi="微软雅黑" w:eastAsia="微软雅黑" w:cs="微软雅黑"/>
                <w:szCs w:val="21"/>
              </w:rPr>
            </w:pPr>
            <w:r>
              <w:rPr>
                <w:rFonts w:hint="eastAsia" w:ascii="微软雅黑" w:hAnsi="微软雅黑" w:eastAsia="微软雅黑" w:cs="微软雅黑"/>
                <w:szCs w:val="21"/>
              </w:rPr>
              <w:t>禁止参加情况</w:t>
            </w:r>
          </w:p>
        </w:tc>
        <w:tc>
          <w:tcPr>
            <w:tcW w:w="6284" w:type="dxa"/>
            <w:tcBorders>
              <w:left w:val="single" w:color="auto" w:sz="4" w:space="0"/>
            </w:tcBorders>
            <w:vAlign w:val="center"/>
          </w:tcPr>
          <w:p w14:paraId="5FB9239B">
            <w:pPr>
              <w:spacing w:line="320" w:lineRule="exact"/>
              <w:rPr>
                <w:rFonts w:ascii="微软雅黑" w:hAnsi="微软雅黑" w:eastAsia="微软雅黑" w:cs="微软雅黑"/>
                <w:szCs w:val="21"/>
              </w:rPr>
            </w:pPr>
            <w:r>
              <w:rPr>
                <w:rFonts w:hint="eastAsia" w:ascii="微软雅黑" w:hAnsi="微软雅黑" w:eastAsia="微软雅黑" w:cs="微软雅黑"/>
                <w:szCs w:val="21"/>
              </w:rPr>
              <w:t>(1)单位负责人为同一人或者存在直接控股、管理关系的不同投标人，不得参加本项目同一合同项下的政府采购活动。</w:t>
            </w:r>
          </w:p>
          <w:p w14:paraId="447712C2">
            <w:pPr>
              <w:spacing w:line="320" w:lineRule="exact"/>
              <w:rPr>
                <w:rFonts w:ascii="微软雅黑" w:hAnsi="微软雅黑" w:eastAsia="微软雅黑" w:cs="微软雅黑"/>
                <w:color w:val="4874CB" w:themeColor="accent1"/>
                <w:szCs w:val="21"/>
                <w:highlight w:val="yellow"/>
                <w14:textFill>
                  <w14:solidFill>
                    <w14:schemeClr w14:val="accent1"/>
                  </w14:solidFill>
                </w14:textFill>
              </w:rPr>
            </w:pPr>
            <w:r>
              <w:rPr>
                <w:rFonts w:hint="eastAsia" w:ascii="微软雅黑" w:hAnsi="微软雅黑" w:eastAsia="微软雅黑" w:cs="微软雅黑"/>
                <w:szCs w:val="21"/>
              </w:rPr>
              <w:t>(2)为本采购项目提供整体设计、规范编制或者项目管理、监理、检测等服务的，不得再参加本项目的其他招标采购活动。（提供承诺，见响应文件格式）</w:t>
            </w:r>
          </w:p>
        </w:tc>
      </w:tr>
      <w:tr w14:paraId="222D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39A27959">
            <w:pPr>
              <w:spacing w:line="320" w:lineRule="exact"/>
              <w:rPr>
                <w:rFonts w:ascii="微软雅黑" w:hAnsi="微软雅黑" w:eastAsia="微软雅黑" w:cs="微软雅黑"/>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1B1D595A">
            <w:pPr>
              <w:spacing w:line="320" w:lineRule="exact"/>
              <w:rPr>
                <w:rFonts w:ascii="微软雅黑" w:hAnsi="微软雅黑" w:eastAsia="微软雅黑" w:cs="微软雅黑"/>
                <w:szCs w:val="21"/>
              </w:rPr>
            </w:pPr>
            <w:r>
              <w:rPr>
                <w:rFonts w:hint="eastAsia" w:ascii="微软雅黑" w:hAnsi="微软雅黑" w:eastAsia="微软雅黑" w:cs="微软雅黑"/>
                <w:szCs w:val="21"/>
              </w:rPr>
              <w:t>主体信用记录</w:t>
            </w:r>
          </w:p>
        </w:tc>
        <w:tc>
          <w:tcPr>
            <w:tcW w:w="6284" w:type="dxa"/>
            <w:tcBorders>
              <w:left w:val="single" w:color="auto" w:sz="4" w:space="0"/>
            </w:tcBorders>
            <w:vAlign w:val="center"/>
          </w:tcPr>
          <w:p w14:paraId="527AC541">
            <w:pPr>
              <w:spacing w:line="320" w:lineRule="exact"/>
              <w:rPr>
                <w:rFonts w:ascii="微软雅黑" w:hAnsi="微软雅黑" w:eastAsia="微软雅黑" w:cs="微软雅黑"/>
                <w:szCs w:val="21"/>
              </w:rPr>
            </w:pPr>
            <w:r>
              <w:rPr>
                <w:rFonts w:hint="eastAsia" w:ascii="微软雅黑" w:hAnsi="微软雅黑" w:eastAsia="微软雅黑" w:cs="微软雅黑"/>
                <w:szCs w:val="21"/>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14:paraId="13F3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64D45A3F">
            <w:pPr>
              <w:spacing w:line="320" w:lineRule="exact"/>
              <w:rPr>
                <w:rFonts w:ascii="微软雅黑" w:hAnsi="微软雅黑" w:eastAsia="微软雅黑" w:cs="微软雅黑"/>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4A713EA0">
            <w:pPr>
              <w:spacing w:line="320" w:lineRule="exact"/>
              <w:rPr>
                <w:rFonts w:ascii="微软雅黑" w:hAnsi="微软雅黑" w:eastAsia="微软雅黑" w:cs="微软雅黑"/>
                <w:szCs w:val="21"/>
              </w:rPr>
            </w:pPr>
            <w:r>
              <w:rPr>
                <w:rFonts w:hint="eastAsia" w:ascii="微软雅黑" w:hAnsi="微软雅黑" w:eastAsia="微软雅黑" w:cs="微软雅黑"/>
                <w:szCs w:val="21"/>
                <w:lang w:val="hr-HR"/>
              </w:rPr>
              <w:t>落实政府采购政策需满足的资格要求</w:t>
            </w:r>
          </w:p>
        </w:tc>
        <w:tc>
          <w:tcPr>
            <w:tcW w:w="6284" w:type="dxa"/>
            <w:tcBorders>
              <w:left w:val="single" w:color="auto" w:sz="4" w:space="0"/>
            </w:tcBorders>
            <w:vAlign w:val="center"/>
          </w:tcPr>
          <w:p w14:paraId="6E0D4631">
            <w:pPr>
              <w:spacing w:line="320" w:lineRule="exact"/>
              <w:rPr>
                <w:rFonts w:hint="eastAsia" w:ascii="微软雅黑" w:hAnsi="微软雅黑" w:eastAsia="微软雅黑" w:cs="微软雅黑"/>
                <w:szCs w:val="21"/>
                <w:lang w:eastAsia="zh-CN"/>
              </w:rPr>
            </w:pPr>
            <w:r>
              <w:rPr>
                <w:rFonts w:hint="eastAsia" w:ascii="微软雅黑" w:hAnsi="微软雅黑" w:eastAsia="微软雅黑" w:cs="微软雅黑"/>
                <w:szCs w:val="21"/>
                <w:lang w:val="hr-HR"/>
              </w:rPr>
              <w:t>采购文件注明是专门面向中小微企业的，供应商须出具《中小企业声明函》</w:t>
            </w:r>
            <w:r>
              <w:rPr>
                <w:rFonts w:hint="eastAsia" w:ascii="微软雅黑" w:hAnsi="微软雅黑" w:eastAsia="微软雅黑" w:cs="微软雅黑"/>
                <w:szCs w:val="21"/>
                <w:lang w:val="hr-HR" w:eastAsia="zh-CN"/>
              </w:rPr>
              <w:t>（</w:t>
            </w:r>
            <w:r>
              <w:rPr>
                <w:rFonts w:hint="eastAsia" w:ascii="微软雅黑" w:hAnsi="微软雅黑" w:eastAsia="微软雅黑" w:cs="微软雅黑"/>
                <w:szCs w:val="21"/>
                <w:lang w:val="en-US" w:eastAsia="zh-CN"/>
              </w:rPr>
              <w:t>详见响应文件附件十八</w:t>
            </w:r>
            <w:r>
              <w:rPr>
                <w:rFonts w:hint="eastAsia" w:ascii="微软雅黑" w:hAnsi="微软雅黑" w:eastAsia="微软雅黑" w:cs="微软雅黑"/>
                <w:szCs w:val="21"/>
                <w:lang w:val="hr-HR" w:eastAsia="zh-CN"/>
              </w:rPr>
              <w:t>）</w:t>
            </w:r>
          </w:p>
        </w:tc>
      </w:tr>
      <w:tr w14:paraId="59A8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51C68078">
            <w:pPr>
              <w:spacing w:line="320" w:lineRule="exact"/>
              <w:rPr>
                <w:rFonts w:ascii="微软雅黑" w:hAnsi="微软雅黑" w:eastAsia="微软雅黑" w:cs="微软雅黑"/>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594BA876">
            <w:pPr>
              <w:spacing w:line="320" w:lineRule="exact"/>
              <w:jc w:val="left"/>
              <w:rPr>
                <w:rFonts w:ascii="微软雅黑" w:hAnsi="微软雅黑" w:eastAsia="微软雅黑" w:cs="微软雅黑"/>
                <w:szCs w:val="21"/>
                <w:highlight w:val="green"/>
              </w:rPr>
            </w:pPr>
            <w:r>
              <w:rPr>
                <w:rFonts w:hint="eastAsia" w:ascii="微软雅黑" w:hAnsi="微软雅黑" w:eastAsia="微软雅黑" w:cs="微软雅黑"/>
                <w:szCs w:val="21"/>
              </w:rPr>
              <w:t>特定资格条件</w:t>
            </w:r>
          </w:p>
        </w:tc>
        <w:tc>
          <w:tcPr>
            <w:tcW w:w="6284" w:type="dxa"/>
            <w:tcBorders>
              <w:left w:val="single" w:color="auto" w:sz="4" w:space="0"/>
            </w:tcBorders>
            <w:vAlign w:val="center"/>
          </w:tcPr>
          <w:p w14:paraId="08EA2A08">
            <w:pPr>
              <w:spacing w:line="320" w:lineRule="exact"/>
              <w:jc w:val="left"/>
              <w:rPr>
                <w:rFonts w:ascii="微软雅黑" w:hAnsi="微软雅黑" w:eastAsia="微软雅黑" w:cs="微软雅黑"/>
                <w:szCs w:val="21"/>
                <w:highlight w:val="green"/>
              </w:rPr>
            </w:pPr>
            <w:r>
              <w:rPr>
                <w:rFonts w:hint="eastAsia" w:ascii="微软雅黑" w:hAnsi="微软雅黑" w:eastAsia="微软雅黑" w:cs="微软雅黑"/>
                <w:color w:val="FF0000"/>
                <w:szCs w:val="21"/>
              </w:rPr>
              <w:t>符合本文件第一章第二款第5条本项目特定资格要求</w:t>
            </w:r>
          </w:p>
        </w:tc>
      </w:tr>
      <w:tr w14:paraId="7716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6EDA614A">
            <w:pPr>
              <w:spacing w:line="320" w:lineRule="exact"/>
              <w:rPr>
                <w:rFonts w:ascii="微软雅黑" w:hAnsi="微软雅黑" w:eastAsia="微软雅黑" w:cs="微软雅黑"/>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2329A819">
            <w:pPr>
              <w:spacing w:line="320" w:lineRule="exact"/>
              <w:rPr>
                <w:rFonts w:ascii="微软雅黑" w:hAnsi="微软雅黑" w:eastAsia="微软雅黑" w:cs="微软雅黑"/>
                <w:szCs w:val="21"/>
              </w:rPr>
            </w:pPr>
            <w:r>
              <w:rPr>
                <w:rFonts w:hint="eastAsia" w:ascii="微软雅黑" w:hAnsi="微软雅黑" w:eastAsia="微软雅黑" w:cs="微软雅黑"/>
                <w:szCs w:val="21"/>
              </w:rPr>
              <w:t>签字盖章</w:t>
            </w:r>
          </w:p>
        </w:tc>
        <w:tc>
          <w:tcPr>
            <w:tcW w:w="6284" w:type="dxa"/>
            <w:tcBorders>
              <w:top w:val="single" w:color="auto" w:sz="4" w:space="0"/>
              <w:left w:val="single" w:color="auto" w:sz="4" w:space="0"/>
              <w:bottom w:val="single" w:color="auto" w:sz="4" w:space="0"/>
              <w:right w:val="single" w:color="auto" w:sz="4" w:space="0"/>
            </w:tcBorders>
            <w:vAlign w:val="center"/>
          </w:tcPr>
          <w:p w14:paraId="1E00F7B8">
            <w:pPr>
              <w:spacing w:line="320" w:lineRule="exact"/>
              <w:rPr>
                <w:rFonts w:ascii="微软雅黑" w:hAnsi="微软雅黑" w:eastAsia="微软雅黑" w:cs="微软雅黑"/>
                <w:szCs w:val="21"/>
              </w:rPr>
            </w:pPr>
            <w:r>
              <w:rPr>
                <w:rFonts w:hint="eastAsia" w:ascii="微软雅黑" w:hAnsi="微软雅黑" w:eastAsia="微软雅黑" w:cs="微软雅黑"/>
                <w:kern w:val="0"/>
                <w:szCs w:val="21"/>
              </w:rPr>
              <w:t>有法定代表人或其委托代理人签字并加盖单位公章</w:t>
            </w:r>
          </w:p>
        </w:tc>
      </w:tr>
      <w:tr w14:paraId="3020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23027046">
            <w:pPr>
              <w:spacing w:line="320" w:lineRule="exact"/>
              <w:rPr>
                <w:rFonts w:ascii="微软雅黑" w:hAnsi="微软雅黑" w:eastAsia="微软雅黑" w:cs="微软雅黑"/>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48AAC74C">
            <w:pPr>
              <w:spacing w:line="320" w:lineRule="exact"/>
              <w:rPr>
                <w:rFonts w:ascii="微软雅黑" w:hAnsi="微软雅黑" w:eastAsia="微软雅黑" w:cs="微软雅黑"/>
                <w:szCs w:val="21"/>
              </w:rPr>
            </w:pPr>
            <w:r>
              <w:rPr>
                <w:rFonts w:hint="eastAsia" w:ascii="微软雅黑" w:hAnsi="微软雅黑" w:eastAsia="微软雅黑" w:cs="微软雅黑"/>
                <w:szCs w:val="21"/>
              </w:rPr>
              <w:t>投标人身份证明文件</w:t>
            </w:r>
          </w:p>
        </w:tc>
        <w:tc>
          <w:tcPr>
            <w:tcW w:w="6284" w:type="dxa"/>
            <w:tcBorders>
              <w:top w:val="single" w:color="auto" w:sz="4" w:space="0"/>
              <w:left w:val="single" w:color="auto" w:sz="4" w:space="0"/>
              <w:bottom w:val="single" w:color="auto" w:sz="4" w:space="0"/>
              <w:right w:val="single" w:color="auto" w:sz="4" w:space="0"/>
            </w:tcBorders>
            <w:vAlign w:val="center"/>
          </w:tcPr>
          <w:p w14:paraId="7F0AAB6E">
            <w:pPr>
              <w:spacing w:line="320" w:lineRule="exact"/>
              <w:rPr>
                <w:rFonts w:ascii="微软雅黑" w:hAnsi="微软雅黑" w:eastAsia="微软雅黑" w:cs="微软雅黑"/>
                <w:szCs w:val="21"/>
              </w:rPr>
            </w:pPr>
            <w:r>
              <w:rPr>
                <w:rFonts w:hint="eastAsia" w:ascii="微软雅黑" w:hAnsi="微软雅黑" w:eastAsia="微软雅黑" w:cs="微软雅黑"/>
                <w:szCs w:val="21"/>
              </w:rPr>
              <w:t>具有法定代表人或其他组织或自然人等资格证明或法定代表人授权委托书</w:t>
            </w:r>
          </w:p>
        </w:tc>
      </w:tr>
      <w:tr w14:paraId="0D25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3DF2EAEB">
            <w:pPr>
              <w:spacing w:line="320" w:lineRule="exact"/>
              <w:rPr>
                <w:rFonts w:ascii="微软雅黑" w:hAnsi="微软雅黑" w:eastAsia="微软雅黑" w:cs="微软雅黑"/>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29C01264">
            <w:pPr>
              <w:spacing w:line="320" w:lineRule="exact"/>
              <w:rPr>
                <w:rFonts w:ascii="微软雅黑" w:hAnsi="微软雅黑" w:eastAsia="微软雅黑" w:cs="微软雅黑"/>
                <w:szCs w:val="21"/>
              </w:rPr>
            </w:pPr>
            <w:r>
              <w:rPr>
                <w:rFonts w:hint="eastAsia" w:ascii="微软雅黑" w:hAnsi="微软雅黑" w:eastAsia="微软雅黑" w:cs="微软雅黑"/>
                <w:szCs w:val="21"/>
              </w:rPr>
              <w:t>投标报价</w:t>
            </w:r>
          </w:p>
        </w:tc>
        <w:tc>
          <w:tcPr>
            <w:tcW w:w="6284" w:type="dxa"/>
            <w:tcBorders>
              <w:top w:val="single" w:color="auto" w:sz="4" w:space="0"/>
              <w:left w:val="single" w:color="auto" w:sz="4" w:space="0"/>
              <w:bottom w:val="single" w:color="auto" w:sz="4" w:space="0"/>
              <w:right w:val="single" w:color="auto" w:sz="4" w:space="0"/>
            </w:tcBorders>
            <w:vAlign w:val="center"/>
          </w:tcPr>
          <w:p w14:paraId="4C0A92E3">
            <w:pPr>
              <w:spacing w:line="320" w:lineRule="exact"/>
              <w:rPr>
                <w:rFonts w:ascii="微软雅黑" w:hAnsi="微软雅黑" w:eastAsia="微软雅黑" w:cs="微软雅黑"/>
                <w:szCs w:val="21"/>
              </w:rPr>
            </w:pPr>
            <w:r>
              <w:rPr>
                <w:rFonts w:hint="eastAsia" w:ascii="微软雅黑" w:hAnsi="微软雅黑" w:eastAsia="微软雅黑" w:cs="微软雅黑"/>
                <w:kern w:val="0"/>
                <w:szCs w:val="21"/>
              </w:rPr>
              <w:t>每一种采购内容只有一个报价</w:t>
            </w:r>
            <w:r>
              <w:rPr>
                <w:rFonts w:hint="eastAsia" w:ascii="微软雅黑" w:hAnsi="微软雅黑" w:eastAsia="微软雅黑" w:cs="微软雅黑"/>
                <w:szCs w:val="21"/>
              </w:rPr>
              <w:t>；</w:t>
            </w:r>
            <w:r>
              <w:rPr>
                <w:rFonts w:hint="eastAsia" w:ascii="微软雅黑" w:hAnsi="微软雅黑" w:eastAsia="微软雅黑" w:cs="微软雅黑"/>
                <w:kern w:val="0"/>
                <w:szCs w:val="21"/>
              </w:rPr>
              <w:t>是否按照采购文件的报价要求进行报价，投标报价合理；</w:t>
            </w:r>
          </w:p>
        </w:tc>
      </w:tr>
      <w:tr w14:paraId="0A01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7EE01887">
            <w:pPr>
              <w:spacing w:line="320" w:lineRule="exact"/>
              <w:rPr>
                <w:rFonts w:ascii="微软雅黑" w:hAnsi="微软雅黑" w:eastAsia="微软雅黑" w:cs="微软雅黑"/>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4FFDD554">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其他要求</w:t>
            </w:r>
          </w:p>
        </w:tc>
        <w:tc>
          <w:tcPr>
            <w:tcW w:w="6284" w:type="dxa"/>
            <w:tcBorders>
              <w:top w:val="single" w:color="auto" w:sz="4" w:space="0"/>
              <w:left w:val="single" w:color="auto" w:sz="4" w:space="0"/>
              <w:bottom w:val="single" w:color="auto" w:sz="4" w:space="0"/>
              <w:right w:val="single" w:color="auto" w:sz="4" w:space="0"/>
            </w:tcBorders>
            <w:vAlign w:val="center"/>
          </w:tcPr>
          <w:p w14:paraId="56BD5B23">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符合法律、法规和采购文件中规定的其他实质性内容的</w:t>
            </w:r>
          </w:p>
        </w:tc>
      </w:tr>
    </w:tbl>
    <w:p w14:paraId="496D1F24">
      <w:pPr>
        <w:rPr>
          <w:rFonts w:ascii="微软雅黑" w:hAnsi="微软雅黑" w:eastAsia="微软雅黑" w:cs="微软雅黑"/>
        </w:rPr>
      </w:pPr>
      <w:r>
        <w:rPr>
          <w:rFonts w:hint="eastAsia" w:ascii="微软雅黑" w:hAnsi="微软雅黑" w:eastAsia="微软雅黑" w:cs="微软雅黑"/>
        </w:rPr>
        <w:br w:type="page"/>
      </w:r>
    </w:p>
    <w:p w14:paraId="4F641301">
      <w:pPr>
        <w:numPr>
          <w:ilvl w:val="1"/>
          <w:numId w:val="1"/>
        </w:numPr>
        <w:jc w:val="left"/>
        <w:rPr>
          <w:rFonts w:ascii="微软雅黑" w:hAnsi="微软雅黑" w:eastAsia="微软雅黑" w:cs="微软雅黑"/>
          <w:b/>
          <w:bCs/>
          <w:color w:val="0070C0"/>
        </w:rPr>
      </w:pPr>
      <w:r>
        <w:rPr>
          <w:rFonts w:hint="eastAsia" w:ascii="微软雅黑" w:hAnsi="微软雅黑" w:eastAsia="微软雅黑" w:cs="微软雅黑"/>
          <w:b/>
          <w:bCs/>
          <w:color w:val="0070C0"/>
        </w:rPr>
        <w:t>详细评分办法（详细评分表）</w:t>
      </w:r>
    </w:p>
    <w:tbl>
      <w:tblPr>
        <w:tblStyle w:val="8"/>
        <w:tblpPr w:leftFromText="180" w:rightFromText="180" w:vertAnchor="text" w:horzAnchor="page" w:tblpX="1230" w:tblpY="221"/>
        <w:tblOverlap w:val="never"/>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260"/>
        <w:gridCol w:w="1183"/>
        <w:gridCol w:w="857"/>
        <w:gridCol w:w="5614"/>
      </w:tblGrid>
      <w:tr w14:paraId="06AD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60" w:type="dxa"/>
            <w:tcBorders>
              <w:top w:val="single" w:color="auto" w:sz="4" w:space="0"/>
              <w:left w:val="single" w:color="auto" w:sz="4" w:space="0"/>
              <w:bottom w:val="single" w:color="auto" w:sz="4" w:space="0"/>
              <w:right w:val="single" w:color="auto" w:sz="4" w:space="0"/>
            </w:tcBorders>
            <w:vAlign w:val="center"/>
          </w:tcPr>
          <w:p w14:paraId="6CA2A1BF">
            <w:pPr>
              <w:spacing w:line="38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内容</w:t>
            </w:r>
          </w:p>
        </w:tc>
        <w:tc>
          <w:tcPr>
            <w:tcW w:w="1260" w:type="dxa"/>
            <w:tcBorders>
              <w:top w:val="single" w:color="auto" w:sz="4" w:space="0"/>
              <w:left w:val="single" w:color="auto" w:sz="4" w:space="0"/>
              <w:bottom w:val="single" w:color="auto" w:sz="4" w:space="0"/>
              <w:right w:val="single" w:color="auto" w:sz="4" w:space="0"/>
            </w:tcBorders>
            <w:vAlign w:val="center"/>
          </w:tcPr>
          <w:p w14:paraId="3C2234E7">
            <w:pPr>
              <w:spacing w:line="38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项目</w:t>
            </w:r>
          </w:p>
        </w:tc>
        <w:tc>
          <w:tcPr>
            <w:tcW w:w="1183" w:type="dxa"/>
            <w:tcBorders>
              <w:top w:val="single" w:color="auto" w:sz="4" w:space="0"/>
              <w:left w:val="single" w:color="auto" w:sz="4" w:space="0"/>
              <w:bottom w:val="single" w:color="auto" w:sz="4" w:space="0"/>
              <w:right w:val="single" w:color="auto" w:sz="4" w:space="0"/>
            </w:tcBorders>
            <w:vAlign w:val="center"/>
          </w:tcPr>
          <w:p w14:paraId="30E473DE">
            <w:pPr>
              <w:spacing w:line="38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评审因素</w:t>
            </w:r>
          </w:p>
        </w:tc>
        <w:tc>
          <w:tcPr>
            <w:tcW w:w="857" w:type="dxa"/>
            <w:tcBorders>
              <w:top w:val="single" w:color="auto" w:sz="4" w:space="0"/>
              <w:left w:val="single" w:color="auto" w:sz="4" w:space="0"/>
              <w:bottom w:val="single" w:color="auto" w:sz="4" w:space="0"/>
              <w:right w:val="single" w:color="auto" w:sz="4" w:space="0"/>
            </w:tcBorders>
            <w:vAlign w:val="center"/>
          </w:tcPr>
          <w:p w14:paraId="3C50B215">
            <w:pPr>
              <w:spacing w:line="380" w:lineRule="exact"/>
              <w:jc w:val="center"/>
              <w:rPr>
                <w:rFonts w:ascii="宋体" w:hAnsi="宋体" w:cs="宋体"/>
                <w:b/>
                <w:bCs/>
                <w:szCs w:val="21"/>
              </w:rPr>
            </w:pPr>
            <w:r>
              <w:rPr>
                <w:rFonts w:hint="eastAsia" w:ascii="宋体" w:hAnsi="宋体" w:cs="宋体"/>
                <w:b/>
                <w:bCs/>
                <w:szCs w:val="21"/>
              </w:rPr>
              <w:t>分值</w:t>
            </w:r>
          </w:p>
        </w:tc>
        <w:tc>
          <w:tcPr>
            <w:tcW w:w="5614" w:type="dxa"/>
            <w:tcBorders>
              <w:top w:val="single" w:color="auto" w:sz="4" w:space="0"/>
              <w:left w:val="single" w:color="auto" w:sz="4" w:space="0"/>
              <w:bottom w:val="single" w:color="auto" w:sz="4" w:space="0"/>
              <w:right w:val="single" w:color="auto" w:sz="4" w:space="0"/>
            </w:tcBorders>
            <w:vAlign w:val="center"/>
          </w:tcPr>
          <w:p w14:paraId="12A6E693">
            <w:pPr>
              <w:spacing w:line="380" w:lineRule="exact"/>
              <w:jc w:val="center"/>
              <w:rPr>
                <w:rFonts w:ascii="宋体" w:hAnsi="宋体" w:cs="宋体"/>
                <w:b/>
                <w:bCs/>
                <w:szCs w:val="21"/>
              </w:rPr>
            </w:pPr>
            <w:r>
              <w:rPr>
                <w:rFonts w:hint="eastAsia" w:ascii="宋体" w:hAnsi="宋体" w:cs="宋体"/>
                <w:b/>
                <w:bCs/>
                <w:szCs w:val="21"/>
              </w:rPr>
              <w:t>评审标准</w:t>
            </w:r>
          </w:p>
        </w:tc>
      </w:tr>
      <w:tr w14:paraId="680C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60" w:type="dxa"/>
            <w:vMerge w:val="restart"/>
            <w:tcBorders>
              <w:left w:val="single" w:color="auto" w:sz="4" w:space="0"/>
              <w:right w:val="single" w:color="auto" w:sz="4" w:space="0"/>
            </w:tcBorders>
            <w:vAlign w:val="center"/>
          </w:tcPr>
          <w:p w14:paraId="4F0D7C18">
            <w:pPr>
              <w:spacing w:line="380" w:lineRule="exact"/>
              <w:jc w:val="center"/>
              <w:rPr>
                <w:rFonts w:hint="eastAsia" w:ascii="宋体" w:hAnsi="宋体" w:eastAsia="宋体" w:cs="宋体"/>
                <w:szCs w:val="21"/>
                <w:lang w:val="en-US" w:eastAsia="zh-CN"/>
              </w:rPr>
            </w:pPr>
            <w:r>
              <w:rPr>
                <w:rFonts w:hint="eastAsia" w:ascii="仿宋" w:hAnsi="仿宋" w:eastAsia="仿宋" w:cs="仿宋"/>
                <w:sz w:val="24"/>
                <w:szCs w:val="24"/>
                <w:lang w:val="en-US" w:eastAsia="zh-CN"/>
              </w:rPr>
              <w:t>评分办法</w:t>
            </w:r>
          </w:p>
        </w:tc>
        <w:tc>
          <w:tcPr>
            <w:tcW w:w="1260" w:type="dxa"/>
            <w:tcBorders>
              <w:top w:val="single" w:color="auto" w:sz="4" w:space="0"/>
              <w:left w:val="single" w:color="auto" w:sz="4" w:space="0"/>
              <w:bottom w:val="single" w:color="auto" w:sz="4" w:space="0"/>
              <w:right w:val="single" w:color="auto" w:sz="4" w:space="0"/>
            </w:tcBorders>
            <w:vAlign w:val="center"/>
          </w:tcPr>
          <w:p w14:paraId="21997860">
            <w:pPr>
              <w:spacing w:line="380" w:lineRule="exact"/>
              <w:jc w:val="center"/>
              <w:rPr>
                <w:rFonts w:hint="eastAsia" w:ascii="宋体" w:hAnsi="宋体" w:eastAsia="宋体" w:cs="宋体"/>
                <w:szCs w:val="21"/>
                <w:lang w:val="en-US" w:eastAsia="zh-CN"/>
              </w:rPr>
            </w:pPr>
            <w:r>
              <w:rPr>
                <w:rFonts w:hint="eastAsia" w:ascii="宋体" w:hAnsi="宋体" w:cs="宋体"/>
                <w:szCs w:val="21"/>
                <w:lang w:val="en-US" w:eastAsia="zh-CN"/>
              </w:rPr>
              <w:t>商务</w:t>
            </w:r>
            <w:r>
              <w:rPr>
                <w:rFonts w:hint="eastAsia" w:ascii="宋体" w:hAnsi="宋体" w:cs="宋体"/>
                <w:szCs w:val="21"/>
              </w:rPr>
              <w:t>评</w:t>
            </w:r>
            <w:r>
              <w:rPr>
                <w:rFonts w:hint="eastAsia" w:ascii="宋体" w:hAnsi="宋体" w:cs="宋体"/>
                <w:szCs w:val="21"/>
                <w:lang w:val="en-US" w:eastAsia="zh-CN"/>
              </w:rPr>
              <w:t>审</w:t>
            </w:r>
          </w:p>
          <w:p w14:paraId="5C73B063">
            <w:pPr>
              <w:spacing w:line="380" w:lineRule="exact"/>
              <w:jc w:val="center"/>
              <w:rPr>
                <w:rFonts w:ascii="宋体" w:hAnsi="宋体" w:cs="宋体"/>
                <w:szCs w:val="21"/>
              </w:rPr>
            </w:pPr>
            <w:r>
              <w:rPr>
                <w:rFonts w:hint="eastAsia" w:ascii="宋体" w:hAnsi="宋体" w:cs="宋体"/>
                <w:szCs w:val="21"/>
              </w:rPr>
              <w:t xml:space="preserve">    </w:t>
            </w:r>
          </w:p>
        </w:tc>
        <w:tc>
          <w:tcPr>
            <w:tcW w:w="7654" w:type="dxa"/>
            <w:gridSpan w:val="3"/>
            <w:tcBorders>
              <w:top w:val="single" w:color="auto" w:sz="4" w:space="0"/>
              <w:left w:val="single" w:color="auto" w:sz="4" w:space="0"/>
              <w:right w:val="single" w:color="auto" w:sz="4" w:space="0"/>
            </w:tcBorders>
            <w:vAlign w:val="center"/>
          </w:tcPr>
          <w:tbl>
            <w:tblPr>
              <w:tblStyle w:val="9"/>
              <w:tblpPr w:leftFromText="180" w:rightFromText="180" w:vertAnchor="text" w:tblpY="1"/>
              <w:tblOverlap w:val="never"/>
              <w:tblW w:w="7797" w:type="dxa"/>
              <w:tblInd w:w="0" w:type="dxa"/>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872"/>
              <w:gridCol w:w="5742"/>
            </w:tblGrid>
            <w:tr w14:paraId="73330537">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3C5EA393">
                  <w:pPr>
                    <w:jc w:val="center"/>
                    <w:rPr>
                      <w:rFonts w:hint="eastAsia" w:ascii="仿宋" w:hAnsi="仿宋" w:eastAsia="仿宋" w:cs="仿宋"/>
                      <w:color w:val="000000" w:themeColor="text1"/>
                      <w:sz w:val="24"/>
                      <w:szCs w:val="24"/>
                      <w:lang w:eastAsia="zh-CN"/>
                      <w14:textFill>
                        <w14:solidFill>
                          <w14:schemeClr w14:val="tx1"/>
                        </w14:solidFill>
                      </w14:textFill>
                    </w:rPr>
                  </w:pPr>
                  <w:bookmarkStart w:id="113" w:name="PO_businessTable"/>
                  <w:r>
                    <w:rPr>
                      <w:rFonts w:hint="eastAsia" w:ascii="仿宋" w:hAnsi="仿宋" w:eastAsia="仿宋" w:cs="仿宋"/>
                      <w:color w:val="000000" w:themeColor="text1"/>
                      <w:sz w:val="24"/>
                      <w:szCs w:val="24"/>
                      <w:lang w:eastAsia="zh-CN"/>
                      <w14:textFill>
                        <w14:solidFill>
                          <w14:schemeClr w14:val="tx1"/>
                        </w14:solidFill>
                      </w14:textFill>
                    </w:rPr>
                    <w:t>相关承诺</w:t>
                  </w:r>
                </w:p>
              </w:tc>
              <w:tc>
                <w:tcPr>
                  <w:tcW w:w="872" w:type="dxa"/>
                  <w:vAlign w:val="center"/>
                </w:tcPr>
                <w:p w14:paraId="55292A38">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2分</w:t>
                  </w:r>
                </w:p>
              </w:tc>
              <w:tc>
                <w:tcPr>
                  <w:tcW w:w="5742" w:type="dxa"/>
                  <w:vAlign w:val="center"/>
                </w:tcPr>
                <w:p w14:paraId="180A9810">
                  <w:pPr>
                    <w:jc w:val="both"/>
                    <w:rPr>
                      <w:rFonts w:hint="eastAsia" w:ascii="宋体" w:hAnsi="宋体" w:cs="仿宋" w:eastAsiaTheme="minorEastAsia"/>
                      <w:color w:val="000000" w:themeColor="text1"/>
                      <w:sz w:val="18"/>
                      <w:szCs w:val="18"/>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供应商承诺，拟派服务人员服务期间不影响医院正常工作，不影响病患就诊，严格按照医院相关管理规定服务的得2分，未提供承诺或承诺函不全得不得分。</w:t>
                  </w:r>
                </w:p>
              </w:tc>
            </w:tr>
            <w:tr w14:paraId="45408AC4">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32DE06E5">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责罚方案</w:t>
                  </w:r>
                </w:p>
              </w:tc>
              <w:tc>
                <w:tcPr>
                  <w:tcW w:w="872" w:type="dxa"/>
                  <w:vAlign w:val="center"/>
                </w:tcPr>
                <w:p w14:paraId="1A9268D9">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6分</w:t>
                  </w:r>
                </w:p>
              </w:tc>
              <w:tc>
                <w:tcPr>
                  <w:tcW w:w="5742" w:type="dxa"/>
                  <w:vAlign w:val="center"/>
                </w:tcPr>
                <w:p w14:paraId="003C5AA8">
                  <w:pPr>
                    <w:jc w:val="both"/>
                    <w:rPr>
                      <w:rFonts w:hint="eastAsia" w:ascii="宋体" w:hAnsi="宋体" w:cs="仿宋" w:eastAsiaTheme="minorEastAsia"/>
                      <w:color w:val="000000" w:themeColor="text1"/>
                      <w:sz w:val="18"/>
                      <w:szCs w:val="18"/>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提供根据采购人提出的采购计划，若未能及时送达、服务质量不符合要求、配送产品不符合要求的处罚措施，以上每项完整详细、具有针对性、合理可行的得2分，每项有缺陷，但合理可行的得1分，每项不合理不可行或未提供的不得分。</w:t>
                  </w:r>
                </w:p>
              </w:tc>
            </w:tr>
            <w:tr w14:paraId="311D030B">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1F47198C">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质量管理</w:t>
                  </w:r>
                </w:p>
              </w:tc>
              <w:tc>
                <w:tcPr>
                  <w:tcW w:w="872" w:type="dxa"/>
                  <w:vAlign w:val="center"/>
                </w:tcPr>
                <w:p w14:paraId="25840768">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16分</w:t>
                  </w:r>
                </w:p>
              </w:tc>
              <w:tc>
                <w:tcPr>
                  <w:tcW w:w="5742" w:type="dxa"/>
                  <w:vAlign w:val="center"/>
                </w:tcPr>
                <w:p w14:paraId="1CBDE790">
                  <w:pPr>
                    <w:jc w:val="both"/>
                    <w:rPr>
                      <w:rFonts w:hint="eastAsia" w:ascii="宋体" w:hAnsi="宋体" w:cs="仿宋" w:eastAsiaTheme="minorEastAsia"/>
                      <w:color w:val="000000" w:themeColor="text1"/>
                      <w:sz w:val="18"/>
                      <w:szCs w:val="18"/>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供应商提供质量保障方案，包括配送产品的采购流程、保存仓储条件、质量管理制度、退换货流程，以上每项完整详细、具有针对性、合理可行的得4分，每项有缺陷，但合理可行的得2分，每项不合理不可行或未提供的不得分，满分16分。</w:t>
                  </w:r>
                </w:p>
              </w:tc>
            </w:tr>
            <w:tr w14:paraId="33F7A961">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2A2AE31D">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服务评价</w:t>
                  </w:r>
                </w:p>
              </w:tc>
              <w:tc>
                <w:tcPr>
                  <w:tcW w:w="872" w:type="dxa"/>
                  <w:vAlign w:val="center"/>
                </w:tcPr>
                <w:p w14:paraId="48D2063C">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2分</w:t>
                  </w:r>
                </w:p>
              </w:tc>
              <w:tc>
                <w:tcPr>
                  <w:tcW w:w="5742" w:type="dxa"/>
                  <w:vAlign w:val="center"/>
                </w:tcPr>
                <w:p w14:paraId="433FE656">
                  <w:pPr>
                    <w:jc w:val="both"/>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供应商提供2022年1月1日至今类似配送服务评价表（此表须盖服务单位公章，须写明联系人、联系电话方为有效），每提供1份评价优者得1分，最多得2分。</w:t>
                  </w:r>
                </w:p>
              </w:tc>
            </w:tr>
            <w:tr w14:paraId="52665138">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2D68CE4A">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类似业绩</w:t>
                  </w:r>
                </w:p>
              </w:tc>
              <w:tc>
                <w:tcPr>
                  <w:tcW w:w="872" w:type="dxa"/>
                  <w:vAlign w:val="center"/>
                </w:tcPr>
                <w:p w14:paraId="07F2DA6B">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4分</w:t>
                  </w:r>
                </w:p>
              </w:tc>
              <w:tc>
                <w:tcPr>
                  <w:tcW w:w="5742" w:type="dxa"/>
                  <w:vAlign w:val="center"/>
                </w:tcPr>
                <w:p w14:paraId="3326CD8C">
                  <w:pPr>
                    <w:jc w:val="both"/>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供应商提供2022年1月1日至今类似配送项目业绩（以合同或成交通知书或验收报告为依据），每提供1份得2分，最多得4分。</w:t>
                  </w:r>
                </w:p>
              </w:tc>
            </w:tr>
            <w:bookmarkEnd w:id="113"/>
          </w:tbl>
          <w:p w14:paraId="431025F9">
            <w:pPr>
              <w:spacing w:line="380" w:lineRule="exact"/>
              <w:rPr>
                <w:rFonts w:ascii="宋体" w:hAnsi="宋体" w:cs="宋体"/>
                <w:szCs w:val="21"/>
              </w:rPr>
            </w:pPr>
          </w:p>
        </w:tc>
      </w:tr>
      <w:tr w14:paraId="7C51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60" w:type="dxa"/>
            <w:vMerge w:val="continue"/>
            <w:tcBorders>
              <w:left w:val="single" w:color="auto" w:sz="4" w:space="0"/>
              <w:bottom w:val="single" w:color="auto" w:sz="4" w:space="0"/>
              <w:right w:val="single" w:color="auto" w:sz="4" w:space="0"/>
            </w:tcBorders>
            <w:shd w:val="clear" w:color="auto" w:fill="auto"/>
            <w:vAlign w:val="center"/>
          </w:tcPr>
          <w:p w14:paraId="24B0FCC0">
            <w:pPr>
              <w:spacing w:line="380" w:lineRule="exact"/>
              <w:jc w:val="center"/>
              <w:rPr>
                <w:rFonts w:hint="eastAsia"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6D7BC8F">
            <w:pPr>
              <w:spacing w:line="3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技术</w:t>
            </w:r>
            <w:r>
              <w:rPr>
                <w:rFonts w:hint="eastAsia" w:ascii="仿宋" w:hAnsi="仿宋" w:eastAsia="仿宋" w:cs="仿宋"/>
                <w:sz w:val="24"/>
                <w:szCs w:val="24"/>
                <w:lang w:val="en-US" w:eastAsia="zh-CN"/>
              </w:rPr>
              <w:t>评审</w:t>
            </w:r>
          </w:p>
          <w:p w14:paraId="414AB81A">
            <w:pPr>
              <w:spacing w:line="380" w:lineRule="exact"/>
              <w:jc w:val="center"/>
              <w:rPr>
                <w:rFonts w:hint="eastAsia" w:ascii="仿宋" w:hAnsi="仿宋" w:eastAsia="仿宋" w:cs="仿宋"/>
                <w:sz w:val="24"/>
                <w:szCs w:val="24"/>
              </w:rPr>
            </w:pPr>
          </w:p>
        </w:tc>
        <w:tc>
          <w:tcPr>
            <w:tcW w:w="7654" w:type="dxa"/>
            <w:gridSpan w:val="3"/>
            <w:tcBorders>
              <w:top w:val="single" w:color="auto" w:sz="4" w:space="0"/>
              <w:left w:val="single" w:color="auto" w:sz="4" w:space="0"/>
              <w:right w:val="single" w:color="auto" w:sz="4" w:space="0"/>
            </w:tcBorders>
            <w:shd w:val="clear" w:color="auto" w:fill="FFFFFF"/>
            <w:vAlign w:val="center"/>
          </w:tcPr>
          <w:tbl>
            <w:tblPr>
              <w:tblStyle w:val="9"/>
              <w:tblpPr w:leftFromText="180" w:rightFromText="180" w:vertAnchor="text" w:tblpY="1"/>
              <w:tblOverlap w:val="never"/>
              <w:tblW w:w="7797" w:type="dxa"/>
              <w:tblInd w:w="0" w:type="dxa"/>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872"/>
              <w:gridCol w:w="5742"/>
            </w:tblGrid>
            <w:tr w14:paraId="0A83E16C">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48B52444">
                  <w:pPr>
                    <w:jc w:val="center"/>
                    <w:rPr>
                      <w:rFonts w:hint="eastAsia" w:ascii="仿宋" w:hAnsi="仿宋" w:eastAsia="仿宋" w:cs="仿宋"/>
                      <w:color w:val="000000" w:themeColor="text1"/>
                      <w:sz w:val="24"/>
                      <w:szCs w:val="24"/>
                      <w:lang w:eastAsia="zh-CN"/>
                      <w14:textFill>
                        <w14:solidFill>
                          <w14:schemeClr w14:val="tx1"/>
                        </w14:solidFill>
                      </w14:textFill>
                    </w:rPr>
                  </w:pPr>
                  <w:bookmarkStart w:id="114" w:name="PO_technicalTable"/>
                  <w:r>
                    <w:rPr>
                      <w:rFonts w:hint="eastAsia" w:ascii="仿宋" w:hAnsi="仿宋" w:eastAsia="仿宋" w:cs="仿宋"/>
                      <w:color w:val="000000" w:themeColor="text1"/>
                      <w:sz w:val="24"/>
                      <w:szCs w:val="24"/>
                      <w:lang w:eastAsia="zh-CN"/>
                      <w14:textFill>
                        <w14:solidFill>
                          <w14:schemeClr w14:val="tx1"/>
                        </w14:solidFill>
                      </w14:textFill>
                    </w:rPr>
                    <w:t>技术</w:t>
                  </w:r>
                </w:p>
              </w:tc>
              <w:tc>
                <w:tcPr>
                  <w:tcW w:w="872" w:type="dxa"/>
                  <w:vAlign w:val="center"/>
                </w:tcPr>
                <w:p w14:paraId="553A4DE6">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40分</w:t>
                  </w:r>
                </w:p>
              </w:tc>
              <w:tc>
                <w:tcPr>
                  <w:tcW w:w="5742" w:type="dxa"/>
                  <w:vAlign w:val="center"/>
                </w:tcPr>
                <w:p w14:paraId="0BCB18C7">
                  <w:pPr>
                    <w:jc w:val="both"/>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投标产品及其技术规格全部符合招标要求的得满分40分。如投标产品及其技术规格低于招标文件要求的即为负偏离，未标注“*”号的一般性技术参数指标负偏离，每一项扣3分；标注“*”号的关键性技术参数指标负偏离，每一项扣5分；以本项权重分为限，扣完为止。标注“*”号的关键性技术参数须提供该产品制造商出具的技术证明文件（须由货物生产商或其直属机构盖章）予以佐证,证明文件包括该产品技术白皮书或第三方检验报告等。</w:t>
                  </w:r>
                </w:p>
              </w:tc>
            </w:tr>
            <w:bookmarkEnd w:id="114"/>
          </w:tbl>
          <w:p w14:paraId="30BA7C7E">
            <w:pPr>
              <w:spacing w:line="380" w:lineRule="exact"/>
              <w:jc w:val="left"/>
              <w:rPr>
                <w:rFonts w:hint="eastAsia" w:ascii="仿宋" w:hAnsi="仿宋" w:eastAsia="仿宋" w:cs="仿宋"/>
                <w:sz w:val="24"/>
                <w:szCs w:val="24"/>
              </w:rPr>
            </w:pPr>
          </w:p>
        </w:tc>
      </w:tr>
      <w:tr w14:paraId="46D5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203" w:type="dxa"/>
            <w:gridSpan w:val="3"/>
            <w:tcBorders>
              <w:top w:val="single" w:color="auto" w:sz="4" w:space="0"/>
              <w:left w:val="single" w:color="auto" w:sz="4" w:space="0"/>
              <w:bottom w:val="single" w:color="auto" w:sz="4" w:space="0"/>
              <w:right w:val="single" w:color="auto" w:sz="4" w:space="0"/>
            </w:tcBorders>
            <w:vAlign w:val="center"/>
          </w:tcPr>
          <w:p w14:paraId="23A50C0B">
            <w:pPr>
              <w:spacing w:line="3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价格评审</w:t>
            </w:r>
          </w:p>
          <w:p w14:paraId="218A4B8A">
            <w:pPr>
              <w:spacing w:line="380" w:lineRule="exact"/>
              <w:jc w:val="both"/>
              <w:rPr>
                <w:rFonts w:hint="eastAsia" w:ascii="仿宋" w:hAnsi="仿宋" w:eastAsia="仿宋" w:cs="仿宋"/>
                <w:sz w:val="24"/>
                <w:szCs w:val="24"/>
              </w:rPr>
            </w:pPr>
          </w:p>
        </w:tc>
        <w:tc>
          <w:tcPr>
            <w:tcW w:w="857" w:type="dxa"/>
            <w:tcBorders>
              <w:top w:val="single" w:color="auto" w:sz="4" w:space="0"/>
              <w:left w:val="single" w:color="auto" w:sz="4" w:space="0"/>
              <w:bottom w:val="single" w:color="auto" w:sz="4" w:space="0"/>
              <w:right w:val="single" w:color="auto" w:sz="4" w:space="0"/>
            </w:tcBorders>
            <w:vAlign w:val="center"/>
          </w:tcPr>
          <w:p w14:paraId="2362A288">
            <w:pPr>
              <w:spacing w:line="380" w:lineRule="exact"/>
              <w:jc w:val="center"/>
              <w:rPr>
                <w:rFonts w:hint="eastAsia" w:ascii="仿宋" w:hAnsi="仿宋" w:eastAsia="仿宋" w:cs="仿宋"/>
                <w:sz w:val="24"/>
                <w:szCs w:val="24"/>
              </w:rPr>
            </w:pPr>
            <w:bookmarkStart w:id="115" w:name="PO_evaluation_price_score_2"/>
            <w:r>
              <w:rPr>
                <w:rFonts w:hint="eastAsia" w:ascii="仿宋" w:hAnsi="仿宋" w:eastAsia="仿宋" w:cs="仿宋"/>
                <w:sz w:val="24"/>
                <w:szCs w:val="24"/>
                <w:lang w:eastAsia="zh-CN"/>
              </w:rPr>
              <w:t>30</w:t>
            </w:r>
            <w:bookmarkEnd w:id="115"/>
            <w:r>
              <w:rPr>
                <w:rFonts w:hint="eastAsia" w:ascii="仿宋" w:hAnsi="仿宋" w:eastAsia="仿宋" w:cs="仿宋"/>
                <w:sz w:val="24"/>
                <w:szCs w:val="24"/>
              </w:rPr>
              <w:t>分</w:t>
            </w:r>
          </w:p>
        </w:tc>
        <w:tc>
          <w:tcPr>
            <w:tcW w:w="5614" w:type="dxa"/>
            <w:tcBorders>
              <w:top w:val="single" w:color="auto" w:sz="4" w:space="0"/>
              <w:left w:val="single" w:color="auto" w:sz="4" w:space="0"/>
              <w:bottom w:val="single" w:color="auto" w:sz="4" w:space="0"/>
              <w:right w:val="single" w:color="auto" w:sz="4" w:space="0"/>
            </w:tcBorders>
            <w:vAlign w:val="center"/>
          </w:tcPr>
          <w:p w14:paraId="5161FB36">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满足采购文件要求且报价最低的投标报价为评标基准价，其价格分为满分</w:t>
            </w:r>
            <w:bookmarkStart w:id="116" w:name="PO_evaluation_price_score_3"/>
            <w:r>
              <w:rPr>
                <w:rFonts w:hint="eastAsia" w:ascii="仿宋" w:hAnsi="仿宋" w:eastAsia="仿宋" w:cs="仿宋"/>
                <w:sz w:val="24"/>
                <w:szCs w:val="24"/>
                <w:lang w:eastAsia="zh-CN"/>
              </w:rPr>
              <w:t>30</w:t>
            </w:r>
            <w:bookmarkEnd w:id="116"/>
            <w:r>
              <w:rPr>
                <w:rFonts w:hint="eastAsia" w:ascii="仿宋" w:hAnsi="仿宋" w:eastAsia="仿宋" w:cs="仿宋"/>
                <w:sz w:val="24"/>
                <w:szCs w:val="24"/>
              </w:rPr>
              <w:t>分。供应商的价格分统一按照下列公式计算：</w:t>
            </w:r>
          </w:p>
          <w:p w14:paraId="7B371D7F">
            <w:pPr>
              <w:spacing w:line="380" w:lineRule="exact"/>
              <w:jc w:val="center"/>
              <w:rPr>
                <w:rFonts w:hint="eastAsia" w:ascii="宋体" w:hAnsi="宋体" w:cs="宋体" w:eastAsiaTheme="minorEastAsia"/>
                <w:szCs w:val="21"/>
                <w:lang w:eastAsia="zh-CN"/>
              </w:rPr>
            </w:pPr>
            <w:r>
              <w:rPr>
                <w:rFonts w:hint="eastAsia" w:ascii="仿宋" w:hAnsi="仿宋" w:eastAsia="仿宋" w:cs="仿宋"/>
                <w:sz w:val="24"/>
                <w:szCs w:val="24"/>
              </w:rPr>
              <w:t>投标报价得分＝</w:t>
            </w:r>
            <w:bookmarkStart w:id="117" w:name="PO_formula"/>
            <w:r>
              <w:rPr>
                <w:rFonts w:hint="eastAsia" w:ascii="仿宋" w:hAnsi="仿宋" w:eastAsia="仿宋" w:cs="仿宋"/>
                <w:sz w:val="24"/>
                <w:szCs w:val="24"/>
                <w:lang w:eastAsia="zh-CN"/>
              </w:rPr>
              <w:t>（磋商基准价/最后磋商报价) × 30% × 100</w:t>
            </w:r>
            <w:bookmarkEnd w:id="117"/>
          </w:p>
        </w:tc>
      </w:tr>
      <w:tr w14:paraId="5B96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674" w:type="dxa"/>
            <w:gridSpan w:val="5"/>
            <w:tcBorders>
              <w:top w:val="single" w:color="auto" w:sz="4" w:space="0"/>
              <w:left w:val="single" w:color="auto" w:sz="4" w:space="0"/>
              <w:bottom w:val="single" w:color="auto" w:sz="4" w:space="0"/>
              <w:right w:val="single" w:color="auto" w:sz="4" w:space="0"/>
            </w:tcBorders>
            <w:vAlign w:val="center"/>
          </w:tcPr>
          <w:p w14:paraId="1CA1FC80">
            <w:pPr>
              <w:spacing w:line="380" w:lineRule="exact"/>
              <w:jc w:val="center"/>
              <w:rPr>
                <w:rFonts w:ascii="宋体" w:hAnsi="宋体" w:cs="宋体"/>
                <w:szCs w:val="21"/>
              </w:rPr>
            </w:pPr>
            <w:r>
              <w:rPr>
                <w:rFonts w:hint="eastAsia" w:ascii="仿宋" w:hAnsi="仿宋" w:eastAsia="仿宋" w:cs="仿宋"/>
                <w:sz w:val="24"/>
                <w:szCs w:val="24"/>
              </w:rPr>
              <w:t>总分（100分）</w:t>
            </w:r>
          </w:p>
        </w:tc>
      </w:tr>
    </w:tbl>
    <w:p w14:paraId="3E60E0A5">
      <w:pPr>
        <w:rPr>
          <w:rFonts w:ascii="微软雅黑" w:hAnsi="微软雅黑" w:eastAsia="微软雅黑" w:cs="微软雅黑"/>
          <w:color w:val="0070C0"/>
        </w:rPr>
      </w:pPr>
      <w:r>
        <w:rPr>
          <w:rFonts w:hint="eastAsia" w:ascii="微软雅黑" w:hAnsi="微软雅黑" w:eastAsia="微软雅黑" w:cs="微软雅黑"/>
          <w:color w:val="0070C0"/>
        </w:rPr>
        <w:br w:type="page"/>
      </w:r>
    </w:p>
    <w:p w14:paraId="40CDB74B">
      <w:pPr>
        <w:numPr>
          <w:ilvl w:val="1"/>
          <w:numId w:val="1"/>
        </w:numPr>
        <w:jc w:val="left"/>
        <w:rPr>
          <w:rFonts w:ascii="微软雅黑" w:hAnsi="微软雅黑" w:eastAsia="微软雅黑" w:cs="微软雅黑"/>
          <w:b/>
          <w:bCs/>
        </w:rPr>
      </w:pPr>
      <w:r>
        <w:rPr>
          <w:rFonts w:hint="eastAsia" w:ascii="微软雅黑" w:hAnsi="微软雅黑" w:eastAsia="微软雅黑" w:cs="微软雅黑"/>
          <w:b/>
          <w:bCs/>
        </w:rPr>
        <w:t>计算方式及定标办法</w:t>
      </w:r>
    </w:p>
    <w:p w14:paraId="7805C026">
      <w:pPr>
        <w:rPr>
          <w:rFonts w:ascii="微软雅黑" w:hAnsi="微软雅黑" w:eastAsia="微软雅黑" w:cs="微软雅黑"/>
          <w:color w:val="0070C0"/>
        </w:rPr>
      </w:pPr>
    </w:p>
    <w:tbl>
      <w:tblPr>
        <w:tblStyle w:val="8"/>
        <w:tblpPr w:leftFromText="180" w:rightFromText="180" w:vertAnchor="page" w:horzAnchor="page" w:tblpX="1815" w:tblpY="2348"/>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14:paraId="21CA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14:paraId="0D0BD7ED">
            <w:pPr>
              <w:widowControl/>
              <w:jc w:val="left"/>
              <w:rPr>
                <w:rFonts w:ascii="微软雅黑" w:hAnsi="微软雅黑" w:eastAsia="微软雅黑" w:cs="微软雅黑"/>
                <w:kern w:val="0"/>
                <w:szCs w:val="21"/>
              </w:rPr>
            </w:pPr>
            <w:r>
              <w:rPr>
                <w:rFonts w:hint="eastAsia" w:ascii="微软雅黑" w:hAnsi="微软雅黑" w:eastAsia="微软雅黑" w:cs="微软雅黑"/>
                <w:kern w:val="0"/>
                <w:szCs w:val="21"/>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14:paraId="78DA8A8A">
            <w:pPr>
              <w:widowControl/>
              <w:jc w:val="left"/>
              <w:rPr>
                <w:rFonts w:ascii="微软雅黑" w:hAnsi="微软雅黑" w:eastAsia="微软雅黑" w:cs="微软雅黑"/>
                <w:kern w:val="0"/>
                <w:szCs w:val="21"/>
              </w:rPr>
            </w:pPr>
            <w:r>
              <w:rPr>
                <w:rFonts w:hint="eastAsia" w:ascii="微软雅黑" w:hAnsi="微软雅黑" w:eastAsia="微软雅黑" w:cs="微软雅黑"/>
                <w:kern w:val="0"/>
                <w:szCs w:val="21"/>
              </w:rPr>
              <w:t>得分相同的供应商，按竞标报价由低到高顺序排列。得分且报价相同的，按技术指标优劣顺序排列</w:t>
            </w:r>
          </w:p>
        </w:tc>
      </w:tr>
      <w:tr w14:paraId="2C88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817" w:type="dxa"/>
            <w:tcBorders>
              <w:left w:val="single" w:color="auto" w:sz="4" w:space="0"/>
              <w:right w:val="single" w:color="auto" w:sz="4" w:space="0"/>
            </w:tcBorders>
            <w:vAlign w:val="center"/>
          </w:tcPr>
          <w:p w14:paraId="328649A7">
            <w:pPr>
              <w:jc w:val="left"/>
              <w:rPr>
                <w:rFonts w:ascii="微软雅黑" w:hAnsi="微软雅黑" w:eastAsia="微软雅黑" w:cs="微软雅黑"/>
                <w:color w:val="0070C0"/>
                <w:szCs w:val="21"/>
              </w:rPr>
            </w:pPr>
            <w:r>
              <w:rPr>
                <w:rFonts w:hint="eastAsia" w:ascii="微软雅黑" w:hAnsi="微软雅黑" w:eastAsia="微软雅黑" w:cs="微软雅黑"/>
                <w:color w:val="0070C0"/>
                <w:kern w:val="0"/>
                <w:szCs w:val="21"/>
              </w:rPr>
              <w:t>评定办法</w:t>
            </w:r>
          </w:p>
        </w:tc>
        <w:tc>
          <w:tcPr>
            <w:tcW w:w="2523" w:type="dxa"/>
            <w:tcBorders>
              <w:top w:val="single" w:color="auto" w:sz="4" w:space="0"/>
              <w:left w:val="single" w:color="auto" w:sz="4" w:space="0"/>
              <w:right w:val="single" w:color="auto" w:sz="4" w:space="0"/>
            </w:tcBorders>
            <w:vAlign w:val="center"/>
          </w:tcPr>
          <w:p w14:paraId="68BB7DA9">
            <w:pPr>
              <w:widowControl/>
              <w:jc w:val="left"/>
              <w:rPr>
                <w:rFonts w:hint="eastAsia" w:ascii="微软雅黑" w:hAnsi="微软雅黑" w:eastAsia="微软雅黑" w:cs="微软雅黑"/>
                <w:color w:val="0070C0"/>
                <w:kern w:val="0"/>
                <w:szCs w:val="21"/>
                <w:highlight w:val="none"/>
              </w:rPr>
            </w:pPr>
          </w:p>
          <w:p w14:paraId="7CD75D81">
            <w:pPr>
              <w:widowControl/>
              <w:jc w:val="left"/>
              <w:rPr>
                <w:rFonts w:hint="eastAsia" w:ascii="微软雅黑" w:hAnsi="微软雅黑" w:eastAsia="微软雅黑" w:cs="微软雅黑"/>
                <w:color w:val="0070C0"/>
                <w:kern w:val="0"/>
                <w:szCs w:val="21"/>
                <w:highlight w:val="none"/>
                <w:lang w:eastAsia="zh-CN"/>
              </w:rPr>
            </w:pPr>
            <w:bookmarkStart w:id="118" w:name="PO_chooseType_2"/>
            <w:r>
              <w:rPr>
                <w:rFonts w:hint="eastAsia" w:ascii="微软雅黑" w:hAnsi="微软雅黑" w:eastAsia="微软雅黑" w:cs="微软雅黑"/>
                <w:color w:val="0070C0"/>
                <w:kern w:val="0"/>
                <w:szCs w:val="21"/>
                <w:highlight w:val="none"/>
                <w:lang w:eastAsia="zh-CN"/>
              </w:rPr>
              <w:t>综合评审法</w:t>
            </w:r>
            <w:bookmarkEnd w:id="118"/>
          </w:p>
          <w:p w14:paraId="7FFD535A">
            <w:pPr>
              <w:jc w:val="left"/>
              <w:rPr>
                <w:rFonts w:ascii="微软雅黑" w:hAnsi="微软雅黑" w:eastAsia="微软雅黑" w:cs="微软雅黑"/>
                <w:color w:val="0070C0"/>
                <w:szCs w:val="21"/>
              </w:rPr>
            </w:pPr>
          </w:p>
        </w:tc>
        <w:tc>
          <w:tcPr>
            <w:tcW w:w="5767" w:type="dxa"/>
            <w:tcBorders>
              <w:top w:val="single" w:color="auto" w:sz="4" w:space="0"/>
              <w:left w:val="single" w:color="auto" w:sz="4" w:space="0"/>
              <w:bottom w:val="single" w:color="auto" w:sz="4" w:space="0"/>
              <w:right w:val="single" w:color="auto" w:sz="4" w:space="0"/>
            </w:tcBorders>
            <w:vAlign w:val="center"/>
          </w:tcPr>
          <w:p w14:paraId="2C3EA1C3">
            <w:pPr>
              <w:widowControl/>
              <w:rPr>
                <w:rFonts w:hint="eastAsia" w:ascii="微软雅黑" w:hAnsi="微软雅黑" w:eastAsia="微软雅黑" w:cs="微软雅黑"/>
                <w:color w:val="0070C0"/>
                <w:szCs w:val="21"/>
              </w:rPr>
            </w:pPr>
          </w:p>
          <w:p w14:paraId="3D4ADCDE">
            <w:pPr>
              <w:widowControl/>
              <w:rPr>
                <w:rFonts w:hint="eastAsia" w:ascii="微软雅黑" w:hAnsi="微软雅黑" w:eastAsia="微软雅黑" w:cs="微软雅黑"/>
                <w:color w:val="0070C0"/>
                <w:szCs w:val="21"/>
                <w:lang w:eastAsia="zh-CN"/>
              </w:rPr>
            </w:pPr>
            <w:bookmarkStart w:id="119" w:name="PO_chooseTypeRemark"/>
            <w:r>
              <w:rPr>
                <w:rFonts w:hint="eastAsia" w:ascii="微软雅黑" w:hAnsi="微软雅黑" w:eastAsia="微软雅黑" w:cs="微软雅黑"/>
                <w:color w:val="0070C0"/>
                <w:szCs w:val="21"/>
                <w:lang w:eastAsia="zh-CN"/>
              </w:rPr>
              <w:t>进行评分，并进行排序（见评分细则）</w:t>
            </w:r>
            <w:bookmarkEnd w:id="119"/>
          </w:p>
          <w:p w14:paraId="2F76519E">
            <w:pPr>
              <w:widowControl/>
              <w:rPr>
                <w:rFonts w:ascii="微软雅黑" w:hAnsi="微软雅黑" w:eastAsia="微软雅黑" w:cs="微软雅黑"/>
                <w:color w:val="0070C0"/>
                <w:szCs w:val="21"/>
              </w:rPr>
            </w:pPr>
          </w:p>
        </w:tc>
      </w:tr>
    </w:tbl>
    <w:p w14:paraId="0B0B1FCC">
      <w:pPr>
        <w:numPr>
          <w:ilvl w:val="2"/>
          <w:numId w:val="1"/>
        </w:numPr>
        <w:jc w:val="left"/>
        <w:rPr>
          <w:rFonts w:ascii="微软雅黑" w:hAnsi="微软雅黑" w:eastAsia="微软雅黑" w:cs="微软雅黑"/>
          <w:szCs w:val="21"/>
        </w:rPr>
      </w:pPr>
      <w:r>
        <w:rPr>
          <w:rFonts w:hint="eastAsia" w:ascii="微软雅黑" w:hAnsi="微软雅黑" w:eastAsia="微软雅黑" w:cs="微软雅黑"/>
          <w:color w:val="0070C0"/>
          <w:szCs w:val="21"/>
        </w:rPr>
        <w:t>本次采购为</w:t>
      </w:r>
      <w:bookmarkStart w:id="120" w:name="PO_biddingType_5"/>
      <w:r>
        <w:rPr>
          <w:rFonts w:hint="eastAsia" w:ascii="微软雅黑" w:hAnsi="微软雅黑" w:eastAsia="微软雅黑" w:cs="微软雅黑"/>
          <w:color w:val="0070C0"/>
          <w:szCs w:val="21"/>
          <w:lang w:eastAsia="zh-CN"/>
        </w:rPr>
        <w:t>竞争性磋商</w:t>
      </w:r>
      <w:bookmarkEnd w:id="120"/>
      <w:r>
        <w:rPr>
          <w:rFonts w:hint="eastAsia" w:ascii="微软雅黑" w:hAnsi="微软雅黑" w:eastAsia="微软雅黑" w:cs="微软雅黑"/>
          <w:szCs w:val="21"/>
        </w:rPr>
        <w:t>。供应商与会代表持有效身份证件按采购文件规定的时间递交响应文件，并参加本项目采购活动。</w:t>
      </w:r>
    </w:p>
    <w:p w14:paraId="33DC73C9">
      <w:pPr>
        <w:numPr>
          <w:ilvl w:val="2"/>
          <w:numId w:val="1"/>
        </w:numPr>
        <w:jc w:val="left"/>
        <w:rPr>
          <w:rFonts w:ascii="微软雅黑" w:hAnsi="微软雅黑" w:eastAsia="微软雅黑" w:cs="微软雅黑"/>
          <w:szCs w:val="21"/>
        </w:rPr>
      </w:pPr>
      <w:r>
        <w:rPr>
          <w:rFonts w:hint="eastAsia" w:ascii="微软雅黑" w:hAnsi="微软雅黑" w:eastAsia="微软雅黑" w:cs="微软雅黑"/>
          <w:szCs w:val="21"/>
        </w:rPr>
        <w:t>供应商应当在本采购文件“供应商报名须知”要求的截止时间前，将响应文件密封送达会议现场。在截止时间后送达的响应文件为无效文件，采购人将拒绝接收。</w:t>
      </w:r>
    </w:p>
    <w:p w14:paraId="4B0DD48F">
      <w:pPr>
        <w:widowControl/>
        <w:rPr>
          <w:rFonts w:ascii="微软雅黑" w:hAnsi="微软雅黑" w:eastAsia="微软雅黑" w:cs="微软雅黑"/>
          <w:szCs w:val="21"/>
        </w:rPr>
      </w:pPr>
    </w:p>
    <w:p w14:paraId="6B37728F">
      <w:pPr>
        <w:widowControl/>
        <w:rPr>
          <w:rFonts w:ascii="微软雅黑" w:hAnsi="微软雅黑" w:eastAsia="微软雅黑" w:cs="微软雅黑"/>
          <w:szCs w:val="21"/>
        </w:rPr>
      </w:pPr>
    </w:p>
    <w:p w14:paraId="51BE8DB2">
      <w:pPr>
        <w:widowControl/>
        <w:rPr>
          <w:rFonts w:ascii="微软雅黑" w:hAnsi="微软雅黑" w:eastAsia="微软雅黑" w:cs="微软雅黑"/>
          <w:szCs w:val="21"/>
        </w:rPr>
      </w:pPr>
      <w:r>
        <w:rPr>
          <w:rFonts w:hint="eastAsia" w:ascii="微软雅黑" w:hAnsi="微软雅黑" w:eastAsia="微软雅黑" w:cs="微软雅黑"/>
          <w:szCs w:val="21"/>
        </w:rPr>
        <w:br w:type="page"/>
      </w:r>
    </w:p>
    <w:p w14:paraId="7D2006C0">
      <w:pPr>
        <w:pStyle w:val="2"/>
        <w:numPr>
          <w:ilvl w:val="0"/>
          <w:numId w:val="1"/>
        </w:numPr>
        <w:jc w:val="center"/>
        <w:rPr>
          <w:rFonts w:ascii="微软雅黑" w:hAnsi="微软雅黑" w:eastAsia="微软雅黑" w:cs="微软雅黑"/>
        </w:rPr>
      </w:pPr>
      <w:r>
        <w:rPr>
          <w:rFonts w:hint="eastAsia" w:ascii="微软雅黑" w:hAnsi="微软雅黑" w:eastAsia="微软雅黑" w:cs="微软雅黑"/>
        </w:rPr>
        <w:t>合同签署</w:t>
      </w:r>
    </w:p>
    <w:p w14:paraId="1AB4FA78">
      <w:pPr>
        <w:widowControl/>
        <w:ind w:firstLine="420" w:firstLineChars="200"/>
        <w:rPr>
          <w:rFonts w:ascii="微软雅黑" w:hAnsi="微软雅黑" w:eastAsia="微软雅黑" w:cs="微软雅黑"/>
          <w:szCs w:val="21"/>
        </w:rPr>
      </w:pPr>
      <w:r>
        <w:rPr>
          <w:rFonts w:hint="eastAsia" w:ascii="微软雅黑" w:hAnsi="微软雅黑" w:eastAsia="微软雅黑" w:cs="微软雅黑"/>
          <w:szCs w:val="21"/>
        </w:rPr>
        <w:t>根据《中华人民共和国民法典》，采购人和中标人（成交供应商）之间的权利和义务，应当按照平等、自愿的原则，依据文件要求和响应文件承诺，签订合同。</w:t>
      </w:r>
    </w:p>
    <w:p w14:paraId="73C892DE">
      <w:pPr>
        <w:rPr>
          <w:rFonts w:ascii="微软雅黑" w:hAnsi="微软雅黑" w:eastAsia="微软雅黑" w:cs="微软雅黑"/>
          <w:szCs w:val="21"/>
        </w:rPr>
      </w:pPr>
      <w:r>
        <w:rPr>
          <w:rFonts w:hint="eastAsia" w:ascii="微软雅黑" w:hAnsi="微软雅黑" w:eastAsia="微软雅黑" w:cs="微软雅黑"/>
          <w:szCs w:val="21"/>
        </w:rPr>
        <w:br w:type="page"/>
      </w:r>
    </w:p>
    <w:p w14:paraId="733358D2">
      <w:pPr>
        <w:pStyle w:val="2"/>
        <w:numPr>
          <w:ilvl w:val="0"/>
          <w:numId w:val="1"/>
        </w:numPr>
        <w:jc w:val="center"/>
        <w:rPr>
          <w:rFonts w:ascii="微软雅黑" w:hAnsi="微软雅黑" w:eastAsia="微软雅黑" w:cs="微软雅黑"/>
        </w:rPr>
      </w:pPr>
      <w:r>
        <w:rPr>
          <w:rFonts w:hint="eastAsia" w:ascii="微软雅黑" w:hAnsi="微软雅黑" w:eastAsia="微软雅黑" w:cs="微软雅黑"/>
        </w:rPr>
        <w:t>响应文件格式（参考）</w:t>
      </w:r>
    </w:p>
    <w:p w14:paraId="5E19A5F2">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附件一       响应文件封面</w:t>
      </w:r>
    </w:p>
    <w:p w14:paraId="6F70D0D8">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附件二       资格自查表</w:t>
      </w:r>
    </w:p>
    <w:p w14:paraId="3EC724D9">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附件三       符合性自查表</w:t>
      </w:r>
    </w:p>
    <w:p w14:paraId="310CB2AB">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附件四       磋商书</w:t>
      </w:r>
    </w:p>
    <w:p w14:paraId="699535D7">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附件五       报价一览表</w:t>
      </w:r>
    </w:p>
    <w:p w14:paraId="56F4FB7F">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附件六       分项报价表</w:t>
      </w:r>
    </w:p>
    <w:p w14:paraId="01ACEF0D">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附件七       法定代表人身份证明（格式）</w:t>
      </w:r>
    </w:p>
    <w:p w14:paraId="1831134C">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附件八       法定代表人授权委托书（格式）</w:t>
      </w:r>
    </w:p>
    <w:p w14:paraId="2F4B69F1">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附件九       供应商资格证明文件</w:t>
      </w:r>
    </w:p>
    <w:p w14:paraId="0C824EEE">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附件十       供应商符合相关资格要求的承诺函（格式）</w:t>
      </w:r>
    </w:p>
    <w:p w14:paraId="44248F5D">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附件十一     商务响应、偏差说明表（格式）</w:t>
      </w:r>
    </w:p>
    <w:p w14:paraId="265E3399">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 xml:space="preserve">附件十二     </w:t>
      </w:r>
      <w:r>
        <w:rPr>
          <w:rFonts w:hint="eastAsia" w:ascii="微软雅黑" w:hAnsi="微软雅黑" w:eastAsia="微软雅黑" w:cs="微软雅黑"/>
          <w:szCs w:val="21"/>
          <w:highlight w:val="none"/>
        </w:rPr>
        <w:t>服务要求对照偏离表(格式)</w:t>
      </w:r>
    </w:p>
    <w:p w14:paraId="2BE7AFAC">
      <w:pPr>
        <w:spacing w:line="400" w:lineRule="exact"/>
        <w:ind w:left="420" w:leftChars="200"/>
        <w:rPr>
          <w:rFonts w:hint="eastAsia" w:ascii="微软雅黑" w:hAnsi="微软雅黑" w:eastAsia="微软雅黑" w:cs="微软雅黑"/>
          <w:szCs w:val="21"/>
          <w:lang w:eastAsia="zh-CN"/>
        </w:rPr>
      </w:pPr>
      <w:r>
        <w:rPr>
          <w:rFonts w:hint="eastAsia" w:ascii="微软雅黑" w:hAnsi="微软雅黑" w:eastAsia="微软雅黑" w:cs="微软雅黑"/>
          <w:szCs w:val="21"/>
        </w:rPr>
        <w:t xml:space="preserve">附件十三     </w:t>
      </w:r>
      <w:r>
        <w:rPr>
          <w:rFonts w:hint="eastAsia" w:ascii="微软雅黑" w:hAnsi="微软雅黑" w:eastAsia="微软雅黑" w:cs="微软雅黑"/>
          <w:szCs w:val="21"/>
          <w:lang w:val="en-US" w:eastAsia="zh-CN"/>
        </w:rPr>
        <w:t>服务方案</w:t>
      </w:r>
    </w:p>
    <w:p w14:paraId="0D25BE38">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附件十四     售后服务承诺书（格式）</w:t>
      </w:r>
    </w:p>
    <w:p w14:paraId="2D363712">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附件十五     类似业绩情况一览表</w:t>
      </w:r>
    </w:p>
    <w:p w14:paraId="4C7F9C14">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附件十六     供应商信用承诺书</w:t>
      </w:r>
    </w:p>
    <w:p w14:paraId="160859A5">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附件十七     倡导公平交易禁止串标承诺书</w:t>
      </w:r>
    </w:p>
    <w:p w14:paraId="23BBC9EE">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 xml:space="preserve">附件十八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中小企业声明函</w:t>
      </w:r>
    </w:p>
    <w:p w14:paraId="63DA0E69">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 xml:space="preserve">附件十九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监狱企业证明文件</w:t>
      </w:r>
    </w:p>
    <w:p w14:paraId="7CFF32F4">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 xml:space="preserve">附件二十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残疾人福利性单位声明函</w:t>
      </w:r>
    </w:p>
    <w:p w14:paraId="5C4B2015">
      <w:pPr>
        <w:spacing w:line="400" w:lineRule="exact"/>
        <w:ind w:left="420" w:leftChars="200"/>
        <w:rPr>
          <w:rFonts w:hint="eastAsia" w:ascii="微软雅黑" w:hAnsi="微软雅黑" w:eastAsia="微软雅黑" w:cs="微软雅黑"/>
          <w:szCs w:val="21"/>
        </w:rPr>
      </w:pPr>
      <w:r>
        <w:rPr>
          <w:rFonts w:hint="eastAsia" w:ascii="微软雅黑" w:hAnsi="微软雅黑" w:eastAsia="微软雅黑" w:cs="微软雅黑"/>
          <w:szCs w:val="21"/>
        </w:rPr>
        <w:t>附件二十一   其他</w:t>
      </w:r>
      <w:r>
        <w:rPr>
          <w:rFonts w:hint="eastAsia" w:ascii="微软雅黑" w:hAnsi="微软雅黑" w:eastAsia="微软雅黑" w:cs="微软雅黑"/>
          <w:szCs w:val="21"/>
        </w:rPr>
        <w:br w:type="page"/>
      </w:r>
    </w:p>
    <w:p w14:paraId="1D39AA68">
      <w:pPr>
        <w:spacing w:line="400" w:lineRule="exact"/>
        <w:ind w:left="420" w:leftChars="200"/>
        <w:rPr>
          <w:rFonts w:hint="eastAsia" w:ascii="微软雅黑" w:hAnsi="微软雅黑" w:eastAsia="微软雅黑" w:cs="微软雅黑"/>
          <w:szCs w:val="21"/>
        </w:rPr>
      </w:pPr>
    </w:p>
    <w:p w14:paraId="40BDE641">
      <w:pPr>
        <w:spacing w:line="312" w:lineRule="auto"/>
        <w:ind w:firstLine="397"/>
        <w:jc w:val="center"/>
        <w:outlineLvl w:val="0"/>
        <w:rPr>
          <w:rFonts w:ascii="微软雅黑" w:hAnsi="微软雅黑" w:eastAsia="微软雅黑" w:cs="微软雅黑"/>
          <w:b/>
          <w:sz w:val="32"/>
          <w:szCs w:val="20"/>
        </w:rPr>
      </w:pPr>
      <w:bookmarkStart w:id="121" w:name="_Toc140373623"/>
      <w:bookmarkStart w:id="122" w:name="_Toc9237"/>
      <w:bookmarkStart w:id="123" w:name="_Toc150601574"/>
      <w:bookmarkStart w:id="124" w:name="_Toc101881428"/>
      <w:bookmarkStart w:id="125" w:name="_Toc162"/>
      <w:bookmarkStart w:id="126" w:name="_Toc150680513"/>
      <w:bookmarkStart w:id="127" w:name="_Toc119331385"/>
      <w:bookmarkStart w:id="128" w:name="_Toc9708"/>
      <w:bookmarkStart w:id="129" w:name="_Toc10618"/>
      <w:bookmarkStart w:id="130" w:name="_Toc104306380"/>
      <w:r>
        <w:rPr>
          <w:rFonts w:ascii="微软雅黑" w:hAnsi="微软雅黑" w:eastAsia="微软雅黑" w:cs="微软雅黑"/>
          <w:b/>
          <w:sz w:val="32"/>
          <w:szCs w:val="20"/>
        </w:rPr>
        <w:t>附件一</w:t>
      </w:r>
      <w:r>
        <w:rPr>
          <w:rFonts w:hint="eastAsia" w:ascii="微软雅黑" w:hAnsi="微软雅黑" w:eastAsia="微软雅黑" w:cs="微软雅黑"/>
          <w:b/>
          <w:sz w:val="32"/>
          <w:szCs w:val="20"/>
        </w:rPr>
        <w:t xml:space="preserve"> 响应文件封面(格式)</w:t>
      </w:r>
      <w:bookmarkEnd w:id="121"/>
      <w:bookmarkEnd w:id="122"/>
      <w:bookmarkEnd w:id="123"/>
      <w:bookmarkEnd w:id="124"/>
      <w:bookmarkEnd w:id="125"/>
      <w:bookmarkEnd w:id="126"/>
      <w:bookmarkEnd w:id="127"/>
      <w:bookmarkEnd w:id="128"/>
      <w:bookmarkEnd w:id="129"/>
      <w:bookmarkEnd w:id="130"/>
    </w:p>
    <w:p w14:paraId="2E2CDFBC">
      <w:pPr>
        <w:spacing w:line="312" w:lineRule="auto"/>
        <w:jc w:val="center"/>
        <w:outlineLvl w:val="0"/>
        <w:rPr>
          <w:rFonts w:ascii="微软雅黑" w:hAnsi="微软雅黑" w:eastAsia="微软雅黑" w:cs="微软雅黑"/>
          <w:b/>
          <w:sz w:val="32"/>
          <w:szCs w:val="20"/>
        </w:rPr>
      </w:pPr>
    </w:p>
    <w:p w14:paraId="1155AB4A">
      <w:pPr>
        <w:spacing w:line="312" w:lineRule="auto"/>
        <w:jc w:val="center"/>
        <w:outlineLvl w:val="0"/>
        <w:rPr>
          <w:rFonts w:ascii="微软雅黑" w:hAnsi="微软雅黑" w:eastAsia="微软雅黑" w:cs="微软雅黑"/>
          <w:b/>
          <w:sz w:val="32"/>
          <w:szCs w:val="20"/>
        </w:rPr>
      </w:pPr>
    </w:p>
    <w:p w14:paraId="7B6EC220">
      <w:pPr>
        <w:rPr>
          <w:rFonts w:ascii="微软雅黑" w:hAnsi="微软雅黑" w:eastAsia="微软雅黑" w:cs="微软雅黑"/>
          <w:b/>
          <w:sz w:val="32"/>
        </w:rPr>
      </w:pPr>
    </w:p>
    <w:p w14:paraId="35072D61">
      <w:pPr>
        <w:spacing w:line="312" w:lineRule="auto"/>
        <w:ind w:left="420" w:leftChars="200"/>
        <w:rPr>
          <w:rFonts w:ascii="微软雅黑" w:hAnsi="微软雅黑" w:eastAsia="微软雅黑" w:cs="微软雅黑"/>
          <w:b/>
          <w:sz w:val="32"/>
        </w:rPr>
      </w:pPr>
      <w:r>
        <w:rPr>
          <w:rFonts w:hint="eastAsia" w:ascii="微软雅黑" w:hAnsi="微软雅黑" w:eastAsia="微软雅黑" w:cs="微软雅黑"/>
          <w:sz w:val="24"/>
          <w:szCs w:val="21"/>
        </w:rPr>
        <w:t>封面：</w:t>
      </w:r>
    </w:p>
    <w:p w14:paraId="3FC78F90">
      <w:pPr>
        <w:rPr>
          <w:rFonts w:ascii="微软雅黑" w:hAnsi="微软雅黑" w:eastAsia="微软雅黑" w:cs="微软雅黑"/>
          <w:b/>
          <w:sz w:val="32"/>
        </w:rPr>
      </w:pPr>
    </w:p>
    <w:p w14:paraId="166D8409">
      <w:pPr>
        <w:tabs>
          <w:tab w:val="left" w:pos="0"/>
        </w:tabs>
        <w:rPr>
          <w:rFonts w:ascii="微软雅黑" w:hAnsi="微软雅黑" w:eastAsia="微软雅黑" w:cs="微软雅黑"/>
          <w:b/>
          <w:bCs/>
          <w:iCs/>
          <w:sz w:val="36"/>
          <w:szCs w:val="36"/>
        </w:rPr>
      </w:pPr>
      <w:r>
        <w:rPr>
          <w:rFonts w:ascii="微软雅黑" w:hAnsi="微软雅黑" w:eastAsia="微软雅黑" w:cs="微软雅黑"/>
          <w:sz w:val="28"/>
          <w:szCs w:val="28"/>
        </w:rPr>
        <mc:AlternateContent>
          <mc:Choice Requires="wps">
            <w:drawing>
              <wp:anchor distT="0" distB="0" distL="114300" distR="114300" simplePos="0" relativeHeight="251660288" behindDoc="0" locked="0" layoutInCell="1" allowOverlap="1">
                <wp:simplePos x="0" y="0"/>
                <wp:positionH relativeFrom="column">
                  <wp:posOffset>4451985</wp:posOffset>
                </wp:positionH>
                <wp:positionV relativeFrom="paragraph">
                  <wp:posOffset>212090</wp:posOffset>
                </wp:positionV>
                <wp:extent cx="1253490" cy="563245"/>
                <wp:effectExtent l="5080" t="4445" r="17780" b="22860"/>
                <wp:wrapNone/>
                <wp:docPr id="4"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59A8FBA">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文本框 2" o:spid="_x0000_s1026" o:spt="202" type="#_x0000_t202" style="position:absolute;left:0pt;margin-left:350.55pt;margin-top:16.7pt;height:44.35pt;width:98.7pt;z-index:251660288;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CtKG/ZAAAACgEAAA8AAAAAAAAA&#10;AQAgAAAAIgAAAGRycy9kb3ducmV2LnhtbFBLAQIUABQAAAAIAIdO4kCq2jzREAIAAEQEAAAOAAAA&#10;AAAAAAEAIAAAACgBAABkcnMvZTJvRG9jLnhtbFBLBQYAAAAABgAGAFkBAACqBQAAAAA=&#10;">
                <v:fill on="t" focussize="0,0"/>
                <v:stroke color="#000000" joinstyle="miter"/>
                <v:imagedata o:title=""/>
                <o:lock v:ext="edit" aspectratio="f"/>
                <v:textbox>
                  <w:txbxContent>
                    <w:p w14:paraId="459A8FBA">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14:paraId="43FC3071">
      <w:pPr>
        <w:tabs>
          <w:tab w:val="left" w:pos="0"/>
        </w:tabs>
        <w:rPr>
          <w:rFonts w:ascii="微软雅黑" w:hAnsi="微软雅黑" w:eastAsia="微软雅黑" w:cs="微软雅黑"/>
          <w:sz w:val="28"/>
          <w:szCs w:val="28"/>
        </w:rPr>
      </w:pPr>
    </w:p>
    <w:p w14:paraId="5BD0944B">
      <w:pPr>
        <w:pStyle w:val="12"/>
        <w:rPr>
          <w:rFonts w:ascii="微软雅黑" w:hAnsi="微软雅黑" w:eastAsia="微软雅黑" w:cs="微软雅黑"/>
          <w:sz w:val="28"/>
          <w:szCs w:val="28"/>
        </w:rPr>
      </w:pPr>
    </w:p>
    <w:p w14:paraId="3B6484B9">
      <w:pPr>
        <w:pStyle w:val="12"/>
        <w:jc w:val="center"/>
        <w:rPr>
          <w:rFonts w:ascii="微软雅黑" w:hAnsi="微软雅黑" w:eastAsia="微软雅黑" w:cs="微软雅黑"/>
          <w:b/>
          <w:bCs/>
          <w:sz w:val="96"/>
          <w:szCs w:val="96"/>
        </w:rPr>
      </w:pPr>
      <w:r>
        <w:rPr>
          <w:rFonts w:hint="eastAsia" w:ascii="微软雅黑" w:hAnsi="微软雅黑" w:eastAsia="微软雅黑" w:cs="微软雅黑"/>
          <w:b/>
          <w:bCs/>
          <w:sz w:val="96"/>
          <w:szCs w:val="96"/>
        </w:rPr>
        <w:t>响 应 文 件</w:t>
      </w:r>
    </w:p>
    <w:p w14:paraId="1960C28E">
      <w:pPr>
        <w:pStyle w:val="12"/>
        <w:rPr>
          <w:rFonts w:ascii="微软雅黑" w:hAnsi="微软雅黑" w:eastAsia="微软雅黑" w:cs="微软雅黑"/>
          <w:sz w:val="28"/>
          <w:szCs w:val="28"/>
        </w:rPr>
      </w:pPr>
    </w:p>
    <w:p w14:paraId="00415229">
      <w:pPr>
        <w:tabs>
          <w:tab w:val="left" w:pos="0"/>
        </w:tabs>
        <w:rPr>
          <w:rFonts w:ascii="微软雅黑" w:hAnsi="微软雅黑" w:eastAsia="微软雅黑" w:cs="微软雅黑"/>
          <w:b/>
          <w:sz w:val="30"/>
          <w:szCs w:val="30"/>
        </w:rPr>
      </w:pPr>
    </w:p>
    <w:p w14:paraId="5BE7BFBB">
      <w:pPr>
        <w:tabs>
          <w:tab w:val="left" w:pos="0"/>
        </w:tabs>
        <w:rPr>
          <w:rFonts w:ascii="微软雅黑" w:hAnsi="微软雅黑" w:eastAsia="微软雅黑" w:cs="微软雅黑"/>
          <w:b/>
          <w:sz w:val="30"/>
          <w:szCs w:val="30"/>
        </w:rPr>
      </w:pPr>
      <w:r>
        <w:rPr>
          <w:rFonts w:hint="eastAsia" w:ascii="微软雅黑" w:hAnsi="微软雅黑" w:eastAsia="微软雅黑" w:cs="微软雅黑"/>
          <w:b/>
          <w:sz w:val="30"/>
          <w:szCs w:val="30"/>
        </w:rPr>
        <w:t>项目编号：</w:t>
      </w:r>
    </w:p>
    <w:p w14:paraId="55026408">
      <w:pPr>
        <w:pStyle w:val="12"/>
        <w:rPr>
          <w:rFonts w:ascii="微软雅黑" w:hAnsi="微软雅黑" w:eastAsia="微软雅黑" w:cs="微软雅黑"/>
          <w:b/>
          <w:sz w:val="30"/>
          <w:szCs w:val="30"/>
        </w:rPr>
      </w:pPr>
      <w:r>
        <w:rPr>
          <w:rFonts w:hint="eastAsia" w:ascii="微软雅黑" w:hAnsi="微软雅黑" w:eastAsia="微软雅黑" w:cs="微软雅黑"/>
          <w:b/>
          <w:sz w:val="30"/>
          <w:szCs w:val="30"/>
        </w:rPr>
        <w:t>项目名称：</w:t>
      </w:r>
    </w:p>
    <w:p w14:paraId="7E91D67F">
      <w:pPr>
        <w:pStyle w:val="12"/>
        <w:rPr>
          <w:rFonts w:ascii="微软雅黑" w:hAnsi="微软雅黑" w:eastAsia="微软雅黑" w:cs="微软雅黑"/>
          <w:b/>
          <w:sz w:val="30"/>
          <w:szCs w:val="30"/>
        </w:rPr>
      </w:pPr>
    </w:p>
    <w:p w14:paraId="779FC230">
      <w:pPr>
        <w:pStyle w:val="12"/>
        <w:rPr>
          <w:rFonts w:ascii="微软雅黑" w:hAnsi="微软雅黑" w:eastAsia="微软雅黑" w:cs="微软雅黑"/>
          <w:b/>
          <w:sz w:val="30"/>
          <w:szCs w:val="30"/>
        </w:rPr>
      </w:pPr>
    </w:p>
    <w:p w14:paraId="7F5B200C">
      <w:pPr>
        <w:pStyle w:val="12"/>
        <w:rPr>
          <w:rFonts w:ascii="微软雅黑" w:hAnsi="微软雅黑" w:eastAsia="微软雅黑" w:cs="微软雅黑"/>
          <w:b/>
          <w:sz w:val="30"/>
          <w:szCs w:val="30"/>
          <w:u w:val="single"/>
        </w:rPr>
      </w:pPr>
      <w:r>
        <w:rPr>
          <w:rFonts w:hint="eastAsia" w:ascii="微软雅黑" w:hAnsi="微软雅黑" w:eastAsia="微软雅黑" w:cs="微软雅黑"/>
          <w:b/>
          <w:sz w:val="30"/>
          <w:szCs w:val="30"/>
        </w:rPr>
        <w:t>供应商名称（全称）：</w:t>
      </w:r>
      <w:r>
        <w:rPr>
          <w:rFonts w:hint="eastAsia" w:ascii="微软雅黑" w:hAnsi="微软雅黑" w:eastAsia="微软雅黑" w:cs="微软雅黑"/>
          <w:b/>
          <w:sz w:val="30"/>
          <w:szCs w:val="30"/>
          <w:u w:val="single"/>
        </w:rPr>
        <w:t xml:space="preserve">                          （盖章）</w:t>
      </w:r>
    </w:p>
    <w:p w14:paraId="38B650E2">
      <w:pPr>
        <w:pStyle w:val="12"/>
        <w:rPr>
          <w:rFonts w:ascii="微软雅黑" w:hAnsi="微软雅黑" w:eastAsia="微软雅黑" w:cs="微软雅黑"/>
          <w:b/>
          <w:sz w:val="30"/>
          <w:szCs w:val="30"/>
          <w:u w:val="single"/>
        </w:rPr>
      </w:pPr>
      <w:r>
        <w:rPr>
          <w:rFonts w:hint="eastAsia" w:ascii="微软雅黑" w:hAnsi="微软雅黑" w:eastAsia="微软雅黑" w:cs="微软雅黑"/>
          <w:b/>
          <w:sz w:val="30"/>
          <w:szCs w:val="30"/>
          <w:u w:val="single"/>
        </w:rPr>
        <w:t>供应商法定代表人：                      （签字或盖章）</w:t>
      </w:r>
    </w:p>
    <w:p w14:paraId="6D263203">
      <w:pPr>
        <w:pStyle w:val="12"/>
        <w:rPr>
          <w:rFonts w:ascii="微软雅黑" w:hAnsi="微软雅黑" w:eastAsia="微软雅黑" w:cs="微软雅黑"/>
          <w:b/>
          <w:sz w:val="30"/>
          <w:szCs w:val="30"/>
          <w:u w:val="single"/>
        </w:rPr>
      </w:pPr>
      <w:r>
        <w:rPr>
          <w:rFonts w:hint="eastAsia" w:ascii="微软雅黑" w:hAnsi="微软雅黑" w:eastAsia="微软雅黑" w:cs="微软雅黑"/>
          <w:b/>
          <w:sz w:val="30"/>
          <w:szCs w:val="30"/>
          <w:u w:val="single"/>
        </w:rPr>
        <w:t>日期：  年  月  日</w:t>
      </w:r>
    </w:p>
    <w:p w14:paraId="7C94A00E">
      <w:pPr>
        <w:rPr>
          <w:rFonts w:ascii="微软雅黑" w:hAnsi="微软雅黑" w:eastAsia="微软雅黑" w:cs="微软雅黑"/>
        </w:rPr>
      </w:pPr>
      <w:r>
        <w:rPr>
          <w:rFonts w:hint="eastAsia" w:ascii="微软雅黑" w:hAnsi="微软雅黑" w:eastAsia="微软雅黑" w:cs="微软雅黑"/>
        </w:rPr>
        <w:br w:type="page"/>
      </w:r>
    </w:p>
    <w:p w14:paraId="741164A0">
      <w:pPr>
        <w:widowControl/>
        <w:spacing w:line="312" w:lineRule="auto"/>
        <w:jc w:val="center"/>
        <w:outlineLvl w:val="0"/>
        <w:rPr>
          <w:rFonts w:ascii="微软雅黑" w:hAnsi="微软雅黑" w:eastAsia="微软雅黑" w:cs="微软雅黑"/>
          <w:b/>
          <w:sz w:val="32"/>
          <w:szCs w:val="20"/>
        </w:rPr>
      </w:pPr>
      <w:bookmarkStart w:id="131" w:name="_Toc101881429"/>
      <w:bookmarkStart w:id="132" w:name="_Toc23321"/>
      <w:bookmarkStart w:id="133" w:name="_Toc119331386"/>
      <w:bookmarkStart w:id="134" w:name="_Toc104306381"/>
      <w:bookmarkStart w:id="135" w:name="_Toc14516"/>
      <w:bookmarkStart w:id="136" w:name="_Toc17489"/>
      <w:bookmarkStart w:id="137" w:name="_Toc4892"/>
      <w:r>
        <w:rPr>
          <w:rFonts w:hint="eastAsia" w:ascii="微软雅黑" w:hAnsi="微软雅黑" w:eastAsia="微软雅黑" w:cs="微软雅黑"/>
          <w:b/>
          <w:sz w:val="32"/>
          <w:szCs w:val="20"/>
        </w:rPr>
        <w:t>附件二 资格自查表</w:t>
      </w:r>
      <w:bookmarkEnd w:id="131"/>
      <w:bookmarkEnd w:id="132"/>
      <w:bookmarkEnd w:id="133"/>
      <w:bookmarkEnd w:id="134"/>
      <w:bookmarkEnd w:id="135"/>
      <w:bookmarkEnd w:id="136"/>
      <w:bookmarkEnd w:id="137"/>
    </w:p>
    <w:tbl>
      <w:tblPr>
        <w:tblStyle w:val="8"/>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67"/>
        <w:gridCol w:w="788"/>
        <w:gridCol w:w="3260"/>
        <w:gridCol w:w="4394"/>
        <w:gridCol w:w="759"/>
      </w:tblGrid>
      <w:tr w14:paraId="3077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767" w:type="dxa"/>
            <w:shd w:val="clear" w:color="auto" w:fill="BFBFBF"/>
            <w:vAlign w:val="center"/>
          </w:tcPr>
          <w:p w14:paraId="43FEFB99">
            <w:pPr>
              <w:widowControl/>
              <w:adjustRightInd w:val="0"/>
              <w:snapToGrid w:val="0"/>
              <w:jc w:val="center"/>
              <w:rPr>
                <w:rFonts w:ascii="微软雅黑" w:hAnsi="微软雅黑" w:eastAsia="微软雅黑" w:cs="微软雅黑"/>
                <w:b/>
                <w:kern w:val="0"/>
                <w:szCs w:val="21"/>
              </w:rPr>
            </w:pPr>
            <w:r>
              <w:rPr>
                <w:rFonts w:hint="eastAsia" w:ascii="微软雅黑" w:hAnsi="微软雅黑" w:eastAsia="微软雅黑" w:cs="微软雅黑"/>
                <w:b/>
                <w:kern w:val="0"/>
                <w:szCs w:val="21"/>
              </w:rPr>
              <w:t>序号</w:t>
            </w:r>
          </w:p>
        </w:tc>
        <w:tc>
          <w:tcPr>
            <w:tcW w:w="4048" w:type="dxa"/>
            <w:gridSpan w:val="2"/>
            <w:shd w:val="clear" w:color="auto" w:fill="BFBFBF"/>
            <w:vAlign w:val="center"/>
          </w:tcPr>
          <w:p w14:paraId="1C57C49F">
            <w:pPr>
              <w:adjustRightInd w:val="0"/>
              <w:snapToGrid w:val="0"/>
              <w:jc w:val="center"/>
              <w:rPr>
                <w:rFonts w:ascii="微软雅黑" w:hAnsi="微软雅黑" w:eastAsia="微软雅黑" w:cs="微软雅黑"/>
                <w:b/>
                <w:kern w:val="0"/>
                <w:szCs w:val="21"/>
              </w:rPr>
            </w:pPr>
            <w:r>
              <w:rPr>
                <w:rFonts w:hint="eastAsia" w:ascii="微软雅黑" w:hAnsi="微软雅黑" w:eastAsia="微软雅黑" w:cs="微软雅黑"/>
                <w:b/>
                <w:kern w:val="0"/>
                <w:szCs w:val="21"/>
              </w:rPr>
              <w:t>资格要求</w:t>
            </w:r>
          </w:p>
        </w:tc>
        <w:tc>
          <w:tcPr>
            <w:tcW w:w="4394" w:type="dxa"/>
            <w:shd w:val="clear" w:color="auto" w:fill="BFBFBF"/>
            <w:vAlign w:val="center"/>
          </w:tcPr>
          <w:p w14:paraId="1BDE6BD4">
            <w:pPr>
              <w:widowControl/>
              <w:adjustRightInd w:val="0"/>
              <w:snapToGrid w:val="0"/>
              <w:jc w:val="center"/>
              <w:rPr>
                <w:rFonts w:ascii="微软雅黑" w:hAnsi="微软雅黑" w:eastAsia="微软雅黑" w:cs="微软雅黑"/>
                <w:b/>
                <w:kern w:val="0"/>
                <w:szCs w:val="21"/>
              </w:rPr>
            </w:pPr>
            <w:r>
              <w:rPr>
                <w:rFonts w:hint="eastAsia" w:ascii="微软雅黑" w:hAnsi="微软雅黑" w:eastAsia="微软雅黑" w:cs="微软雅黑"/>
                <w:b/>
                <w:kern w:val="0"/>
                <w:szCs w:val="21"/>
              </w:rPr>
              <w:t>须提供的资料</w:t>
            </w:r>
          </w:p>
        </w:tc>
        <w:tc>
          <w:tcPr>
            <w:tcW w:w="759" w:type="dxa"/>
            <w:shd w:val="clear" w:color="auto" w:fill="BFBFBF"/>
            <w:vAlign w:val="center"/>
          </w:tcPr>
          <w:p w14:paraId="6490B761">
            <w:pPr>
              <w:widowControl/>
              <w:adjustRightInd w:val="0"/>
              <w:snapToGrid w:val="0"/>
              <w:jc w:val="center"/>
              <w:rPr>
                <w:rFonts w:ascii="微软雅黑" w:hAnsi="微软雅黑" w:eastAsia="微软雅黑" w:cs="微软雅黑"/>
                <w:b/>
                <w:kern w:val="0"/>
                <w:szCs w:val="21"/>
              </w:rPr>
            </w:pPr>
            <w:r>
              <w:rPr>
                <w:rFonts w:hint="eastAsia" w:ascii="微软雅黑" w:hAnsi="微软雅黑" w:eastAsia="微软雅黑" w:cs="微软雅黑"/>
                <w:b/>
                <w:kern w:val="0"/>
                <w:szCs w:val="21"/>
              </w:rPr>
              <w:t>对应页码</w:t>
            </w:r>
          </w:p>
        </w:tc>
      </w:tr>
      <w:tr w14:paraId="4684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Merge w:val="restart"/>
            <w:vAlign w:val="center"/>
          </w:tcPr>
          <w:p w14:paraId="2B28A51C">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4048" w:type="dxa"/>
            <w:gridSpan w:val="2"/>
            <w:vAlign w:val="center"/>
          </w:tcPr>
          <w:p w14:paraId="67ABE2BE">
            <w:pPr>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 xml:space="preserve">具有独立承担民事责任的能力 </w:t>
            </w:r>
          </w:p>
        </w:tc>
        <w:tc>
          <w:tcPr>
            <w:tcW w:w="4394" w:type="dxa"/>
            <w:vAlign w:val="center"/>
          </w:tcPr>
          <w:p w14:paraId="7065C4CB">
            <w:pPr>
              <w:snapToGrid w:val="0"/>
              <w:rPr>
                <w:rFonts w:ascii="微软雅黑" w:hAnsi="微软雅黑" w:eastAsia="微软雅黑" w:cs="微软雅黑"/>
                <w:bCs/>
                <w:szCs w:val="21"/>
              </w:rPr>
            </w:pPr>
            <w:r>
              <w:rPr>
                <w:rFonts w:hint="eastAsia" w:ascii="微软雅黑" w:hAnsi="微软雅黑" w:eastAsia="微软雅黑" w:cs="微软雅黑"/>
                <w:bCs/>
                <w:szCs w:val="21"/>
              </w:rPr>
              <w:t>法人或者其他组织的营业执照等证明文件，自然人的身份证明（供应商根据自身情况提供对应的证明材料）</w:t>
            </w:r>
          </w:p>
          <w:p w14:paraId="42CFA48F">
            <w:pPr>
              <w:snapToGrid w:val="0"/>
              <w:rPr>
                <w:rFonts w:ascii="微软雅黑" w:hAnsi="微软雅黑" w:eastAsia="微软雅黑" w:cs="微软雅黑"/>
                <w:bCs/>
                <w:szCs w:val="21"/>
              </w:rPr>
            </w:pPr>
            <w:r>
              <w:rPr>
                <w:rFonts w:hint="eastAsia" w:ascii="微软雅黑" w:hAnsi="微软雅黑" w:eastAsia="微软雅黑" w:cs="微软雅黑"/>
                <w:bCs/>
                <w:szCs w:val="21"/>
              </w:rPr>
              <w:t>1.法人</w:t>
            </w:r>
          </w:p>
          <w:p w14:paraId="1447F6D6">
            <w:pPr>
              <w:snapToGrid w:val="0"/>
              <w:rPr>
                <w:rFonts w:ascii="微软雅黑" w:hAnsi="微软雅黑" w:eastAsia="微软雅黑" w:cs="微软雅黑"/>
                <w:bCs/>
                <w:szCs w:val="21"/>
              </w:rPr>
            </w:pPr>
            <w:r>
              <w:rPr>
                <w:rFonts w:hint="eastAsia" w:ascii="微软雅黑" w:hAnsi="微软雅黑" w:eastAsia="微软雅黑" w:cs="微软雅黑"/>
                <w:bCs/>
                <w:szCs w:val="21"/>
              </w:rPr>
              <w:t>(1)企业法人（包括合伙企业）：提供市场监督管理部门注册的有效“企业法人营业执照”或“营业执照”；</w:t>
            </w:r>
          </w:p>
          <w:p w14:paraId="06084DE8">
            <w:pPr>
              <w:snapToGrid w:val="0"/>
              <w:rPr>
                <w:rFonts w:ascii="微软雅黑" w:hAnsi="微软雅黑" w:eastAsia="微软雅黑" w:cs="微软雅黑"/>
                <w:bCs/>
                <w:szCs w:val="21"/>
              </w:rPr>
            </w:pPr>
            <w:r>
              <w:rPr>
                <w:rFonts w:hint="eastAsia" w:ascii="微软雅黑" w:hAnsi="微软雅黑" w:eastAsia="微软雅黑" w:cs="微软雅黑"/>
                <w:bCs/>
                <w:szCs w:val="21"/>
              </w:rPr>
              <w:t>(2)事业单位法人：提供有效的“事业单位法人证书”。</w:t>
            </w:r>
          </w:p>
          <w:p w14:paraId="3EECAD18">
            <w:pPr>
              <w:snapToGrid w:val="0"/>
              <w:rPr>
                <w:rFonts w:ascii="微软雅黑" w:hAnsi="微软雅黑" w:eastAsia="微软雅黑" w:cs="微软雅黑"/>
                <w:bCs/>
                <w:szCs w:val="21"/>
              </w:rPr>
            </w:pPr>
            <w:r>
              <w:rPr>
                <w:rFonts w:hint="eastAsia" w:ascii="微软雅黑" w:hAnsi="微软雅黑" w:eastAsia="微软雅黑" w:cs="微软雅黑"/>
                <w:bCs/>
                <w:szCs w:val="21"/>
              </w:rPr>
              <w:t>2.其他组织</w:t>
            </w:r>
          </w:p>
          <w:p w14:paraId="0DD69221">
            <w:pPr>
              <w:snapToGrid w:val="0"/>
              <w:rPr>
                <w:rFonts w:ascii="微软雅黑" w:hAnsi="微软雅黑" w:eastAsia="微软雅黑" w:cs="微软雅黑"/>
                <w:bCs/>
                <w:szCs w:val="21"/>
              </w:rPr>
            </w:pPr>
            <w:r>
              <w:rPr>
                <w:rFonts w:hint="eastAsia" w:ascii="微软雅黑" w:hAnsi="微软雅黑" w:eastAsia="微软雅黑" w:cs="微软雅黑"/>
                <w:bCs/>
                <w:szCs w:val="21"/>
              </w:rPr>
              <w:t>(1)非企业专业服务机构：提供执业许可证等证明文件；</w:t>
            </w:r>
          </w:p>
          <w:p w14:paraId="6B9DAFED">
            <w:pPr>
              <w:snapToGrid w:val="0"/>
              <w:rPr>
                <w:rFonts w:ascii="微软雅黑" w:hAnsi="微软雅黑" w:eastAsia="微软雅黑" w:cs="微软雅黑"/>
                <w:bCs/>
                <w:szCs w:val="21"/>
              </w:rPr>
            </w:pPr>
            <w:r>
              <w:rPr>
                <w:rFonts w:hint="eastAsia" w:ascii="微软雅黑" w:hAnsi="微软雅黑" w:eastAsia="微软雅黑" w:cs="微软雅黑"/>
                <w:bCs/>
                <w:szCs w:val="21"/>
              </w:rPr>
              <w:t>(2)个体工商户：提供有效的“个体工商户营业执照”。</w:t>
            </w:r>
          </w:p>
          <w:p w14:paraId="2EE430C4">
            <w:pPr>
              <w:snapToGrid w:val="0"/>
              <w:rPr>
                <w:rFonts w:ascii="微软雅黑" w:hAnsi="微软雅黑" w:eastAsia="微软雅黑" w:cs="微软雅黑"/>
                <w:bCs/>
                <w:szCs w:val="21"/>
              </w:rPr>
            </w:pPr>
            <w:r>
              <w:rPr>
                <w:rFonts w:hint="eastAsia" w:ascii="微软雅黑" w:hAnsi="微软雅黑" w:eastAsia="微软雅黑" w:cs="微软雅黑"/>
                <w:bCs/>
                <w:szCs w:val="21"/>
              </w:rPr>
              <w:t>3.自然人：提供有效的自然人身份证明。（仅限中国公民）</w:t>
            </w:r>
          </w:p>
        </w:tc>
        <w:tc>
          <w:tcPr>
            <w:tcW w:w="759" w:type="dxa"/>
            <w:vAlign w:val="center"/>
          </w:tcPr>
          <w:p w14:paraId="2CC74ED2">
            <w:pPr>
              <w:widowControl/>
              <w:adjustRightInd w:val="0"/>
              <w:snapToGrid w:val="0"/>
              <w:rPr>
                <w:rFonts w:ascii="微软雅黑" w:hAnsi="微软雅黑" w:eastAsia="微软雅黑" w:cs="微软雅黑"/>
                <w:szCs w:val="21"/>
                <w:highlight w:val="yellow"/>
                <w:lang w:val="hr-HR"/>
              </w:rPr>
            </w:pPr>
          </w:p>
        </w:tc>
      </w:tr>
      <w:tr w14:paraId="486F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Merge w:val="continue"/>
            <w:vAlign w:val="center"/>
          </w:tcPr>
          <w:p w14:paraId="718E121A">
            <w:pPr>
              <w:widowControl/>
              <w:numPr>
                <w:ilvl w:val="0"/>
                <w:numId w:val="15"/>
              </w:numPr>
              <w:adjustRightInd w:val="0"/>
              <w:snapToGrid w:val="0"/>
              <w:spacing w:line="312" w:lineRule="auto"/>
              <w:ind w:left="420" w:leftChars="200"/>
              <w:jc w:val="center"/>
              <w:rPr>
                <w:rFonts w:ascii="微软雅黑" w:hAnsi="微软雅黑" w:eastAsia="微软雅黑" w:cs="微软雅黑"/>
                <w:kern w:val="0"/>
                <w:szCs w:val="21"/>
              </w:rPr>
            </w:pPr>
          </w:p>
        </w:tc>
        <w:tc>
          <w:tcPr>
            <w:tcW w:w="4048" w:type="dxa"/>
            <w:gridSpan w:val="2"/>
            <w:vAlign w:val="center"/>
          </w:tcPr>
          <w:p w14:paraId="69881BE2">
            <w:pPr>
              <w:widowControl/>
              <w:adjustRightInd w:val="0"/>
              <w:snapToGrid w:val="0"/>
              <w:rPr>
                <w:rFonts w:ascii="微软雅黑" w:hAnsi="微软雅黑" w:eastAsia="微软雅黑" w:cs="微软雅黑"/>
                <w:kern w:val="0"/>
                <w:szCs w:val="21"/>
              </w:rPr>
            </w:pPr>
            <w:r>
              <w:rPr>
                <w:rFonts w:hint="eastAsia" w:ascii="微软雅黑" w:hAnsi="微软雅黑" w:eastAsia="微软雅黑" w:cs="微软雅黑"/>
                <w:szCs w:val="21"/>
                <w:lang w:val="hr-HR"/>
              </w:rPr>
              <w:t>具有良好的商业信誉和健全的财务会计制度</w:t>
            </w:r>
          </w:p>
        </w:tc>
        <w:tc>
          <w:tcPr>
            <w:tcW w:w="4394" w:type="dxa"/>
            <w:vAlign w:val="center"/>
          </w:tcPr>
          <w:p w14:paraId="238298D6">
            <w:pPr>
              <w:snapToGrid w:val="0"/>
              <w:rPr>
                <w:rFonts w:ascii="微软雅黑" w:hAnsi="微软雅黑" w:eastAsia="微软雅黑" w:cs="微软雅黑"/>
                <w:bCs/>
                <w:szCs w:val="21"/>
              </w:rPr>
            </w:pPr>
            <w:r>
              <w:rPr>
                <w:rFonts w:hint="eastAsia" w:ascii="微软雅黑" w:hAnsi="微软雅黑" w:eastAsia="微软雅黑" w:cs="微软雅黑"/>
                <w:bCs/>
                <w:szCs w:val="21"/>
              </w:rPr>
              <w:t>1.上一年度经审计的财务报告（包含“四表一附”，即资产负债表、利润表、现金流量表、所有者权益变动表及其附注）；或基本开户银行出具的资信证明文件；或专业担保机构对供应商进行资信审查后出具的投标担保函；</w:t>
            </w:r>
          </w:p>
          <w:p w14:paraId="31E2DECD">
            <w:pPr>
              <w:snapToGrid w:val="0"/>
              <w:rPr>
                <w:rFonts w:ascii="微软雅黑" w:hAnsi="微软雅黑" w:eastAsia="微软雅黑" w:cs="微软雅黑"/>
                <w:bCs/>
                <w:szCs w:val="21"/>
              </w:rPr>
            </w:pPr>
            <w:r>
              <w:rPr>
                <w:rFonts w:hint="eastAsia" w:ascii="微软雅黑" w:hAnsi="微软雅黑" w:eastAsia="微软雅黑" w:cs="微软雅黑"/>
                <w:bCs/>
                <w:szCs w:val="21"/>
              </w:rPr>
              <w:t>2.提供“供应商符合相关资格要求的承诺函”。</w:t>
            </w:r>
          </w:p>
          <w:p w14:paraId="72A59EC8">
            <w:pPr>
              <w:snapToGrid w:val="0"/>
              <w:rPr>
                <w:rFonts w:ascii="微软雅黑" w:hAnsi="微软雅黑" w:eastAsia="微软雅黑" w:cs="微软雅黑"/>
                <w:bCs/>
                <w:szCs w:val="21"/>
              </w:rPr>
            </w:pPr>
            <w:r>
              <w:rPr>
                <w:rFonts w:hint="eastAsia" w:ascii="微软雅黑" w:hAnsi="微软雅黑" w:eastAsia="微软雅黑" w:cs="微软雅黑"/>
                <w:b/>
                <w:bCs/>
                <w:szCs w:val="21"/>
              </w:rPr>
              <w:t>注：以上要求满足任意一条即可</w:t>
            </w:r>
          </w:p>
        </w:tc>
        <w:tc>
          <w:tcPr>
            <w:tcW w:w="759" w:type="dxa"/>
            <w:vAlign w:val="center"/>
          </w:tcPr>
          <w:p w14:paraId="23F73181">
            <w:pPr>
              <w:widowControl/>
              <w:adjustRightInd w:val="0"/>
              <w:snapToGrid w:val="0"/>
              <w:rPr>
                <w:rFonts w:ascii="微软雅黑" w:hAnsi="微软雅黑" w:eastAsia="微软雅黑" w:cs="微软雅黑"/>
                <w:szCs w:val="21"/>
                <w:highlight w:val="yellow"/>
                <w:lang w:val="hr-HR"/>
              </w:rPr>
            </w:pPr>
          </w:p>
        </w:tc>
      </w:tr>
      <w:tr w14:paraId="456B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Merge w:val="continue"/>
            <w:vAlign w:val="center"/>
          </w:tcPr>
          <w:p w14:paraId="1AAE94D2">
            <w:pPr>
              <w:widowControl/>
              <w:numPr>
                <w:ilvl w:val="0"/>
                <w:numId w:val="15"/>
              </w:numPr>
              <w:adjustRightInd w:val="0"/>
              <w:snapToGrid w:val="0"/>
              <w:spacing w:line="312" w:lineRule="auto"/>
              <w:ind w:left="420" w:leftChars="200"/>
              <w:jc w:val="center"/>
              <w:rPr>
                <w:rFonts w:ascii="微软雅黑" w:hAnsi="微软雅黑" w:eastAsia="微软雅黑" w:cs="微软雅黑"/>
                <w:kern w:val="0"/>
                <w:szCs w:val="21"/>
              </w:rPr>
            </w:pPr>
          </w:p>
        </w:tc>
        <w:tc>
          <w:tcPr>
            <w:tcW w:w="4048" w:type="dxa"/>
            <w:gridSpan w:val="2"/>
            <w:vAlign w:val="center"/>
          </w:tcPr>
          <w:p w14:paraId="01629080">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具有履行合同所必需的设备和专业技术能力</w:t>
            </w:r>
          </w:p>
        </w:tc>
        <w:tc>
          <w:tcPr>
            <w:tcW w:w="4394" w:type="dxa"/>
            <w:vAlign w:val="center"/>
          </w:tcPr>
          <w:p w14:paraId="11B74371">
            <w:pPr>
              <w:snapToGrid w:val="0"/>
              <w:rPr>
                <w:rFonts w:ascii="微软雅黑" w:hAnsi="微软雅黑" w:eastAsia="微软雅黑" w:cs="微软雅黑"/>
                <w:bCs/>
                <w:szCs w:val="21"/>
              </w:rPr>
            </w:pPr>
            <w:r>
              <w:rPr>
                <w:rFonts w:hint="eastAsia" w:ascii="微软雅黑" w:hAnsi="微软雅黑" w:eastAsia="微软雅黑" w:cs="微软雅黑"/>
                <w:bCs/>
                <w:szCs w:val="21"/>
              </w:rPr>
              <w:t>1.提供具备足够数量的设施设备和技术人员的证明材料；</w:t>
            </w:r>
          </w:p>
          <w:p w14:paraId="4B75258D">
            <w:pPr>
              <w:snapToGrid w:val="0"/>
              <w:rPr>
                <w:rFonts w:ascii="微软雅黑" w:hAnsi="微软雅黑" w:eastAsia="微软雅黑" w:cs="微软雅黑"/>
                <w:bCs/>
                <w:szCs w:val="21"/>
                <w:lang w:val="hr-HR"/>
              </w:rPr>
            </w:pPr>
            <w:r>
              <w:rPr>
                <w:rFonts w:hint="eastAsia" w:ascii="微软雅黑" w:hAnsi="微软雅黑" w:eastAsia="微软雅黑" w:cs="微软雅黑"/>
                <w:bCs/>
                <w:szCs w:val="21"/>
              </w:rPr>
              <w:t>2.提供</w:t>
            </w:r>
            <w:r>
              <w:rPr>
                <w:rFonts w:hint="eastAsia" w:ascii="微软雅黑" w:hAnsi="微软雅黑" w:eastAsia="微软雅黑" w:cs="微软雅黑"/>
                <w:bCs/>
                <w:szCs w:val="21"/>
                <w:lang w:val="hr-HR"/>
              </w:rPr>
              <w:t>“供应商符合相关资格要求的承诺函”。</w:t>
            </w:r>
          </w:p>
          <w:p w14:paraId="26E119B1">
            <w:pPr>
              <w:snapToGrid w:val="0"/>
              <w:rPr>
                <w:rFonts w:ascii="微软雅黑" w:hAnsi="微软雅黑" w:eastAsia="微软雅黑" w:cs="微软雅黑"/>
                <w:bCs/>
                <w:szCs w:val="21"/>
              </w:rPr>
            </w:pPr>
            <w:r>
              <w:rPr>
                <w:rFonts w:hint="eastAsia" w:ascii="微软雅黑" w:hAnsi="微软雅黑" w:eastAsia="微软雅黑" w:cs="微软雅黑"/>
                <w:b/>
                <w:bCs/>
                <w:szCs w:val="21"/>
              </w:rPr>
              <w:t>注：以上要求满足任意一条即可</w:t>
            </w:r>
          </w:p>
        </w:tc>
        <w:tc>
          <w:tcPr>
            <w:tcW w:w="759" w:type="dxa"/>
            <w:vAlign w:val="center"/>
          </w:tcPr>
          <w:p w14:paraId="18C89BD7">
            <w:pPr>
              <w:widowControl/>
              <w:adjustRightInd w:val="0"/>
              <w:snapToGrid w:val="0"/>
              <w:rPr>
                <w:rFonts w:ascii="微软雅黑" w:hAnsi="微软雅黑" w:eastAsia="微软雅黑" w:cs="微软雅黑"/>
                <w:szCs w:val="21"/>
                <w:highlight w:val="yellow"/>
                <w:lang w:val="hr-HR"/>
              </w:rPr>
            </w:pPr>
          </w:p>
        </w:tc>
      </w:tr>
      <w:tr w14:paraId="212F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Merge w:val="continue"/>
            <w:vAlign w:val="center"/>
          </w:tcPr>
          <w:p w14:paraId="09BE9F37">
            <w:pPr>
              <w:widowControl/>
              <w:numPr>
                <w:ilvl w:val="0"/>
                <w:numId w:val="15"/>
              </w:numPr>
              <w:adjustRightInd w:val="0"/>
              <w:snapToGrid w:val="0"/>
              <w:spacing w:line="312" w:lineRule="auto"/>
              <w:ind w:left="420" w:leftChars="200"/>
              <w:jc w:val="center"/>
              <w:rPr>
                <w:rFonts w:ascii="微软雅黑" w:hAnsi="微软雅黑" w:eastAsia="微软雅黑" w:cs="微软雅黑"/>
                <w:kern w:val="0"/>
                <w:szCs w:val="21"/>
              </w:rPr>
            </w:pPr>
          </w:p>
        </w:tc>
        <w:tc>
          <w:tcPr>
            <w:tcW w:w="4048" w:type="dxa"/>
            <w:gridSpan w:val="2"/>
            <w:vAlign w:val="center"/>
          </w:tcPr>
          <w:p w14:paraId="7D6CE0D0">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有依法缴纳税收和社会保障资金的良好记录</w:t>
            </w:r>
          </w:p>
        </w:tc>
        <w:tc>
          <w:tcPr>
            <w:tcW w:w="4394" w:type="dxa"/>
            <w:vAlign w:val="center"/>
          </w:tcPr>
          <w:p w14:paraId="6EB54BBA">
            <w:pPr>
              <w:spacing w:line="300" w:lineRule="exact"/>
              <w:contextualSpacing/>
              <w:rPr>
                <w:rFonts w:ascii="微软雅黑" w:hAnsi="微软雅黑" w:eastAsia="微软雅黑" w:cs="微软雅黑"/>
                <w:bCs/>
                <w:szCs w:val="21"/>
              </w:rPr>
            </w:pPr>
            <w:r>
              <w:rPr>
                <w:rFonts w:hint="eastAsia" w:ascii="微软雅黑" w:hAnsi="微软雅黑" w:eastAsia="微软雅黑" w:cs="微软雅黑"/>
                <w:bCs/>
                <w:szCs w:val="21"/>
              </w:rPr>
              <w:t>1.供应商近六个月内任意一个月依法交纳税收的证明材料：交纳增值税和企业所得税的凭据（包括但不限于完税证、缴款书、银行代扣（代缴）转账凭证等，如当月没有税额，则需提供当月纳税申报表即可）</w:t>
            </w:r>
          </w:p>
          <w:p w14:paraId="7F1890BE">
            <w:pPr>
              <w:spacing w:line="300" w:lineRule="exact"/>
              <w:contextualSpacing/>
              <w:rPr>
                <w:rFonts w:ascii="微软雅黑" w:hAnsi="微软雅黑" w:eastAsia="微软雅黑" w:cs="微软雅黑"/>
                <w:bCs/>
                <w:szCs w:val="21"/>
              </w:rPr>
            </w:pPr>
            <w:r>
              <w:rPr>
                <w:rFonts w:hint="eastAsia" w:ascii="微软雅黑" w:hAnsi="微软雅黑" w:eastAsia="微软雅黑" w:cs="微软雅黑"/>
                <w:bCs/>
                <w:szCs w:val="21"/>
              </w:rPr>
              <w:t>供应商近六个月内任意一个月依法交纳社会保障资金的证明材料：交纳社会保险的凭据（专用收据或社会保险交纳清单）或</w:t>
            </w:r>
          </w:p>
          <w:p w14:paraId="662501F2">
            <w:pPr>
              <w:spacing w:line="300" w:lineRule="exact"/>
              <w:contextualSpacing/>
              <w:rPr>
                <w:rFonts w:ascii="微软雅黑" w:hAnsi="微软雅黑" w:eastAsia="微软雅黑" w:cs="微软雅黑"/>
                <w:bCs/>
                <w:szCs w:val="21"/>
              </w:rPr>
            </w:pPr>
            <w:r>
              <w:rPr>
                <w:rFonts w:hint="eastAsia" w:ascii="微软雅黑" w:hAnsi="微软雅黑" w:eastAsia="微软雅黑" w:cs="微软雅黑"/>
                <w:bCs/>
                <w:szCs w:val="21"/>
              </w:rPr>
              <w:t>2.供应商为其他组织或自然人的，也需要按此项规定提供交纳税收的凭据和交纳社会保险的凭据；</w:t>
            </w:r>
          </w:p>
          <w:p w14:paraId="679B7D5B">
            <w:pPr>
              <w:spacing w:line="300" w:lineRule="exact"/>
              <w:contextualSpacing/>
              <w:rPr>
                <w:rFonts w:ascii="微软雅黑" w:hAnsi="微软雅黑" w:eastAsia="微软雅黑" w:cs="微软雅黑"/>
                <w:bCs/>
                <w:szCs w:val="21"/>
              </w:rPr>
            </w:pPr>
            <w:r>
              <w:rPr>
                <w:rFonts w:hint="eastAsia" w:ascii="微软雅黑" w:hAnsi="微软雅黑" w:eastAsia="微软雅黑" w:cs="微软雅黑"/>
                <w:bCs/>
                <w:szCs w:val="21"/>
              </w:rPr>
              <w:t>3.依法免税或不需要交纳社会保障资金的供应商，提供相应文件证明其依法免税或</w:t>
            </w:r>
          </w:p>
          <w:p w14:paraId="17F844D7">
            <w:pPr>
              <w:spacing w:line="300" w:lineRule="exact"/>
              <w:contextualSpacing/>
              <w:rPr>
                <w:rFonts w:ascii="微软雅黑" w:hAnsi="微软雅黑" w:eastAsia="微软雅黑" w:cs="微软雅黑"/>
                <w:bCs/>
                <w:szCs w:val="21"/>
              </w:rPr>
            </w:pPr>
            <w:r>
              <w:rPr>
                <w:rFonts w:hint="eastAsia" w:ascii="微软雅黑" w:hAnsi="微软雅黑" w:eastAsia="微软雅黑" w:cs="微软雅黑"/>
                <w:bCs/>
                <w:szCs w:val="21"/>
              </w:rPr>
              <w:t>4.“供应商符合相关资格要求的承诺函”。</w:t>
            </w:r>
          </w:p>
          <w:p w14:paraId="7E207D21">
            <w:pPr>
              <w:contextualSpacing/>
              <w:rPr>
                <w:rFonts w:ascii="微软雅黑" w:hAnsi="微软雅黑" w:eastAsia="微软雅黑" w:cs="微软雅黑"/>
                <w:bCs/>
                <w:szCs w:val="21"/>
              </w:rPr>
            </w:pPr>
            <w:r>
              <w:rPr>
                <w:rFonts w:hint="eastAsia" w:ascii="微软雅黑" w:hAnsi="微软雅黑" w:eastAsia="微软雅黑" w:cs="微软雅黑"/>
                <w:b/>
                <w:bCs/>
                <w:szCs w:val="21"/>
                <w:lang w:val="hr-HR"/>
              </w:rPr>
              <w:t>注：以上要求满足任意一条即可</w:t>
            </w:r>
          </w:p>
        </w:tc>
        <w:tc>
          <w:tcPr>
            <w:tcW w:w="759" w:type="dxa"/>
            <w:vAlign w:val="center"/>
          </w:tcPr>
          <w:p w14:paraId="3C6F2699">
            <w:pPr>
              <w:widowControl/>
              <w:adjustRightInd w:val="0"/>
              <w:snapToGrid w:val="0"/>
              <w:rPr>
                <w:rFonts w:ascii="微软雅黑" w:hAnsi="微软雅黑" w:eastAsia="微软雅黑" w:cs="微软雅黑"/>
                <w:szCs w:val="21"/>
                <w:highlight w:val="yellow"/>
                <w:lang w:val="hr-HR"/>
              </w:rPr>
            </w:pPr>
          </w:p>
        </w:tc>
      </w:tr>
      <w:tr w14:paraId="4B95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Merge w:val="continue"/>
            <w:vAlign w:val="center"/>
          </w:tcPr>
          <w:p w14:paraId="02D10BA1">
            <w:pPr>
              <w:widowControl/>
              <w:numPr>
                <w:ilvl w:val="0"/>
                <w:numId w:val="15"/>
              </w:numPr>
              <w:adjustRightInd w:val="0"/>
              <w:snapToGrid w:val="0"/>
              <w:spacing w:line="312" w:lineRule="auto"/>
              <w:ind w:left="420" w:leftChars="200"/>
              <w:jc w:val="center"/>
              <w:rPr>
                <w:rFonts w:ascii="微软雅黑" w:hAnsi="微软雅黑" w:eastAsia="微软雅黑" w:cs="微软雅黑"/>
                <w:kern w:val="0"/>
                <w:szCs w:val="21"/>
              </w:rPr>
            </w:pPr>
          </w:p>
        </w:tc>
        <w:tc>
          <w:tcPr>
            <w:tcW w:w="4048" w:type="dxa"/>
            <w:gridSpan w:val="2"/>
            <w:vAlign w:val="center"/>
          </w:tcPr>
          <w:p w14:paraId="7640FD43">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参加政府采购活动前三年内，在经营活动中没有重大违法记录</w:t>
            </w:r>
          </w:p>
        </w:tc>
        <w:tc>
          <w:tcPr>
            <w:tcW w:w="4394" w:type="dxa"/>
            <w:vAlign w:val="center"/>
          </w:tcPr>
          <w:p w14:paraId="2EBFDB1C">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bCs/>
                <w:szCs w:val="21"/>
              </w:rPr>
              <w:t>提供“供应商符合相关资格要求的承诺函”</w:t>
            </w:r>
          </w:p>
        </w:tc>
        <w:tc>
          <w:tcPr>
            <w:tcW w:w="759" w:type="dxa"/>
            <w:vAlign w:val="center"/>
          </w:tcPr>
          <w:p w14:paraId="0D30858B">
            <w:pPr>
              <w:widowControl/>
              <w:adjustRightInd w:val="0"/>
              <w:snapToGrid w:val="0"/>
              <w:rPr>
                <w:rFonts w:ascii="微软雅黑" w:hAnsi="微软雅黑" w:eastAsia="微软雅黑" w:cs="微软雅黑"/>
                <w:szCs w:val="21"/>
                <w:highlight w:val="yellow"/>
                <w:lang w:val="hr-HR"/>
              </w:rPr>
            </w:pPr>
          </w:p>
        </w:tc>
      </w:tr>
      <w:tr w14:paraId="678E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Merge w:val="continue"/>
            <w:vAlign w:val="center"/>
          </w:tcPr>
          <w:p w14:paraId="7ACB3BD3">
            <w:pPr>
              <w:widowControl/>
              <w:numPr>
                <w:ilvl w:val="0"/>
                <w:numId w:val="15"/>
              </w:numPr>
              <w:adjustRightInd w:val="0"/>
              <w:snapToGrid w:val="0"/>
              <w:spacing w:line="312" w:lineRule="auto"/>
              <w:ind w:left="420" w:leftChars="200"/>
              <w:jc w:val="center"/>
              <w:rPr>
                <w:rFonts w:ascii="微软雅黑" w:hAnsi="微软雅黑" w:eastAsia="微软雅黑" w:cs="微软雅黑"/>
                <w:kern w:val="0"/>
                <w:szCs w:val="21"/>
              </w:rPr>
            </w:pPr>
          </w:p>
        </w:tc>
        <w:tc>
          <w:tcPr>
            <w:tcW w:w="4048" w:type="dxa"/>
            <w:gridSpan w:val="2"/>
            <w:vAlign w:val="center"/>
          </w:tcPr>
          <w:p w14:paraId="27F5D28D">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法律、行政法规规定的其他条件</w:t>
            </w:r>
          </w:p>
        </w:tc>
        <w:tc>
          <w:tcPr>
            <w:tcW w:w="4394" w:type="dxa"/>
            <w:vAlign w:val="center"/>
          </w:tcPr>
          <w:p w14:paraId="444CD9A1">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具备法律、行政法规规定的其他条件的证明材料（如有）</w:t>
            </w:r>
          </w:p>
        </w:tc>
        <w:tc>
          <w:tcPr>
            <w:tcW w:w="759" w:type="dxa"/>
            <w:vAlign w:val="center"/>
          </w:tcPr>
          <w:p w14:paraId="24652A82">
            <w:pPr>
              <w:widowControl/>
              <w:adjustRightInd w:val="0"/>
              <w:snapToGrid w:val="0"/>
              <w:rPr>
                <w:rFonts w:ascii="微软雅黑" w:hAnsi="微软雅黑" w:eastAsia="微软雅黑" w:cs="微软雅黑"/>
                <w:szCs w:val="21"/>
                <w:highlight w:val="yellow"/>
                <w:lang w:val="hr-HR"/>
              </w:rPr>
            </w:pPr>
          </w:p>
        </w:tc>
      </w:tr>
      <w:tr w14:paraId="33E2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Align w:val="center"/>
          </w:tcPr>
          <w:p w14:paraId="0D55F17D">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4048" w:type="dxa"/>
            <w:gridSpan w:val="2"/>
            <w:vAlign w:val="center"/>
          </w:tcPr>
          <w:p w14:paraId="79BA1707">
            <w:pPr>
              <w:snapToGrid w:val="0"/>
              <w:ind w:left="34" w:leftChars="16"/>
              <w:rPr>
                <w:rFonts w:ascii="微软雅黑" w:hAnsi="微软雅黑" w:eastAsia="微软雅黑" w:cs="微软雅黑"/>
                <w:kern w:val="10"/>
                <w:szCs w:val="21"/>
              </w:rPr>
            </w:pPr>
            <w:r>
              <w:rPr>
                <w:rFonts w:hint="eastAsia" w:ascii="微软雅黑" w:hAnsi="微软雅黑" w:eastAsia="微软雅黑" w:cs="微软雅黑"/>
                <w:kern w:val="10"/>
                <w:szCs w:val="21"/>
              </w:rPr>
              <w:t>单位负责人为同一人或者存在直接控股、管理关系的不同供应商，不得参加本项目同一合同项下的政府采购活动。</w:t>
            </w:r>
          </w:p>
        </w:tc>
        <w:tc>
          <w:tcPr>
            <w:tcW w:w="4394" w:type="dxa"/>
            <w:vAlign w:val="center"/>
          </w:tcPr>
          <w:p w14:paraId="7E179BC0">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提供“供应商符合相关资格要求的承诺函”</w:t>
            </w:r>
          </w:p>
        </w:tc>
        <w:tc>
          <w:tcPr>
            <w:tcW w:w="759" w:type="dxa"/>
            <w:vAlign w:val="center"/>
          </w:tcPr>
          <w:p w14:paraId="660FE579">
            <w:pPr>
              <w:widowControl/>
              <w:adjustRightInd w:val="0"/>
              <w:snapToGrid w:val="0"/>
              <w:jc w:val="left"/>
              <w:rPr>
                <w:rFonts w:ascii="微软雅黑" w:hAnsi="微软雅黑" w:eastAsia="微软雅黑" w:cs="微软雅黑"/>
                <w:b/>
                <w:szCs w:val="21"/>
                <w:highlight w:val="yellow"/>
                <w:lang w:val="hr-HR"/>
              </w:rPr>
            </w:pPr>
          </w:p>
        </w:tc>
      </w:tr>
      <w:tr w14:paraId="5351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Align w:val="center"/>
          </w:tcPr>
          <w:p w14:paraId="7786C7CA">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4048" w:type="dxa"/>
            <w:gridSpan w:val="2"/>
            <w:vAlign w:val="center"/>
          </w:tcPr>
          <w:p w14:paraId="164E6625">
            <w:pPr>
              <w:snapToGrid w:val="0"/>
              <w:ind w:left="34" w:leftChars="16"/>
              <w:rPr>
                <w:rFonts w:ascii="微软雅黑" w:hAnsi="微软雅黑" w:eastAsia="微软雅黑" w:cs="微软雅黑"/>
                <w:kern w:val="10"/>
                <w:szCs w:val="21"/>
              </w:rPr>
            </w:pPr>
            <w:r>
              <w:rPr>
                <w:rFonts w:hint="eastAsia" w:ascii="微软雅黑" w:hAnsi="微软雅黑" w:eastAsia="微软雅黑" w:cs="微软雅黑"/>
                <w:szCs w:val="21"/>
              </w:rPr>
              <w:t>为本采购项目提供整体设计、规范编制或者项目管理、监理、检测等服务的供应商，不得再参加本项目的其他采购活动。</w:t>
            </w:r>
          </w:p>
        </w:tc>
        <w:tc>
          <w:tcPr>
            <w:tcW w:w="4394" w:type="dxa"/>
            <w:vAlign w:val="center"/>
          </w:tcPr>
          <w:p w14:paraId="328C71AF">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提供“供应商符合相关资格要求的承诺函”</w:t>
            </w:r>
          </w:p>
        </w:tc>
        <w:tc>
          <w:tcPr>
            <w:tcW w:w="759" w:type="dxa"/>
            <w:vAlign w:val="center"/>
          </w:tcPr>
          <w:p w14:paraId="5BC54FAC">
            <w:pPr>
              <w:widowControl/>
              <w:adjustRightInd w:val="0"/>
              <w:snapToGrid w:val="0"/>
              <w:rPr>
                <w:rFonts w:ascii="微软雅黑" w:hAnsi="微软雅黑" w:eastAsia="微软雅黑" w:cs="微软雅黑"/>
                <w:b/>
                <w:szCs w:val="21"/>
                <w:highlight w:val="yellow"/>
                <w:lang w:val="hr-HR"/>
              </w:rPr>
            </w:pPr>
          </w:p>
        </w:tc>
      </w:tr>
      <w:tr w14:paraId="13FF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Align w:val="center"/>
          </w:tcPr>
          <w:p w14:paraId="240EB785">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4048" w:type="dxa"/>
            <w:gridSpan w:val="2"/>
            <w:vAlign w:val="center"/>
          </w:tcPr>
          <w:p w14:paraId="71224BAA">
            <w:pPr>
              <w:snapToGrid w:val="0"/>
              <w:ind w:left="34" w:leftChars="16"/>
              <w:rPr>
                <w:rFonts w:ascii="微软雅黑" w:hAnsi="微软雅黑" w:eastAsia="微软雅黑" w:cs="微软雅黑"/>
                <w:kern w:val="10"/>
                <w:szCs w:val="21"/>
              </w:rPr>
            </w:pPr>
            <w:r>
              <w:rPr>
                <w:rFonts w:hint="eastAsia" w:ascii="微软雅黑" w:hAnsi="微软雅黑" w:eastAsia="微软雅黑" w:cs="微软雅黑"/>
                <w:kern w:val="0"/>
                <w:szCs w:val="21"/>
              </w:rPr>
              <w:t>未被列入失信被执行人、重大税收违法失信主体，未被列入政府采购严重违法失信行为记录名单。</w:t>
            </w:r>
          </w:p>
        </w:tc>
        <w:tc>
          <w:tcPr>
            <w:tcW w:w="4394" w:type="dxa"/>
            <w:vAlign w:val="center"/>
          </w:tcPr>
          <w:p w14:paraId="48337B97">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c>
          <w:tcPr>
            <w:tcW w:w="759" w:type="dxa"/>
            <w:vAlign w:val="center"/>
          </w:tcPr>
          <w:p w14:paraId="3B34D5F8">
            <w:pPr>
              <w:widowControl/>
              <w:adjustRightInd w:val="0"/>
              <w:snapToGrid w:val="0"/>
              <w:rPr>
                <w:rFonts w:ascii="微软雅黑" w:hAnsi="微软雅黑" w:eastAsia="微软雅黑" w:cs="微软雅黑"/>
                <w:b/>
                <w:szCs w:val="21"/>
                <w:highlight w:val="yellow"/>
                <w:lang w:val="hr-HR"/>
              </w:rPr>
            </w:pPr>
          </w:p>
        </w:tc>
      </w:tr>
      <w:tr w14:paraId="0B78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Align w:val="center"/>
          </w:tcPr>
          <w:p w14:paraId="4338AFB7">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4048" w:type="dxa"/>
            <w:gridSpan w:val="2"/>
            <w:vAlign w:val="center"/>
          </w:tcPr>
          <w:p w14:paraId="50C15487">
            <w:pPr>
              <w:snapToGrid w:val="0"/>
              <w:ind w:left="34" w:leftChars="16"/>
              <w:rPr>
                <w:rFonts w:ascii="微软雅黑" w:hAnsi="微软雅黑" w:eastAsia="微软雅黑" w:cs="微软雅黑"/>
                <w:kern w:val="0"/>
                <w:szCs w:val="21"/>
              </w:rPr>
            </w:pPr>
            <w:r>
              <w:rPr>
                <w:rFonts w:hint="eastAsia" w:ascii="微软雅黑" w:hAnsi="微软雅黑" w:eastAsia="微软雅黑" w:cs="微软雅黑"/>
                <w:kern w:val="0"/>
                <w:szCs w:val="21"/>
              </w:rPr>
              <w:t>落实政府采购政策需满足的资格要求</w:t>
            </w:r>
          </w:p>
        </w:tc>
        <w:tc>
          <w:tcPr>
            <w:tcW w:w="4394" w:type="dxa"/>
            <w:vAlign w:val="center"/>
          </w:tcPr>
          <w:p w14:paraId="4F7F38B0">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采购文件注明是专门面向中小微企业的，供应商须出具《中小企业声明函》。</w:t>
            </w:r>
          </w:p>
        </w:tc>
        <w:tc>
          <w:tcPr>
            <w:tcW w:w="759" w:type="dxa"/>
            <w:vAlign w:val="center"/>
          </w:tcPr>
          <w:p w14:paraId="4F7AAFDA">
            <w:pPr>
              <w:widowControl/>
              <w:adjustRightInd w:val="0"/>
              <w:snapToGrid w:val="0"/>
              <w:rPr>
                <w:rFonts w:ascii="微软雅黑" w:hAnsi="微软雅黑" w:eastAsia="微软雅黑" w:cs="微软雅黑"/>
                <w:b/>
                <w:szCs w:val="21"/>
                <w:highlight w:val="yellow"/>
                <w:lang w:val="hr-HR"/>
              </w:rPr>
            </w:pPr>
          </w:p>
        </w:tc>
      </w:tr>
      <w:tr w14:paraId="2EA8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Merge w:val="restart"/>
            <w:vAlign w:val="center"/>
          </w:tcPr>
          <w:p w14:paraId="65F78872">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6</w:t>
            </w:r>
          </w:p>
        </w:tc>
        <w:tc>
          <w:tcPr>
            <w:tcW w:w="788" w:type="dxa"/>
            <w:vMerge w:val="restart"/>
            <w:vAlign w:val="center"/>
          </w:tcPr>
          <w:p w14:paraId="1A365325">
            <w:pPr>
              <w:snapToGrid w:val="0"/>
              <w:ind w:left="34" w:leftChars="16"/>
              <w:jc w:val="center"/>
              <w:rPr>
                <w:rFonts w:ascii="微软雅黑" w:hAnsi="微软雅黑" w:eastAsia="微软雅黑" w:cs="微软雅黑"/>
                <w:kern w:val="0"/>
                <w:szCs w:val="21"/>
              </w:rPr>
            </w:pPr>
            <w:r>
              <w:rPr>
                <w:rFonts w:hint="eastAsia" w:ascii="微软雅黑" w:hAnsi="微软雅黑" w:eastAsia="微软雅黑" w:cs="微软雅黑"/>
                <w:kern w:val="0"/>
                <w:szCs w:val="21"/>
              </w:rPr>
              <w:t>本项目的特定资格要求</w:t>
            </w:r>
          </w:p>
        </w:tc>
        <w:tc>
          <w:tcPr>
            <w:tcW w:w="3260" w:type="dxa"/>
            <w:vAlign w:val="center"/>
          </w:tcPr>
          <w:p w14:paraId="56582455">
            <w:pPr>
              <w:snapToGrid w:val="0"/>
              <w:rPr>
                <w:rFonts w:ascii="微软雅黑" w:hAnsi="微软雅黑" w:eastAsia="微软雅黑" w:cs="微软雅黑"/>
                <w:kern w:val="0"/>
                <w:szCs w:val="21"/>
              </w:rPr>
            </w:pPr>
            <w:r>
              <w:rPr>
                <w:rFonts w:hint="eastAsia" w:ascii="微软雅黑" w:hAnsi="微软雅黑" w:eastAsia="微软雅黑" w:cs="微软雅黑"/>
                <w:kern w:val="0"/>
                <w:szCs w:val="21"/>
              </w:rPr>
              <w:t>（一）符合本文件第一章第二款第5条本项目特定资格要求</w:t>
            </w:r>
          </w:p>
        </w:tc>
        <w:tc>
          <w:tcPr>
            <w:tcW w:w="4394" w:type="dxa"/>
            <w:vAlign w:val="center"/>
          </w:tcPr>
          <w:p w14:paraId="7D9DFBA7">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由供应商提供相关证明文件。</w:t>
            </w:r>
          </w:p>
        </w:tc>
        <w:tc>
          <w:tcPr>
            <w:tcW w:w="759" w:type="dxa"/>
            <w:vAlign w:val="center"/>
          </w:tcPr>
          <w:p w14:paraId="26963A84">
            <w:pPr>
              <w:widowControl/>
              <w:adjustRightInd w:val="0"/>
              <w:snapToGrid w:val="0"/>
              <w:rPr>
                <w:rFonts w:ascii="微软雅黑" w:hAnsi="微软雅黑" w:eastAsia="微软雅黑" w:cs="微软雅黑"/>
                <w:b/>
                <w:szCs w:val="21"/>
                <w:highlight w:val="yellow"/>
                <w:lang w:val="hr-HR"/>
              </w:rPr>
            </w:pPr>
          </w:p>
        </w:tc>
      </w:tr>
      <w:tr w14:paraId="3499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Merge w:val="continue"/>
            <w:vAlign w:val="center"/>
          </w:tcPr>
          <w:p w14:paraId="481EE3CE">
            <w:pPr>
              <w:widowControl/>
              <w:adjustRightInd w:val="0"/>
              <w:snapToGrid w:val="0"/>
              <w:jc w:val="center"/>
              <w:rPr>
                <w:rFonts w:ascii="微软雅黑" w:hAnsi="微软雅黑" w:eastAsia="微软雅黑" w:cs="微软雅黑"/>
                <w:kern w:val="0"/>
                <w:szCs w:val="21"/>
              </w:rPr>
            </w:pPr>
          </w:p>
        </w:tc>
        <w:tc>
          <w:tcPr>
            <w:tcW w:w="788" w:type="dxa"/>
            <w:vMerge w:val="continue"/>
            <w:vAlign w:val="center"/>
          </w:tcPr>
          <w:p w14:paraId="0D49FD68">
            <w:pPr>
              <w:snapToGrid w:val="0"/>
              <w:ind w:left="34" w:leftChars="16"/>
              <w:rPr>
                <w:rFonts w:ascii="微软雅黑" w:hAnsi="微软雅黑" w:eastAsia="微软雅黑" w:cs="微软雅黑"/>
                <w:kern w:val="0"/>
                <w:szCs w:val="21"/>
              </w:rPr>
            </w:pPr>
          </w:p>
        </w:tc>
        <w:tc>
          <w:tcPr>
            <w:tcW w:w="3260" w:type="dxa"/>
            <w:vAlign w:val="center"/>
          </w:tcPr>
          <w:p w14:paraId="6D8AAE0F">
            <w:pPr>
              <w:snapToGrid w:val="0"/>
              <w:ind w:left="34" w:leftChars="16"/>
              <w:rPr>
                <w:rFonts w:ascii="微软雅黑" w:hAnsi="微软雅黑" w:eastAsia="微软雅黑" w:cs="微软雅黑"/>
                <w:kern w:val="0"/>
                <w:szCs w:val="21"/>
              </w:rPr>
            </w:pPr>
            <w:r>
              <w:rPr>
                <w:rFonts w:hint="eastAsia" w:ascii="微软雅黑" w:hAnsi="微软雅黑" w:eastAsia="微软雅黑" w:cs="微软雅黑"/>
                <w:kern w:val="0"/>
                <w:szCs w:val="21"/>
              </w:rPr>
              <w:t>（二）本项目为一个整体，供应商须就包内所有的内容整体性竞标；成交后不允许转包、分包</w:t>
            </w:r>
          </w:p>
        </w:tc>
        <w:tc>
          <w:tcPr>
            <w:tcW w:w="4394" w:type="dxa"/>
            <w:vAlign w:val="center"/>
          </w:tcPr>
          <w:p w14:paraId="5414849C">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提供“供应商符合相关资格要求的承诺函”</w:t>
            </w:r>
          </w:p>
        </w:tc>
        <w:tc>
          <w:tcPr>
            <w:tcW w:w="759" w:type="dxa"/>
            <w:vAlign w:val="center"/>
          </w:tcPr>
          <w:p w14:paraId="6334CA00">
            <w:pPr>
              <w:widowControl/>
              <w:adjustRightInd w:val="0"/>
              <w:snapToGrid w:val="0"/>
              <w:rPr>
                <w:rFonts w:ascii="微软雅黑" w:hAnsi="微软雅黑" w:eastAsia="微软雅黑" w:cs="微软雅黑"/>
                <w:b/>
                <w:szCs w:val="21"/>
                <w:highlight w:val="yellow"/>
                <w:lang w:val="hr-HR"/>
              </w:rPr>
            </w:pPr>
          </w:p>
        </w:tc>
      </w:tr>
    </w:tbl>
    <w:p w14:paraId="111C30D4">
      <w:pPr>
        <w:snapToGrid w:val="0"/>
        <w:ind w:left="34" w:leftChars="16"/>
        <w:rPr>
          <w:rFonts w:ascii="微软雅黑" w:hAnsi="微软雅黑" w:eastAsia="微软雅黑" w:cs="微软雅黑"/>
          <w:b/>
          <w:sz w:val="32"/>
          <w:szCs w:val="20"/>
        </w:rPr>
      </w:pPr>
      <w:r>
        <w:rPr>
          <w:rFonts w:hint="eastAsia" w:ascii="微软雅黑" w:hAnsi="微软雅黑" w:eastAsia="微软雅黑" w:cs="微软雅黑"/>
          <w:sz w:val="24"/>
          <w:lang w:val="hr-HR"/>
        </w:rPr>
        <w:br w:type="page"/>
      </w:r>
      <w:bookmarkStart w:id="138" w:name="_Toc22259"/>
      <w:bookmarkStart w:id="139" w:name="_Toc101881430"/>
      <w:bookmarkStart w:id="140" w:name="_Toc27239"/>
      <w:bookmarkStart w:id="141" w:name="_Toc474"/>
      <w:bookmarkStart w:id="142" w:name="_Toc10928"/>
      <w:bookmarkStart w:id="143" w:name="_Toc104306382"/>
    </w:p>
    <w:p w14:paraId="140523A3">
      <w:pPr>
        <w:spacing w:line="312" w:lineRule="auto"/>
        <w:jc w:val="center"/>
        <w:outlineLvl w:val="0"/>
        <w:rPr>
          <w:rFonts w:ascii="微软雅黑" w:hAnsi="微软雅黑" w:eastAsia="微软雅黑" w:cs="微软雅黑"/>
          <w:b/>
          <w:sz w:val="32"/>
          <w:szCs w:val="32"/>
          <w:lang w:val="hr-HR"/>
        </w:rPr>
      </w:pPr>
      <w:bookmarkStart w:id="144" w:name="_Toc119331388"/>
      <w:r>
        <w:rPr>
          <w:rFonts w:hint="eastAsia" w:ascii="微软雅黑" w:hAnsi="微软雅黑" w:eastAsia="微软雅黑" w:cs="微软雅黑"/>
          <w:b/>
          <w:sz w:val="32"/>
          <w:szCs w:val="20"/>
        </w:rPr>
        <w:t>附件三 符合性自查表</w:t>
      </w:r>
      <w:bookmarkEnd w:id="138"/>
      <w:bookmarkEnd w:id="139"/>
      <w:bookmarkEnd w:id="140"/>
      <w:bookmarkEnd w:id="141"/>
      <w:bookmarkEnd w:id="142"/>
      <w:bookmarkEnd w:id="143"/>
      <w:bookmarkEnd w:id="144"/>
    </w:p>
    <w:tbl>
      <w:tblPr>
        <w:tblStyle w:val="8"/>
        <w:tblW w:w="9431" w:type="dxa"/>
        <w:jc w:val="center"/>
        <w:tblLayout w:type="fixed"/>
        <w:tblCellMar>
          <w:top w:w="0" w:type="dxa"/>
          <w:left w:w="108" w:type="dxa"/>
          <w:bottom w:w="0" w:type="dxa"/>
          <w:right w:w="108" w:type="dxa"/>
        </w:tblCellMar>
      </w:tblPr>
      <w:tblGrid>
        <w:gridCol w:w="661"/>
        <w:gridCol w:w="6403"/>
        <w:gridCol w:w="1183"/>
        <w:gridCol w:w="1184"/>
      </w:tblGrid>
      <w:tr w14:paraId="3058A713">
        <w:tblPrEx>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324B30E3">
            <w:pPr>
              <w:widowControl/>
              <w:adjustRightInd w:val="0"/>
              <w:snapToGrid w:val="0"/>
              <w:ind w:right="-107" w:rightChars="-51"/>
              <w:jc w:val="center"/>
              <w:rPr>
                <w:rFonts w:ascii="微软雅黑" w:hAnsi="微软雅黑" w:eastAsia="微软雅黑" w:cs="微软雅黑"/>
                <w:kern w:val="0"/>
                <w:szCs w:val="21"/>
              </w:rPr>
            </w:pPr>
            <w:r>
              <w:rPr>
                <w:rFonts w:hint="eastAsia" w:ascii="微软雅黑" w:hAnsi="微软雅黑" w:eastAsia="微软雅黑" w:cs="微软雅黑"/>
                <w:kern w:val="0"/>
                <w:szCs w:val="21"/>
              </w:rPr>
              <w:t>序号</w:t>
            </w:r>
          </w:p>
        </w:tc>
        <w:tc>
          <w:tcPr>
            <w:tcW w:w="6403" w:type="dxa"/>
            <w:tcBorders>
              <w:top w:val="single" w:color="auto" w:sz="4" w:space="0"/>
              <w:left w:val="single" w:color="auto" w:sz="4" w:space="0"/>
              <w:bottom w:val="single" w:color="auto" w:sz="4" w:space="0"/>
              <w:right w:val="single" w:color="auto" w:sz="4" w:space="0"/>
            </w:tcBorders>
            <w:vAlign w:val="center"/>
          </w:tcPr>
          <w:p w14:paraId="77898407">
            <w:pPr>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审核内容</w:t>
            </w:r>
          </w:p>
        </w:tc>
        <w:tc>
          <w:tcPr>
            <w:tcW w:w="1183" w:type="dxa"/>
            <w:tcBorders>
              <w:top w:val="single" w:color="auto" w:sz="4" w:space="0"/>
              <w:left w:val="nil"/>
              <w:bottom w:val="single" w:color="auto" w:sz="4" w:space="0"/>
              <w:right w:val="single" w:color="auto" w:sz="4" w:space="0"/>
            </w:tcBorders>
            <w:vAlign w:val="center"/>
          </w:tcPr>
          <w:p w14:paraId="717B068E">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响应情况</w:t>
            </w:r>
          </w:p>
        </w:tc>
        <w:tc>
          <w:tcPr>
            <w:tcW w:w="1184" w:type="dxa"/>
            <w:tcBorders>
              <w:top w:val="single" w:color="auto" w:sz="4" w:space="0"/>
              <w:left w:val="nil"/>
              <w:bottom w:val="single" w:color="auto" w:sz="4" w:space="0"/>
              <w:right w:val="single" w:color="auto" w:sz="4" w:space="0"/>
            </w:tcBorders>
            <w:vAlign w:val="center"/>
          </w:tcPr>
          <w:p w14:paraId="4E37B94F">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对应页码</w:t>
            </w:r>
          </w:p>
        </w:tc>
      </w:tr>
      <w:tr w14:paraId="0AE503A7">
        <w:tblPrEx>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2D34C520">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6403" w:type="dxa"/>
            <w:tcBorders>
              <w:top w:val="single" w:color="auto" w:sz="4" w:space="0"/>
              <w:left w:val="nil"/>
              <w:bottom w:val="single" w:color="auto" w:sz="4" w:space="0"/>
              <w:right w:val="single" w:color="auto" w:sz="4" w:space="0"/>
            </w:tcBorders>
            <w:vAlign w:val="center"/>
          </w:tcPr>
          <w:p w14:paraId="12FF8EAF">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响应文件按照采购文件规定要求编制、签署、盖章；</w:t>
            </w:r>
          </w:p>
        </w:tc>
        <w:tc>
          <w:tcPr>
            <w:tcW w:w="1183" w:type="dxa"/>
            <w:tcBorders>
              <w:top w:val="nil"/>
              <w:left w:val="nil"/>
              <w:bottom w:val="single" w:color="auto" w:sz="4" w:space="0"/>
              <w:right w:val="single" w:color="auto" w:sz="4" w:space="0"/>
            </w:tcBorders>
            <w:vAlign w:val="center"/>
          </w:tcPr>
          <w:p w14:paraId="45F97711">
            <w:pPr>
              <w:widowControl/>
              <w:adjustRightInd w:val="0"/>
              <w:snapToGrid w:val="0"/>
              <w:ind w:left="-10" w:leftChars="-5" w:firstLine="8" w:firstLineChars="4"/>
              <w:jc w:val="center"/>
              <w:rPr>
                <w:rFonts w:ascii="微软雅黑" w:hAnsi="微软雅黑" w:eastAsia="微软雅黑" w:cs="微软雅黑"/>
                <w:kern w:val="0"/>
                <w:szCs w:val="21"/>
              </w:rPr>
            </w:pPr>
          </w:p>
        </w:tc>
        <w:tc>
          <w:tcPr>
            <w:tcW w:w="1184" w:type="dxa"/>
            <w:tcBorders>
              <w:top w:val="nil"/>
              <w:left w:val="nil"/>
              <w:bottom w:val="single" w:color="auto" w:sz="4" w:space="0"/>
              <w:right w:val="single" w:color="auto" w:sz="4" w:space="0"/>
            </w:tcBorders>
            <w:vAlign w:val="center"/>
          </w:tcPr>
          <w:p w14:paraId="48853509">
            <w:pPr>
              <w:widowControl/>
              <w:adjustRightInd w:val="0"/>
              <w:snapToGrid w:val="0"/>
              <w:ind w:left="-10" w:leftChars="-5" w:firstLine="8" w:firstLineChars="4"/>
              <w:jc w:val="center"/>
              <w:rPr>
                <w:rFonts w:ascii="微软雅黑" w:hAnsi="微软雅黑" w:eastAsia="微软雅黑" w:cs="微软雅黑"/>
                <w:kern w:val="0"/>
                <w:szCs w:val="21"/>
              </w:rPr>
            </w:pPr>
          </w:p>
        </w:tc>
      </w:tr>
      <w:tr w14:paraId="640135FA">
        <w:tblPrEx>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6D2AE3B0">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6403" w:type="dxa"/>
            <w:tcBorders>
              <w:top w:val="single" w:color="auto" w:sz="4" w:space="0"/>
              <w:left w:val="nil"/>
              <w:bottom w:val="single" w:color="auto" w:sz="4" w:space="0"/>
              <w:right w:val="single" w:color="auto" w:sz="4" w:space="0"/>
            </w:tcBorders>
            <w:vAlign w:val="center"/>
          </w:tcPr>
          <w:p w14:paraId="740848B1">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满足采购文件商务和技术部分的实质性内容；</w:t>
            </w:r>
          </w:p>
        </w:tc>
        <w:tc>
          <w:tcPr>
            <w:tcW w:w="1183" w:type="dxa"/>
            <w:tcBorders>
              <w:top w:val="nil"/>
              <w:left w:val="nil"/>
              <w:bottom w:val="single" w:color="auto" w:sz="4" w:space="0"/>
              <w:right w:val="single" w:color="auto" w:sz="4" w:space="0"/>
            </w:tcBorders>
            <w:vAlign w:val="center"/>
          </w:tcPr>
          <w:p w14:paraId="26E519EF">
            <w:pPr>
              <w:widowControl/>
              <w:adjustRightInd w:val="0"/>
              <w:snapToGrid w:val="0"/>
              <w:ind w:left="-10" w:leftChars="-5" w:firstLine="8" w:firstLineChars="4"/>
              <w:jc w:val="center"/>
              <w:rPr>
                <w:rFonts w:ascii="微软雅黑" w:hAnsi="微软雅黑" w:eastAsia="微软雅黑" w:cs="微软雅黑"/>
                <w:kern w:val="0"/>
                <w:szCs w:val="21"/>
              </w:rPr>
            </w:pPr>
          </w:p>
        </w:tc>
        <w:tc>
          <w:tcPr>
            <w:tcW w:w="1184" w:type="dxa"/>
            <w:tcBorders>
              <w:top w:val="nil"/>
              <w:left w:val="nil"/>
              <w:bottom w:val="single" w:color="auto" w:sz="4" w:space="0"/>
              <w:right w:val="single" w:color="auto" w:sz="4" w:space="0"/>
            </w:tcBorders>
            <w:vAlign w:val="center"/>
          </w:tcPr>
          <w:p w14:paraId="7AD2853B">
            <w:pPr>
              <w:widowControl/>
              <w:adjustRightInd w:val="0"/>
              <w:snapToGrid w:val="0"/>
              <w:ind w:left="-10" w:leftChars="-5" w:firstLine="8" w:firstLineChars="4"/>
              <w:jc w:val="center"/>
              <w:rPr>
                <w:rFonts w:ascii="微软雅黑" w:hAnsi="微软雅黑" w:eastAsia="微软雅黑" w:cs="微软雅黑"/>
                <w:kern w:val="0"/>
                <w:szCs w:val="21"/>
              </w:rPr>
            </w:pPr>
          </w:p>
        </w:tc>
      </w:tr>
      <w:tr w14:paraId="38F81810">
        <w:tblPrEx>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5AE9DA69">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6403" w:type="dxa"/>
            <w:tcBorders>
              <w:top w:val="single" w:color="auto" w:sz="4" w:space="0"/>
              <w:left w:val="nil"/>
              <w:bottom w:val="single" w:color="auto" w:sz="4" w:space="0"/>
              <w:right w:val="single" w:color="auto" w:sz="4" w:space="0"/>
            </w:tcBorders>
            <w:vAlign w:val="center"/>
          </w:tcPr>
          <w:p w14:paraId="179C87A2">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采购有效期满足采购文件规定；</w:t>
            </w:r>
          </w:p>
        </w:tc>
        <w:tc>
          <w:tcPr>
            <w:tcW w:w="1183" w:type="dxa"/>
            <w:tcBorders>
              <w:top w:val="nil"/>
              <w:left w:val="nil"/>
              <w:bottom w:val="single" w:color="auto" w:sz="4" w:space="0"/>
              <w:right w:val="single" w:color="auto" w:sz="4" w:space="0"/>
            </w:tcBorders>
            <w:vAlign w:val="center"/>
          </w:tcPr>
          <w:p w14:paraId="5E8575CF">
            <w:pPr>
              <w:widowControl/>
              <w:adjustRightInd w:val="0"/>
              <w:snapToGrid w:val="0"/>
              <w:ind w:left="-10" w:leftChars="-5" w:firstLine="8" w:firstLineChars="4"/>
              <w:jc w:val="center"/>
              <w:rPr>
                <w:rFonts w:ascii="微软雅黑" w:hAnsi="微软雅黑" w:eastAsia="微软雅黑" w:cs="微软雅黑"/>
                <w:kern w:val="0"/>
                <w:szCs w:val="21"/>
              </w:rPr>
            </w:pPr>
          </w:p>
        </w:tc>
        <w:tc>
          <w:tcPr>
            <w:tcW w:w="1184" w:type="dxa"/>
            <w:tcBorders>
              <w:top w:val="nil"/>
              <w:left w:val="nil"/>
              <w:bottom w:val="single" w:color="auto" w:sz="4" w:space="0"/>
              <w:right w:val="single" w:color="auto" w:sz="4" w:space="0"/>
            </w:tcBorders>
            <w:vAlign w:val="center"/>
          </w:tcPr>
          <w:p w14:paraId="2C05A0DE">
            <w:pPr>
              <w:widowControl/>
              <w:adjustRightInd w:val="0"/>
              <w:snapToGrid w:val="0"/>
              <w:ind w:left="-10" w:leftChars="-5" w:firstLine="8" w:firstLineChars="4"/>
              <w:jc w:val="center"/>
              <w:rPr>
                <w:rFonts w:ascii="微软雅黑" w:hAnsi="微软雅黑" w:eastAsia="微软雅黑" w:cs="微软雅黑"/>
                <w:kern w:val="0"/>
                <w:szCs w:val="21"/>
              </w:rPr>
            </w:pPr>
          </w:p>
        </w:tc>
      </w:tr>
      <w:tr w14:paraId="3E9DDE60">
        <w:tblPrEx>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3206F770">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6403" w:type="dxa"/>
            <w:tcBorders>
              <w:top w:val="single" w:color="auto" w:sz="4" w:space="0"/>
              <w:left w:val="nil"/>
              <w:bottom w:val="single" w:color="auto" w:sz="4" w:space="0"/>
              <w:right w:val="single" w:color="auto" w:sz="4" w:space="0"/>
            </w:tcBorders>
            <w:vAlign w:val="center"/>
          </w:tcPr>
          <w:p w14:paraId="68C4DCEB">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响应文件按采购文件要求报价，且未超过采购文件中规定的预算金额或者最高限价；</w:t>
            </w:r>
          </w:p>
        </w:tc>
        <w:tc>
          <w:tcPr>
            <w:tcW w:w="1183" w:type="dxa"/>
            <w:tcBorders>
              <w:top w:val="nil"/>
              <w:left w:val="nil"/>
              <w:bottom w:val="single" w:color="auto" w:sz="4" w:space="0"/>
              <w:right w:val="single" w:color="auto" w:sz="4" w:space="0"/>
            </w:tcBorders>
            <w:vAlign w:val="center"/>
          </w:tcPr>
          <w:p w14:paraId="5D995FC7">
            <w:pPr>
              <w:widowControl/>
              <w:adjustRightInd w:val="0"/>
              <w:snapToGrid w:val="0"/>
              <w:ind w:left="-10" w:leftChars="-5" w:firstLine="8" w:firstLineChars="4"/>
              <w:jc w:val="center"/>
              <w:rPr>
                <w:rFonts w:ascii="微软雅黑" w:hAnsi="微软雅黑" w:eastAsia="微软雅黑" w:cs="微软雅黑"/>
                <w:kern w:val="0"/>
                <w:szCs w:val="21"/>
              </w:rPr>
            </w:pPr>
          </w:p>
        </w:tc>
        <w:tc>
          <w:tcPr>
            <w:tcW w:w="1184" w:type="dxa"/>
            <w:tcBorders>
              <w:top w:val="nil"/>
              <w:left w:val="nil"/>
              <w:bottom w:val="single" w:color="auto" w:sz="4" w:space="0"/>
              <w:right w:val="single" w:color="auto" w:sz="4" w:space="0"/>
            </w:tcBorders>
            <w:vAlign w:val="center"/>
          </w:tcPr>
          <w:p w14:paraId="3A557C2A">
            <w:pPr>
              <w:widowControl/>
              <w:adjustRightInd w:val="0"/>
              <w:snapToGrid w:val="0"/>
              <w:ind w:left="-10" w:leftChars="-5" w:firstLine="8" w:firstLineChars="4"/>
              <w:jc w:val="center"/>
              <w:rPr>
                <w:rFonts w:ascii="微软雅黑" w:hAnsi="微软雅黑" w:eastAsia="微软雅黑" w:cs="微软雅黑"/>
                <w:kern w:val="0"/>
                <w:szCs w:val="21"/>
              </w:rPr>
            </w:pPr>
          </w:p>
        </w:tc>
      </w:tr>
      <w:tr w14:paraId="0DEE78E0">
        <w:tblPrEx>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37E80F4E">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6403" w:type="dxa"/>
            <w:tcBorders>
              <w:top w:val="single" w:color="auto" w:sz="4" w:space="0"/>
              <w:left w:val="nil"/>
              <w:bottom w:val="single" w:color="auto" w:sz="4" w:space="0"/>
              <w:right w:val="single" w:color="auto" w:sz="4" w:space="0"/>
            </w:tcBorders>
            <w:vAlign w:val="center"/>
          </w:tcPr>
          <w:p w14:paraId="05C2D3A6">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同一供应商未提供两个或以上不同的响应文件或者报价（采购文件要求提交备选方案的除外）；</w:t>
            </w:r>
          </w:p>
        </w:tc>
        <w:tc>
          <w:tcPr>
            <w:tcW w:w="1183" w:type="dxa"/>
            <w:tcBorders>
              <w:top w:val="nil"/>
              <w:left w:val="nil"/>
              <w:bottom w:val="single" w:color="auto" w:sz="4" w:space="0"/>
              <w:right w:val="single" w:color="auto" w:sz="4" w:space="0"/>
            </w:tcBorders>
            <w:vAlign w:val="center"/>
          </w:tcPr>
          <w:p w14:paraId="1453EEF6">
            <w:pPr>
              <w:widowControl/>
              <w:adjustRightInd w:val="0"/>
              <w:snapToGrid w:val="0"/>
              <w:ind w:left="-10" w:leftChars="-5" w:firstLine="8" w:firstLineChars="4"/>
              <w:jc w:val="center"/>
              <w:rPr>
                <w:rFonts w:ascii="微软雅黑" w:hAnsi="微软雅黑" w:eastAsia="微软雅黑" w:cs="微软雅黑"/>
                <w:kern w:val="0"/>
                <w:szCs w:val="21"/>
              </w:rPr>
            </w:pPr>
          </w:p>
        </w:tc>
        <w:tc>
          <w:tcPr>
            <w:tcW w:w="1184" w:type="dxa"/>
            <w:tcBorders>
              <w:top w:val="nil"/>
              <w:left w:val="nil"/>
              <w:bottom w:val="single" w:color="auto" w:sz="4" w:space="0"/>
              <w:right w:val="single" w:color="auto" w:sz="4" w:space="0"/>
            </w:tcBorders>
            <w:vAlign w:val="center"/>
          </w:tcPr>
          <w:p w14:paraId="7F8FA9CB">
            <w:pPr>
              <w:widowControl/>
              <w:adjustRightInd w:val="0"/>
              <w:snapToGrid w:val="0"/>
              <w:ind w:left="-10" w:leftChars="-5" w:firstLine="8" w:firstLineChars="4"/>
              <w:jc w:val="center"/>
              <w:rPr>
                <w:rFonts w:ascii="微软雅黑" w:hAnsi="微软雅黑" w:eastAsia="微软雅黑" w:cs="微软雅黑"/>
                <w:kern w:val="0"/>
                <w:szCs w:val="21"/>
              </w:rPr>
            </w:pPr>
          </w:p>
        </w:tc>
      </w:tr>
      <w:tr w14:paraId="38211169">
        <w:tblPrEx>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5FBEA616">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6</w:t>
            </w:r>
          </w:p>
        </w:tc>
        <w:tc>
          <w:tcPr>
            <w:tcW w:w="6403" w:type="dxa"/>
            <w:tcBorders>
              <w:top w:val="single" w:color="auto" w:sz="4" w:space="0"/>
              <w:left w:val="nil"/>
              <w:bottom w:val="single" w:color="auto" w:sz="4" w:space="0"/>
              <w:right w:val="single" w:color="auto" w:sz="4" w:space="0"/>
            </w:tcBorders>
            <w:vAlign w:val="center"/>
          </w:tcPr>
          <w:p w14:paraId="4558FE8D">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响应文件中未附有采购人不能接受的条件；</w:t>
            </w:r>
          </w:p>
        </w:tc>
        <w:tc>
          <w:tcPr>
            <w:tcW w:w="1183" w:type="dxa"/>
            <w:tcBorders>
              <w:top w:val="nil"/>
              <w:left w:val="nil"/>
              <w:bottom w:val="single" w:color="auto" w:sz="4" w:space="0"/>
              <w:right w:val="single" w:color="auto" w:sz="4" w:space="0"/>
            </w:tcBorders>
            <w:vAlign w:val="center"/>
          </w:tcPr>
          <w:p w14:paraId="6531C970">
            <w:pPr>
              <w:widowControl/>
              <w:adjustRightInd w:val="0"/>
              <w:snapToGrid w:val="0"/>
              <w:ind w:left="-10" w:leftChars="-5" w:firstLine="8" w:firstLineChars="4"/>
              <w:jc w:val="center"/>
              <w:rPr>
                <w:rFonts w:ascii="微软雅黑" w:hAnsi="微软雅黑" w:eastAsia="微软雅黑" w:cs="微软雅黑"/>
                <w:kern w:val="0"/>
                <w:szCs w:val="21"/>
              </w:rPr>
            </w:pPr>
          </w:p>
        </w:tc>
        <w:tc>
          <w:tcPr>
            <w:tcW w:w="1184" w:type="dxa"/>
            <w:tcBorders>
              <w:top w:val="nil"/>
              <w:left w:val="nil"/>
              <w:bottom w:val="single" w:color="auto" w:sz="4" w:space="0"/>
              <w:right w:val="single" w:color="auto" w:sz="4" w:space="0"/>
            </w:tcBorders>
            <w:vAlign w:val="center"/>
          </w:tcPr>
          <w:p w14:paraId="2C65C835">
            <w:pPr>
              <w:widowControl/>
              <w:adjustRightInd w:val="0"/>
              <w:snapToGrid w:val="0"/>
              <w:ind w:left="-10" w:leftChars="-5" w:firstLine="8" w:firstLineChars="4"/>
              <w:jc w:val="center"/>
              <w:rPr>
                <w:rFonts w:ascii="微软雅黑" w:hAnsi="微软雅黑" w:eastAsia="微软雅黑" w:cs="微软雅黑"/>
                <w:kern w:val="0"/>
                <w:szCs w:val="21"/>
              </w:rPr>
            </w:pPr>
          </w:p>
        </w:tc>
      </w:tr>
      <w:tr w14:paraId="3BF87997">
        <w:tblPrEx>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205AC1F5">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7</w:t>
            </w:r>
          </w:p>
        </w:tc>
        <w:tc>
          <w:tcPr>
            <w:tcW w:w="6403" w:type="dxa"/>
            <w:tcBorders>
              <w:top w:val="single" w:color="auto" w:sz="4" w:space="0"/>
              <w:left w:val="nil"/>
              <w:bottom w:val="single" w:color="auto" w:sz="4" w:space="0"/>
              <w:right w:val="single" w:color="auto" w:sz="4" w:space="0"/>
            </w:tcBorders>
            <w:vAlign w:val="center"/>
          </w:tcPr>
          <w:p w14:paraId="61B86106">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未出现弄虚作假或其他违法行为；</w:t>
            </w:r>
          </w:p>
        </w:tc>
        <w:tc>
          <w:tcPr>
            <w:tcW w:w="1183" w:type="dxa"/>
            <w:tcBorders>
              <w:top w:val="nil"/>
              <w:left w:val="nil"/>
              <w:bottom w:val="single" w:color="auto" w:sz="4" w:space="0"/>
              <w:right w:val="single" w:color="auto" w:sz="4" w:space="0"/>
            </w:tcBorders>
            <w:vAlign w:val="center"/>
          </w:tcPr>
          <w:p w14:paraId="5C6A432B">
            <w:pPr>
              <w:widowControl/>
              <w:adjustRightInd w:val="0"/>
              <w:snapToGrid w:val="0"/>
              <w:ind w:left="-10" w:leftChars="-5" w:firstLine="8" w:firstLineChars="4"/>
              <w:jc w:val="center"/>
              <w:rPr>
                <w:rFonts w:ascii="微软雅黑" w:hAnsi="微软雅黑" w:eastAsia="微软雅黑" w:cs="微软雅黑"/>
                <w:kern w:val="0"/>
                <w:szCs w:val="21"/>
              </w:rPr>
            </w:pPr>
          </w:p>
        </w:tc>
        <w:tc>
          <w:tcPr>
            <w:tcW w:w="1184" w:type="dxa"/>
            <w:tcBorders>
              <w:top w:val="nil"/>
              <w:left w:val="nil"/>
              <w:bottom w:val="single" w:color="auto" w:sz="4" w:space="0"/>
              <w:right w:val="single" w:color="auto" w:sz="4" w:space="0"/>
            </w:tcBorders>
            <w:vAlign w:val="center"/>
          </w:tcPr>
          <w:p w14:paraId="0F2D1475">
            <w:pPr>
              <w:widowControl/>
              <w:adjustRightInd w:val="0"/>
              <w:snapToGrid w:val="0"/>
              <w:ind w:left="-10" w:leftChars="-5" w:firstLine="8" w:firstLineChars="4"/>
              <w:jc w:val="center"/>
              <w:rPr>
                <w:rFonts w:ascii="微软雅黑" w:hAnsi="微软雅黑" w:eastAsia="微软雅黑" w:cs="微软雅黑"/>
                <w:kern w:val="0"/>
                <w:szCs w:val="21"/>
              </w:rPr>
            </w:pPr>
          </w:p>
        </w:tc>
      </w:tr>
      <w:tr w14:paraId="7FD78928">
        <w:tblPrEx>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75D4432A">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8</w:t>
            </w:r>
          </w:p>
        </w:tc>
        <w:tc>
          <w:tcPr>
            <w:tcW w:w="6403" w:type="dxa"/>
            <w:tcBorders>
              <w:top w:val="single" w:color="auto" w:sz="4" w:space="0"/>
              <w:left w:val="nil"/>
              <w:bottom w:val="single" w:color="auto" w:sz="4" w:space="0"/>
              <w:right w:val="single" w:color="auto" w:sz="4" w:space="0"/>
            </w:tcBorders>
            <w:vAlign w:val="center"/>
          </w:tcPr>
          <w:p w14:paraId="5E3081C8">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本项目竞标货物不是通过中国海关报关验放进入中国境内且产自关境外的产品（采购文件注明可采购进口产品的除外）；</w:t>
            </w:r>
          </w:p>
        </w:tc>
        <w:tc>
          <w:tcPr>
            <w:tcW w:w="1183" w:type="dxa"/>
            <w:tcBorders>
              <w:top w:val="nil"/>
              <w:left w:val="nil"/>
              <w:bottom w:val="single" w:color="auto" w:sz="4" w:space="0"/>
              <w:right w:val="single" w:color="auto" w:sz="4" w:space="0"/>
            </w:tcBorders>
            <w:vAlign w:val="center"/>
          </w:tcPr>
          <w:p w14:paraId="0215A47E">
            <w:pPr>
              <w:widowControl/>
              <w:adjustRightInd w:val="0"/>
              <w:snapToGrid w:val="0"/>
              <w:ind w:left="-10" w:leftChars="-5" w:firstLine="8" w:firstLineChars="4"/>
              <w:jc w:val="center"/>
              <w:rPr>
                <w:rFonts w:ascii="微软雅黑" w:hAnsi="微软雅黑" w:eastAsia="微软雅黑" w:cs="微软雅黑"/>
                <w:kern w:val="0"/>
                <w:szCs w:val="21"/>
              </w:rPr>
            </w:pPr>
          </w:p>
        </w:tc>
        <w:tc>
          <w:tcPr>
            <w:tcW w:w="1184" w:type="dxa"/>
            <w:tcBorders>
              <w:top w:val="nil"/>
              <w:left w:val="nil"/>
              <w:bottom w:val="single" w:color="auto" w:sz="4" w:space="0"/>
              <w:right w:val="single" w:color="auto" w:sz="4" w:space="0"/>
            </w:tcBorders>
            <w:vAlign w:val="center"/>
          </w:tcPr>
          <w:p w14:paraId="0464211A">
            <w:pPr>
              <w:widowControl/>
              <w:adjustRightInd w:val="0"/>
              <w:snapToGrid w:val="0"/>
              <w:ind w:left="-10" w:leftChars="-5" w:firstLine="8" w:firstLineChars="4"/>
              <w:jc w:val="center"/>
              <w:rPr>
                <w:rFonts w:ascii="微软雅黑" w:hAnsi="微软雅黑" w:eastAsia="微软雅黑" w:cs="微软雅黑"/>
                <w:kern w:val="0"/>
                <w:szCs w:val="21"/>
              </w:rPr>
            </w:pPr>
          </w:p>
        </w:tc>
      </w:tr>
      <w:tr w14:paraId="43533317">
        <w:tblPrEx>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5E328A72">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9</w:t>
            </w:r>
          </w:p>
        </w:tc>
        <w:tc>
          <w:tcPr>
            <w:tcW w:w="6403" w:type="dxa"/>
            <w:tcBorders>
              <w:top w:val="single" w:color="auto" w:sz="4" w:space="0"/>
              <w:left w:val="nil"/>
              <w:bottom w:val="single" w:color="auto" w:sz="4" w:space="0"/>
              <w:right w:val="single" w:color="auto" w:sz="4" w:space="0"/>
            </w:tcBorders>
            <w:vAlign w:val="center"/>
          </w:tcPr>
          <w:p w14:paraId="0DFFA36A">
            <w:pPr>
              <w:widowControl/>
              <w:adjustRightInd w:val="0"/>
              <w:snapToGrid w:val="0"/>
              <w:rPr>
                <w:rFonts w:ascii="微软雅黑" w:hAnsi="微软雅黑" w:eastAsia="微软雅黑" w:cs="微软雅黑"/>
                <w:kern w:val="0"/>
                <w:szCs w:val="21"/>
              </w:rPr>
            </w:pPr>
            <w:r>
              <w:rPr>
                <w:rFonts w:hint="eastAsia" w:ascii="微软雅黑" w:hAnsi="微软雅黑" w:eastAsia="微软雅黑" w:cs="微软雅黑"/>
                <w:kern w:val="0"/>
                <w:szCs w:val="21"/>
              </w:rPr>
              <w:t>供应商未有下列任一情形：</w:t>
            </w:r>
          </w:p>
          <w:p w14:paraId="78CC7AEC">
            <w:pPr>
              <w:widowControl/>
              <w:adjustRightInd w:val="0"/>
              <w:snapToGrid w:val="0"/>
              <w:rPr>
                <w:rFonts w:ascii="微软雅黑" w:hAnsi="微软雅黑" w:eastAsia="微软雅黑" w:cs="微软雅黑"/>
                <w:kern w:val="0"/>
                <w:szCs w:val="21"/>
              </w:rPr>
            </w:pPr>
            <w:r>
              <w:rPr>
                <w:rFonts w:hint="eastAsia" w:ascii="微软雅黑" w:hAnsi="微软雅黑" w:eastAsia="微软雅黑" w:cs="微软雅黑"/>
                <w:kern w:val="0"/>
                <w:szCs w:val="21"/>
              </w:rPr>
              <w:t>（1）不同供应商的响应文件由同一单位或者个人编制；</w:t>
            </w:r>
          </w:p>
          <w:p w14:paraId="5693274E">
            <w:pPr>
              <w:widowControl/>
              <w:adjustRightInd w:val="0"/>
              <w:snapToGrid w:val="0"/>
              <w:rPr>
                <w:rFonts w:ascii="微软雅黑" w:hAnsi="微软雅黑" w:eastAsia="微软雅黑" w:cs="微软雅黑"/>
                <w:kern w:val="0"/>
                <w:szCs w:val="21"/>
              </w:rPr>
            </w:pPr>
            <w:r>
              <w:rPr>
                <w:rFonts w:hint="eastAsia" w:ascii="微软雅黑" w:hAnsi="微软雅黑" w:eastAsia="微软雅黑" w:cs="微软雅黑"/>
                <w:kern w:val="0"/>
                <w:szCs w:val="21"/>
              </w:rPr>
              <w:t>（2）不同供应商委托同一单位或者个人办理竞标事宜；</w:t>
            </w:r>
          </w:p>
          <w:p w14:paraId="4B558E6D">
            <w:pPr>
              <w:widowControl/>
              <w:adjustRightInd w:val="0"/>
              <w:snapToGrid w:val="0"/>
              <w:rPr>
                <w:rFonts w:ascii="微软雅黑" w:hAnsi="微软雅黑" w:eastAsia="微软雅黑" w:cs="微软雅黑"/>
                <w:kern w:val="0"/>
                <w:szCs w:val="21"/>
              </w:rPr>
            </w:pPr>
            <w:r>
              <w:rPr>
                <w:rFonts w:hint="eastAsia" w:ascii="微软雅黑" w:hAnsi="微软雅黑" w:eastAsia="微软雅黑" w:cs="微软雅黑"/>
                <w:kern w:val="0"/>
                <w:szCs w:val="21"/>
              </w:rPr>
              <w:t>（3）不同供应商的响应文件载明的项目管理成员或者联系人员为同一人；</w:t>
            </w:r>
          </w:p>
          <w:p w14:paraId="49648BE7">
            <w:pPr>
              <w:widowControl/>
              <w:adjustRightInd w:val="0"/>
              <w:snapToGrid w:val="0"/>
              <w:rPr>
                <w:rFonts w:ascii="微软雅黑" w:hAnsi="微软雅黑" w:eastAsia="微软雅黑" w:cs="微软雅黑"/>
                <w:kern w:val="0"/>
                <w:szCs w:val="21"/>
              </w:rPr>
            </w:pPr>
            <w:r>
              <w:rPr>
                <w:rFonts w:hint="eastAsia" w:ascii="微软雅黑" w:hAnsi="微软雅黑" w:eastAsia="微软雅黑" w:cs="微软雅黑"/>
                <w:kern w:val="0"/>
                <w:szCs w:val="21"/>
              </w:rPr>
              <w:t>（4）不同供应商的响应文件异常一致或者竞标报价呈规律性差异；</w:t>
            </w:r>
          </w:p>
          <w:p w14:paraId="65FB2BBD">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（5）不同供应商的响应文件相互混装。</w:t>
            </w:r>
          </w:p>
        </w:tc>
        <w:tc>
          <w:tcPr>
            <w:tcW w:w="1183" w:type="dxa"/>
            <w:tcBorders>
              <w:top w:val="nil"/>
              <w:left w:val="nil"/>
              <w:bottom w:val="single" w:color="auto" w:sz="4" w:space="0"/>
              <w:right w:val="single" w:color="auto" w:sz="4" w:space="0"/>
            </w:tcBorders>
            <w:vAlign w:val="center"/>
          </w:tcPr>
          <w:p w14:paraId="0D915B79">
            <w:pPr>
              <w:widowControl/>
              <w:adjustRightInd w:val="0"/>
              <w:snapToGrid w:val="0"/>
              <w:ind w:left="-10" w:leftChars="-5" w:firstLine="8" w:firstLineChars="4"/>
              <w:jc w:val="center"/>
              <w:rPr>
                <w:rFonts w:ascii="微软雅黑" w:hAnsi="微软雅黑" w:eastAsia="微软雅黑" w:cs="微软雅黑"/>
                <w:kern w:val="0"/>
                <w:szCs w:val="21"/>
              </w:rPr>
            </w:pPr>
          </w:p>
        </w:tc>
        <w:tc>
          <w:tcPr>
            <w:tcW w:w="1184" w:type="dxa"/>
            <w:tcBorders>
              <w:top w:val="nil"/>
              <w:left w:val="nil"/>
              <w:bottom w:val="single" w:color="auto" w:sz="4" w:space="0"/>
              <w:right w:val="single" w:color="auto" w:sz="4" w:space="0"/>
            </w:tcBorders>
            <w:vAlign w:val="center"/>
          </w:tcPr>
          <w:p w14:paraId="421FD2E7">
            <w:pPr>
              <w:widowControl/>
              <w:adjustRightInd w:val="0"/>
              <w:snapToGrid w:val="0"/>
              <w:ind w:left="-10" w:leftChars="-5" w:firstLine="8" w:firstLineChars="4"/>
              <w:jc w:val="center"/>
              <w:rPr>
                <w:rFonts w:ascii="微软雅黑" w:hAnsi="微软雅黑" w:eastAsia="微软雅黑" w:cs="微软雅黑"/>
                <w:kern w:val="0"/>
                <w:szCs w:val="21"/>
              </w:rPr>
            </w:pPr>
          </w:p>
        </w:tc>
      </w:tr>
      <w:tr w14:paraId="385C55C5">
        <w:tblPrEx>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42B6541F">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10</w:t>
            </w:r>
          </w:p>
        </w:tc>
        <w:tc>
          <w:tcPr>
            <w:tcW w:w="6403" w:type="dxa"/>
            <w:tcBorders>
              <w:top w:val="single" w:color="auto" w:sz="4" w:space="0"/>
              <w:left w:val="nil"/>
              <w:bottom w:val="single" w:color="auto" w:sz="4" w:space="0"/>
              <w:right w:val="single" w:color="auto" w:sz="4" w:space="0"/>
            </w:tcBorders>
            <w:vAlign w:val="center"/>
          </w:tcPr>
          <w:p w14:paraId="58553B43">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未出现法律、法规和采购文件规定的其他无效情形。</w:t>
            </w:r>
          </w:p>
        </w:tc>
        <w:tc>
          <w:tcPr>
            <w:tcW w:w="1183" w:type="dxa"/>
            <w:tcBorders>
              <w:top w:val="nil"/>
              <w:left w:val="nil"/>
              <w:bottom w:val="single" w:color="auto" w:sz="4" w:space="0"/>
              <w:right w:val="single" w:color="auto" w:sz="4" w:space="0"/>
            </w:tcBorders>
            <w:vAlign w:val="center"/>
          </w:tcPr>
          <w:p w14:paraId="2A8A117E">
            <w:pPr>
              <w:widowControl/>
              <w:adjustRightInd w:val="0"/>
              <w:snapToGrid w:val="0"/>
              <w:ind w:left="-10" w:leftChars="-5" w:firstLine="8" w:firstLineChars="4"/>
              <w:jc w:val="center"/>
              <w:rPr>
                <w:rFonts w:ascii="微软雅黑" w:hAnsi="微软雅黑" w:eastAsia="微软雅黑" w:cs="微软雅黑"/>
                <w:kern w:val="0"/>
                <w:szCs w:val="21"/>
              </w:rPr>
            </w:pPr>
          </w:p>
        </w:tc>
        <w:tc>
          <w:tcPr>
            <w:tcW w:w="1184" w:type="dxa"/>
            <w:tcBorders>
              <w:top w:val="nil"/>
              <w:left w:val="nil"/>
              <w:bottom w:val="single" w:color="auto" w:sz="4" w:space="0"/>
              <w:right w:val="single" w:color="auto" w:sz="4" w:space="0"/>
            </w:tcBorders>
            <w:vAlign w:val="center"/>
          </w:tcPr>
          <w:p w14:paraId="41CC5D24">
            <w:pPr>
              <w:widowControl/>
              <w:adjustRightInd w:val="0"/>
              <w:snapToGrid w:val="0"/>
              <w:ind w:left="-10" w:leftChars="-5" w:firstLine="8" w:firstLineChars="4"/>
              <w:jc w:val="center"/>
              <w:rPr>
                <w:rFonts w:ascii="微软雅黑" w:hAnsi="微软雅黑" w:eastAsia="微软雅黑" w:cs="微软雅黑"/>
                <w:kern w:val="0"/>
                <w:szCs w:val="21"/>
              </w:rPr>
            </w:pPr>
          </w:p>
        </w:tc>
      </w:tr>
    </w:tbl>
    <w:p w14:paraId="31B5C969">
      <w:pPr>
        <w:spacing w:line="312" w:lineRule="auto"/>
        <w:ind w:left="420" w:leftChars="200"/>
        <w:jc w:val="center"/>
        <w:rPr>
          <w:rFonts w:ascii="微软雅黑" w:hAnsi="微软雅黑" w:eastAsia="微软雅黑" w:cs="微软雅黑"/>
          <w:b/>
          <w:bCs/>
          <w:sz w:val="24"/>
          <w:szCs w:val="20"/>
        </w:rPr>
      </w:pPr>
    </w:p>
    <w:p w14:paraId="2A805A4B">
      <w:pPr>
        <w:spacing w:line="360" w:lineRule="exact"/>
        <w:jc w:val="center"/>
        <w:outlineLvl w:val="1"/>
        <w:rPr>
          <w:rFonts w:ascii="微软雅黑" w:hAnsi="微软雅黑" w:eastAsia="微软雅黑" w:cs="微软雅黑"/>
          <w:b/>
          <w:sz w:val="32"/>
          <w:szCs w:val="32"/>
        </w:rPr>
      </w:pPr>
      <w:r>
        <w:rPr>
          <w:rFonts w:hint="eastAsia" w:ascii="微软雅黑" w:hAnsi="微软雅黑" w:eastAsia="微软雅黑" w:cs="微软雅黑"/>
          <w:b/>
          <w:bCs/>
          <w:sz w:val="24"/>
          <w:szCs w:val="20"/>
        </w:rPr>
        <w:br w:type="page"/>
      </w:r>
      <w:bookmarkStart w:id="145" w:name="_Toc24244"/>
      <w:bookmarkStart w:id="146" w:name="_Toc3454"/>
      <w:r>
        <w:rPr>
          <w:rFonts w:hint="eastAsia" w:ascii="微软雅黑" w:hAnsi="微软雅黑" w:eastAsia="微软雅黑" w:cs="微软雅黑"/>
          <w:b/>
          <w:sz w:val="32"/>
          <w:szCs w:val="32"/>
        </w:rPr>
        <w:t>附件四 磋商书</w:t>
      </w:r>
      <w:bookmarkEnd w:id="145"/>
      <w:bookmarkEnd w:id="146"/>
    </w:p>
    <w:p w14:paraId="7A348CFA">
      <w:pPr>
        <w:pStyle w:val="5"/>
        <w:spacing w:line="360" w:lineRule="exact"/>
        <w:rPr>
          <w:rFonts w:ascii="微软雅黑" w:hAnsi="微软雅黑" w:eastAsia="微软雅黑" w:cs="微软雅黑"/>
          <w:b/>
        </w:rPr>
      </w:pPr>
    </w:p>
    <w:p w14:paraId="67D83B96">
      <w:pPr>
        <w:autoSpaceDE w:val="0"/>
        <w:autoSpaceDN w:val="0"/>
        <w:adjustRightInd w:val="0"/>
        <w:spacing w:line="400" w:lineRule="exact"/>
        <w:jc w:val="left"/>
        <w:rPr>
          <w:rFonts w:ascii="微软雅黑" w:hAnsi="微软雅黑" w:eastAsia="微软雅黑" w:cs="微软雅黑"/>
          <w:b/>
          <w:kern w:val="0"/>
          <w:szCs w:val="21"/>
        </w:rPr>
      </w:pPr>
      <w:r>
        <w:rPr>
          <w:rFonts w:hint="eastAsia" w:ascii="微软雅黑" w:hAnsi="微软雅黑" w:eastAsia="微软雅黑" w:cs="微软雅黑"/>
          <w:b/>
          <w:bCs/>
          <w:szCs w:val="21"/>
          <w:u w:val="single"/>
        </w:rPr>
        <w:t>襄阳市中心</w:t>
      </w:r>
      <w:r>
        <w:rPr>
          <w:rFonts w:hint="eastAsia" w:ascii="微软雅黑" w:hAnsi="微软雅黑" w:eastAsia="微软雅黑" w:cs="微软雅黑"/>
          <w:b/>
          <w:bCs/>
          <w:szCs w:val="21"/>
          <w:u w:val="single"/>
          <w:lang w:eastAsia="zh-CN"/>
        </w:rPr>
        <w:t>万山</w:t>
      </w:r>
      <w:r>
        <w:rPr>
          <w:rFonts w:hint="eastAsia" w:ascii="微软雅黑" w:hAnsi="微软雅黑" w:eastAsia="微软雅黑" w:cs="微软雅黑"/>
          <w:b/>
          <w:bCs/>
          <w:szCs w:val="21"/>
          <w:u w:val="single"/>
        </w:rPr>
        <w:t>医院：</w:t>
      </w:r>
    </w:p>
    <w:p w14:paraId="0208C7D1">
      <w:pPr>
        <w:autoSpaceDE w:val="0"/>
        <w:autoSpaceDN w:val="0"/>
        <w:adjustRightInd w:val="0"/>
        <w:spacing w:line="400" w:lineRule="exact"/>
        <w:ind w:left="2" w:firstLine="462" w:firstLineChars="220"/>
        <w:rPr>
          <w:rFonts w:ascii="微软雅黑" w:hAnsi="微软雅黑" w:eastAsia="微软雅黑" w:cs="微软雅黑"/>
          <w:kern w:val="0"/>
          <w:szCs w:val="21"/>
        </w:rPr>
      </w:pPr>
      <w:r>
        <w:rPr>
          <w:rFonts w:hint="eastAsia" w:ascii="微软雅黑" w:hAnsi="微软雅黑" w:eastAsia="微软雅黑" w:cs="微软雅黑"/>
          <w:kern w:val="0"/>
          <w:szCs w:val="21"/>
        </w:rPr>
        <w:t>依据贵</w:t>
      </w:r>
      <w:r>
        <w:rPr>
          <w:rFonts w:hint="eastAsia" w:ascii="微软雅黑" w:hAnsi="微软雅黑" w:eastAsia="微软雅黑" w:cs="微软雅黑"/>
          <w:kern w:val="0"/>
          <w:szCs w:val="21"/>
          <w:lang w:eastAsia="zh-CN"/>
        </w:rPr>
        <w:t>单位</w:t>
      </w:r>
      <w:r>
        <w:rPr>
          <w:rFonts w:hint="eastAsia" w:ascii="微软雅黑" w:hAnsi="微软雅黑" w:eastAsia="微软雅黑" w:cs="微软雅黑"/>
          <w:kern w:val="0"/>
          <w:szCs w:val="21"/>
        </w:rPr>
        <w:t>（项目名称/采购编号）项目第包采购货物或服务的采购公告，我方代表（姓名、职务）经正式授权并代表供应商（供应商的名称、地址）提交下述文件正本一份，副本四份。</w:t>
      </w:r>
    </w:p>
    <w:p w14:paraId="7D0B439C">
      <w:pPr>
        <w:tabs>
          <w:tab w:val="left" w:pos="3615"/>
        </w:tabs>
        <w:autoSpaceDE w:val="0"/>
        <w:autoSpaceDN w:val="0"/>
        <w:adjustRightInd w:val="0"/>
        <w:spacing w:line="400" w:lineRule="exact"/>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1.响应文件；</w:t>
      </w:r>
    </w:p>
    <w:p w14:paraId="47B76625">
      <w:pPr>
        <w:tabs>
          <w:tab w:val="left" w:pos="3615"/>
        </w:tabs>
        <w:autoSpaceDE w:val="0"/>
        <w:autoSpaceDN w:val="0"/>
        <w:adjustRightInd w:val="0"/>
        <w:spacing w:line="400" w:lineRule="exact"/>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2.资格证明文件；</w:t>
      </w:r>
    </w:p>
    <w:p w14:paraId="0786D172">
      <w:pPr>
        <w:tabs>
          <w:tab w:val="left" w:pos="3615"/>
        </w:tabs>
        <w:autoSpaceDE w:val="0"/>
        <w:autoSpaceDN w:val="0"/>
        <w:adjustRightInd w:val="0"/>
        <w:spacing w:line="400" w:lineRule="exact"/>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3.有关授权文件。</w:t>
      </w:r>
    </w:p>
    <w:p w14:paraId="45A67768">
      <w:pPr>
        <w:autoSpaceDE w:val="0"/>
        <w:autoSpaceDN w:val="0"/>
        <w:adjustRightInd w:val="0"/>
        <w:spacing w:line="400" w:lineRule="exact"/>
        <w:ind w:firstLine="420" w:firstLineChars="200"/>
        <w:rPr>
          <w:rFonts w:ascii="微软雅黑" w:hAnsi="微软雅黑" w:eastAsia="微软雅黑" w:cs="微软雅黑"/>
          <w:b/>
          <w:bCs/>
          <w:kern w:val="0"/>
          <w:szCs w:val="21"/>
        </w:rPr>
      </w:pPr>
      <w:r>
        <w:rPr>
          <w:rFonts w:hint="eastAsia" w:ascii="微软雅黑" w:hAnsi="微软雅黑" w:eastAsia="微软雅黑" w:cs="微软雅黑"/>
          <w:b/>
          <w:bCs/>
          <w:kern w:val="0"/>
          <w:szCs w:val="21"/>
        </w:rPr>
        <w:t>并进行如下承诺声明：</w:t>
      </w:r>
    </w:p>
    <w:p w14:paraId="24B21C79">
      <w:pPr>
        <w:numPr>
          <w:ilvl w:val="0"/>
          <w:numId w:val="16"/>
        </w:numPr>
        <w:tabs>
          <w:tab w:val="left" w:pos="840"/>
        </w:tabs>
        <w:autoSpaceDE w:val="0"/>
        <w:autoSpaceDN w:val="0"/>
        <w:adjustRightInd w:val="0"/>
        <w:spacing w:line="400" w:lineRule="exact"/>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lang w:val="zh-CN"/>
        </w:rPr>
        <w:t>我公司在参加本次采购活动前</w:t>
      </w:r>
      <w:r>
        <w:rPr>
          <w:rFonts w:hint="eastAsia" w:ascii="微软雅黑" w:hAnsi="微软雅黑" w:eastAsia="微软雅黑" w:cs="微软雅黑"/>
          <w:kern w:val="0"/>
          <w:szCs w:val="21"/>
        </w:rPr>
        <w:t>3年内在经营活动中没有重大违法记录；</w:t>
      </w:r>
    </w:p>
    <w:p w14:paraId="7D628BF7">
      <w:pPr>
        <w:numPr>
          <w:ilvl w:val="0"/>
          <w:numId w:val="16"/>
        </w:numPr>
        <w:tabs>
          <w:tab w:val="left" w:pos="840"/>
        </w:tabs>
        <w:autoSpaceDE w:val="0"/>
        <w:autoSpaceDN w:val="0"/>
        <w:adjustRightInd w:val="0"/>
        <w:spacing w:line="400" w:lineRule="exact"/>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我公司在本响应文件中所提供的全部资格证明文件均真实有效，我方承诺对其真实性负责并承担相应后果；</w:t>
      </w:r>
    </w:p>
    <w:p w14:paraId="0A57A16B">
      <w:pPr>
        <w:numPr>
          <w:ilvl w:val="0"/>
          <w:numId w:val="16"/>
        </w:numPr>
        <w:tabs>
          <w:tab w:val="left" w:pos="840"/>
        </w:tabs>
        <w:autoSpaceDE w:val="0"/>
        <w:autoSpaceDN w:val="0"/>
        <w:adjustRightInd w:val="0"/>
        <w:spacing w:line="400" w:lineRule="exact"/>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我公司在本响应文件中所响应的内容均将成为签订合同的依据，并承诺按响应内容提供相应服务；</w:t>
      </w:r>
    </w:p>
    <w:p w14:paraId="63755481">
      <w:pPr>
        <w:autoSpaceDE w:val="0"/>
        <w:autoSpaceDN w:val="0"/>
        <w:adjustRightInd w:val="0"/>
        <w:spacing w:line="400" w:lineRule="exact"/>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其它承诺：（如有的话，可自行填写）</w:t>
      </w:r>
    </w:p>
    <w:p w14:paraId="19A1E84B">
      <w:pPr>
        <w:autoSpaceDE w:val="0"/>
        <w:autoSpaceDN w:val="0"/>
        <w:adjustRightInd w:val="0"/>
        <w:spacing w:line="400" w:lineRule="exact"/>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在此，我方宣布同意如下：</w:t>
      </w:r>
    </w:p>
    <w:p w14:paraId="2BC236FE">
      <w:pPr>
        <w:numPr>
          <w:ilvl w:val="6"/>
          <w:numId w:val="17"/>
        </w:numPr>
        <w:tabs>
          <w:tab w:val="left" w:pos="840"/>
        </w:tabs>
        <w:autoSpaceDE w:val="0"/>
        <w:autoSpaceDN w:val="0"/>
        <w:adjustRightInd w:val="0"/>
        <w:spacing w:line="400" w:lineRule="exact"/>
        <w:ind w:left="0"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所附《报价一览表》中规定的应提交和交付的货物或服务报价总价为</w:t>
      </w:r>
      <w:r>
        <w:rPr>
          <w:rFonts w:hint="eastAsia" w:ascii="微软雅黑" w:hAnsi="微软雅黑" w:eastAsia="微软雅黑" w:cs="微软雅黑"/>
          <w:kern w:val="0"/>
          <w:szCs w:val="21"/>
          <w:u w:val="single"/>
        </w:rPr>
        <w:t>（注明币种，并用文字和数字表示的报价总价）</w:t>
      </w:r>
      <w:r>
        <w:rPr>
          <w:rFonts w:hint="eastAsia" w:ascii="微软雅黑" w:hAnsi="微软雅黑" w:eastAsia="微软雅黑" w:cs="微软雅黑"/>
          <w:kern w:val="0"/>
          <w:szCs w:val="21"/>
        </w:rPr>
        <w:t>。</w:t>
      </w:r>
    </w:p>
    <w:p w14:paraId="41DEEBED">
      <w:pPr>
        <w:numPr>
          <w:ilvl w:val="6"/>
          <w:numId w:val="17"/>
        </w:numPr>
        <w:tabs>
          <w:tab w:val="left" w:pos="840"/>
        </w:tabs>
        <w:autoSpaceDE w:val="0"/>
        <w:autoSpaceDN w:val="0"/>
        <w:adjustRightInd w:val="0"/>
        <w:spacing w:line="400" w:lineRule="exact"/>
        <w:ind w:left="0"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将按本项目采购文件的约定履行合同责任和义务。</w:t>
      </w:r>
    </w:p>
    <w:p w14:paraId="61A0BFBA">
      <w:pPr>
        <w:numPr>
          <w:ilvl w:val="6"/>
          <w:numId w:val="17"/>
        </w:numPr>
        <w:tabs>
          <w:tab w:val="left" w:pos="840"/>
        </w:tabs>
        <w:autoSpaceDE w:val="0"/>
        <w:autoSpaceDN w:val="0"/>
        <w:adjustRightInd w:val="0"/>
        <w:spacing w:line="400" w:lineRule="exact"/>
        <w:ind w:left="0"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已详细审查全部采购文件，包括</w:t>
      </w:r>
      <w:r>
        <w:rPr>
          <w:rFonts w:hint="eastAsia" w:ascii="微软雅黑" w:hAnsi="微软雅黑" w:eastAsia="微软雅黑" w:cs="微软雅黑"/>
          <w:kern w:val="0"/>
          <w:szCs w:val="21"/>
          <w:u w:val="single"/>
        </w:rPr>
        <w:t>（补充文件等）</w:t>
      </w:r>
      <w:r>
        <w:rPr>
          <w:rFonts w:hint="eastAsia" w:ascii="微软雅黑" w:hAnsi="微软雅黑" w:eastAsia="微软雅黑" w:cs="微软雅黑"/>
          <w:kern w:val="0"/>
          <w:szCs w:val="21"/>
        </w:rPr>
        <w:t>，对此无异议。</w:t>
      </w:r>
    </w:p>
    <w:p w14:paraId="0EB3813C">
      <w:pPr>
        <w:numPr>
          <w:ilvl w:val="6"/>
          <w:numId w:val="17"/>
        </w:numPr>
        <w:tabs>
          <w:tab w:val="left" w:pos="840"/>
        </w:tabs>
        <w:autoSpaceDE w:val="0"/>
        <w:autoSpaceDN w:val="0"/>
        <w:adjustRightInd w:val="0"/>
        <w:spacing w:line="400" w:lineRule="exact"/>
        <w:ind w:left="0"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本响应文件的有效期自开标之日起共</w:t>
      </w:r>
      <w:r>
        <w:rPr>
          <w:rFonts w:hint="eastAsia" w:ascii="微软雅黑" w:hAnsi="微软雅黑" w:eastAsia="微软雅黑" w:cs="微软雅黑"/>
          <w:kern w:val="0"/>
          <w:szCs w:val="21"/>
          <w:u w:val="single"/>
        </w:rPr>
        <w:t xml:space="preserve"> 90 </w:t>
      </w:r>
      <w:r>
        <w:rPr>
          <w:rFonts w:hint="eastAsia" w:ascii="微软雅黑" w:hAnsi="微软雅黑" w:eastAsia="微软雅黑" w:cs="微软雅黑"/>
          <w:kern w:val="0"/>
          <w:szCs w:val="21"/>
        </w:rPr>
        <w:t>个日历天。</w:t>
      </w:r>
    </w:p>
    <w:p w14:paraId="2762BAA7">
      <w:pPr>
        <w:numPr>
          <w:ilvl w:val="6"/>
          <w:numId w:val="17"/>
        </w:numPr>
        <w:tabs>
          <w:tab w:val="left" w:pos="840"/>
        </w:tabs>
        <w:autoSpaceDE w:val="0"/>
        <w:autoSpaceDN w:val="0"/>
        <w:adjustRightInd w:val="0"/>
        <w:spacing w:line="400" w:lineRule="exact"/>
        <w:ind w:left="0"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接受采购文件中关于诚信履约的约定。</w:t>
      </w:r>
    </w:p>
    <w:p w14:paraId="176028DD">
      <w:pPr>
        <w:numPr>
          <w:ilvl w:val="6"/>
          <w:numId w:val="17"/>
        </w:numPr>
        <w:tabs>
          <w:tab w:val="left" w:pos="840"/>
        </w:tabs>
        <w:autoSpaceDE w:val="0"/>
        <w:autoSpaceDN w:val="0"/>
        <w:adjustRightInd w:val="0"/>
        <w:spacing w:line="400" w:lineRule="exact"/>
        <w:ind w:left="0"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同意提供按照贵方可能要求的与其报价有关的一切数据或资料，完全理解贵方不一定接受最低价或收到的任何报价。</w:t>
      </w:r>
    </w:p>
    <w:p w14:paraId="322E2FD3">
      <w:pPr>
        <w:autoSpaceDE w:val="0"/>
        <w:autoSpaceDN w:val="0"/>
        <w:adjustRightInd w:val="0"/>
        <w:spacing w:line="400" w:lineRule="exact"/>
        <w:ind w:firstLine="420" w:firstLineChars="200"/>
        <w:jc w:val="left"/>
        <w:rPr>
          <w:rFonts w:ascii="微软雅黑" w:hAnsi="微软雅黑" w:eastAsia="微软雅黑" w:cs="微软雅黑"/>
          <w:kern w:val="0"/>
          <w:szCs w:val="21"/>
        </w:rPr>
      </w:pPr>
    </w:p>
    <w:p w14:paraId="255D1D28">
      <w:pPr>
        <w:autoSpaceDE w:val="0"/>
        <w:autoSpaceDN w:val="0"/>
        <w:adjustRightInd w:val="0"/>
        <w:spacing w:line="400" w:lineRule="exact"/>
        <w:ind w:firstLine="420" w:firstLineChars="200"/>
        <w:jc w:val="left"/>
        <w:rPr>
          <w:rFonts w:hint="eastAsia" w:ascii="微软雅黑" w:hAnsi="微软雅黑" w:eastAsia="微软雅黑" w:cs="微软雅黑"/>
          <w:kern w:val="0"/>
          <w:szCs w:val="21"/>
          <w:lang w:eastAsia="zh-CN"/>
        </w:rPr>
      </w:pPr>
      <w:r>
        <w:rPr>
          <w:rFonts w:hint="eastAsia" w:ascii="微软雅黑" w:hAnsi="微软雅黑" w:eastAsia="微软雅黑" w:cs="微软雅黑"/>
          <w:kern w:val="0"/>
          <w:szCs w:val="21"/>
          <w:lang w:eastAsia="zh-CN"/>
        </w:rPr>
        <w:t>供</w:t>
      </w:r>
      <w:r>
        <w:rPr>
          <w:rFonts w:hint="eastAsia" w:ascii="微软雅黑" w:hAnsi="微软雅黑" w:eastAsia="微软雅黑" w:cs="微软雅黑"/>
          <w:kern w:val="0"/>
          <w:szCs w:val="21"/>
          <w:lang w:val="en-US" w:eastAsia="zh-CN"/>
        </w:rPr>
        <w:t xml:space="preserve"> </w:t>
      </w:r>
      <w:r>
        <w:rPr>
          <w:rFonts w:hint="eastAsia" w:ascii="微软雅黑" w:hAnsi="微软雅黑" w:eastAsia="微软雅黑" w:cs="微软雅黑"/>
          <w:kern w:val="0"/>
          <w:szCs w:val="21"/>
          <w:lang w:eastAsia="zh-CN"/>
        </w:rPr>
        <w:t>应</w:t>
      </w:r>
      <w:r>
        <w:rPr>
          <w:rFonts w:hint="eastAsia" w:ascii="微软雅黑" w:hAnsi="微软雅黑" w:eastAsia="微软雅黑" w:cs="微软雅黑"/>
          <w:kern w:val="0"/>
          <w:szCs w:val="21"/>
          <w:lang w:val="en-US" w:eastAsia="zh-CN"/>
        </w:rPr>
        <w:t xml:space="preserve"> </w:t>
      </w:r>
      <w:r>
        <w:rPr>
          <w:rFonts w:hint="eastAsia" w:ascii="微软雅黑" w:hAnsi="微软雅黑" w:eastAsia="微软雅黑" w:cs="微软雅黑"/>
          <w:kern w:val="0"/>
          <w:szCs w:val="21"/>
          <w:lang w:eastAsia="zh-CN"/>
        </w:rPr>
        <w:t>商</w:t>
      </w:r>
      <w:r>
        <w:rPr>
          <w:rFonts w:hint="eastAsia" w:ascii="微软雅黑" w:hAnsi="微软雅黑" w:eastAsia="微软雅黑" w:cs="微软雅黑"/>
          <w:kern w:val="0"/>
          <w:szCs w:val="21"/>
          <w:lang w:val="en-US" w:eastAsia="zh-CN"/>
        </w:rPr>
        <w:t xml:space="preserve"> </w:t>
      </w:r>
      <w:r>
        <w:rPr>
          <w:rFonts w:hint="eastAsia" w:ascii="微软雅黑" w:hAnsi="微软雅黑" w:eastAsia="微软雅黑" w:cs="微软雅黑"/>
          <w:kern w:val="0"/>
          <w:szCs w:val="21"/>
          <w:lang w:eastAsia="zh-CN"/>
        </w:rPr>
        <w:t>名</w:t>
      </w:r>
      <w:r>
        <w:rPr>
          <w:rFonts w:hint="eastAsia" w:ascii="微软雅黑" w:hAnsi="微软雅黑" w:eastAsia="微软雅黑" w:cs="微软雅黑"/>
          <w:kern w:val="0"/>
          <w:szCs w:val="21"/>
          <w:lang w:val="en-US" w:eastAsia="zh-CN"/>
        </w:rPr>
        <w:t xml:space="preserve"> </w:t>
      </w:r>
      <w:r>
        <w:rPr>
          <w:rFonts w:hint="eastAsia" w:ascii="微软雅黑" w:hAnsi="微软雅黑" w:eastAsia="微软雅黑" w:cs="微软雅黑"/>
          <w:kern w:val="0"/>
          <w:szCs w:val="21"/>
          <w:lang w:eastAsia="zh-CN"/>
        </w:rPr>
        <w:t>称：（盖章）</w:t>
      </w:r>
    </w:p>
    <w:p w14:paraId="50FBB4AF">
      <w:pPr>
        <w:autoSpaceDE w:val="0"/>
        <w:autoSpaceDN w:val="0"/>
        <w:adjustRightInd w:val="0"/>
        <w:spacing w:line="400" w:lineRule="exact"/>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通  讯  地  址：</w:t>
      </w:r>
    </w:p>
    <w:p w14:paraId="451B98E9">
      <w:pPr>
        <w:autoSpaceDE w:val="0"/>
        <w:autoSpaceDN w:val="0"/>
        <w:adjustRightInd w:val="0"/>
        <w:spacing w:line="400" w:lineRule="exact"/>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 xml:space="preserve">电 话 或 传 真：                 </w:t>
      </w:r>
    </w:p>
    <w:p w14:paraId="1B700D43">
      <w:pPr>
        <w:autoSpaceDE w:val="0"/>
        <w:autoSpaceDN w:val="0"/>
        <w:adjustRightInd w:val="0"/>
        <w:spacing w:line="400" w:lineRule="exact"/>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电  子  函  件：</w:t>
      </w:r>
    </w:p>
    <w:p w14:paraId="0DED63B4">
      <w:pPr>
        <w:autoSpaceDE w:val="0"/>
        <w:autoSpaceDN w:val="0"/>
        <w:adjustRightInd w:val="0"/>
        <w:spacing w:line="400" w:lineRule="exact"/>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授权 代表 签字：</w:t>
      </w:r>
    </w:p>
    <w:p w14:paraId="546093E7">
      <w:pPr>
        <w:autoSpaceDE w:val="0"/>
        <w:autoSpaceDN w:val="0"/>
        <w:adjustRightInd w:val="0"/>
        <w:spacing w:line="400" w:lineRule="exact"/>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日          期：</w:t>
      </w:r>
    </w:p>
    <w:p w14:paraId="3FBF7965">
      <w:pPr>
        <w:spacing w:line="360" w:lineRule="exact"/>
        <w:outlineLvl w:val="1"/>
        <w:rPr>
          <w:rFonts w:ascii="微软雅黑" w:hAnsi="微软雅黑" w:eastAsia="微软雅黑" w:cs="微软雅黑"/>
          <w:b/>
          <w:szCs w:val="21"/>
        </w:rPr>
      </w:pPr>
    </w:p>
    <w:p w14:paraId="28859FD4">
      <w:pPr>
        <w:spacing w:line="360" w:lineRule="exact"/>
        <w:outlineLvl w:val="1"/>
        <w:rPr>
          <w:rFonts w:ascii="微软雅黑" w:hAnsi="微软雅黑" w:eastAsia="微软雅黑" w:cs="微软雅黑"/>
          <w:b/>
          <w:szCs w:val="21"/>
        </w:rPr>
      </w:pPr>
    </w:p>
    <w:p w14:paraId="033F7337">
      <w:pPr>
        <w:pageBreakBefore/>
        <w:spacing w:line="360" w:lineRule="exact"/>
        <w:jc w:val="center"/>
        <w:outlineLvl w:val="1"/>
        <w:rPr>
          <w:rFonts w:ascii="微软雅黑" w:hAnsi="微软雅黑" w:eastAsia="微软雅黑" w:cs="微软雅黑"/>
          <w:b/>
          <w:sz w:val="32"/>
          <w:szCs w:val="32"/>
        </w:rPr>
      </w:pPr>
      <w:bookmarkStart w:id="147" w:name="_Toc24864"/>
      <w:r>
        <w:rPr>
          <w:rFonts w:hint="eastAsia" w:ascii="微软雅黑" w:hAnsi="微软雅黑" w:eastAsia="微软雅黑" w:cs="微软雅黑"/>
          <w:b/>
          <w:sz w:val="32"/>
          <w:szCs w:val="32"/>
        </w:rPr>
        <w:t>附件五 报价一览表</w:t>
      </w:r>
    </w:p>
    <w:p w14:paraId="68DAF187">
      <w:pPr>
        <w:spacing w:line="360" w:lineRule="exact"/>
        <w:outlineLvl w:val="1"/>
        <w:rPr>
          <w:rFonts w:ascii="微软雅黑" w:hAnsi="微软雅黑" w:eastAsia="微软雅黑" w:cs="微软雅黑"/>
          <w:b/>
          <w:sz w:val="28"/>
          <w:szCs w:val="28"/>
        </w:rPr>
      </w:pPr>
    </w:p>
    <w:bookmarkEnd w:id="147"/>
    <w:p w14:paraId="79EEFFB2">
      <w:pPr>
        <w:adjustRightInd w:val="0"/>
        <w:snapToGrid w:val="0"/>
        <w:spacing w:line="560" w:lineRule="exact"/>
        <w:rPr>
          <w:rFonts w:ascii="微软雅黑" w:hAnsi="微软雅黑" w:eastAsia="微软雅黑" w:cs="微软雅黑"/>
          <w:szCs w:val="21"/>
          <w:u w:val="single"/>
        </w:rPr>
      </w:pPr>
      <w:r>
        <w:rPr>
          <w:rFonts w:hint="eastAsia" w:ascii="微软雅黑" w:hAnsi="微软雅黑" w:eastAsia="微软雅黑" w:cs="微软雅黑"/>
          <w:szCs w:val="21"/>
        </w:rPr>
        <w:t>项目</w:t>
      </w:r>
      <w:r>
        <w:rPr>
          <w:rFonts w:hint="eastAsia" w:ascii="微软雅黑" w:hAnsi="微软雅黑" w:eastAsia="微软雅黑" w:cs="微软雅黑"/>
          <w:szCs w:val="21"/>
          <w:lang w:eastAsia="zh-CN"/>
        </w:rPr>
        <w:t>编号</w:t>
      </w:r>
      <w:r>
        <w:rPr>
          <w:rFonts w:hint="eastAsia" w:ascii="微软雅黑" w:hAnsi="微软雅黑" w:eastAsia="微软雅黑" w:cs="微软雅黑"/>
          <w:szCs w:val="21"/>
        </w:rPr>
        <w:t>：</w:t>
      </w:r>
    </w:p>
    <w:p w14:paraId="02EFD66B">
      <w:pPr>
        <w:adjustRightInd w:val="0"/>
        <w:snapToGrid w:val="0"/>
        <w:spacing w:line="560" w:lineRule="exact"/>
        <w:rPr>
          <w:rFonts w:ascii="微软雅黑" w:hAnsi="微软雅黑" w:eastAsia="微软雅黑" w:cs="微软雅黑"/>
          <w:szCs w:val="21"/>
        </w:rPr>
      </w:pPr>
      <w:r>
        <w:rPr>
          <w:rFonts w:hint="eastAsia" w:ascii="微软雅黑" w:hAnsi="微软雅黑" w:eastAsia="微软雅黑" w:cs="微软雅黑"/>
          <w:szCs w:val="21"/>
        </w:rPr>
        <w:t>项目</w:t>
      </w:r>
      <w:r>
        <w:rPr>
          <w:rFonts w:hint="eastAsia" w:ascii="微软雅黑" w:hAnsi="微软雅黑" w:eastAsia="微软雅黑" w:cs="微软雅黑"/>
          <w:szCs w:val="21"/>
          <w:lang w:eastAsia="zh-CN"/>
        </w:rPr>
        <w:t>名称</w:t>
      </w:r>
      <w:r>
        <w:rPr>
          <w:rFonts w:hint="eastAsia" w:ascii="微软雅黑" w:hAnsi="微软雅黑" w:eastAsia="微软雅黑" w:cs="微软雅黑"/>
          <w:szCs w:val="21"/>
        </w:rPr>
        <w:t>：</w:t>
      </w:r>
    </w:p>
    <w:tbl>
      <w:tblPr>
        <w:tblStyle w:val="8"/>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14:paraId="29861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5FC042BC">
            <w:pPr>
              <w:spacing w:line="360" w:lineRule="exact"/>
              <w:rPr>
                <w:rFonts w:ascii="微软雅黑" w:hAnsi="微软雅黑" w:eastAsia="微软雅黑" w:cs="微软雅黑"/>
                <w:szCs w:val="21"/>
              </w:rPr>
            </w:pPr>
            <w:r>
              <w:rPr>
                <w:rFonts w:hint="eastAsia" w:ascii="微软雅黑" w:hAnsi="微软雅黑" w:eastAsia="微软雅黑" w:cs="微软雅黑"/>
                <w:szCs w:val="21"/>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14:paraId="04DB89D0">
            <w:pPr>
              <w:spacing w:line="360" w:lineRule="exact"/>
              <w:jc w:val="center"/>
              <w:rPr>
                <w:rFonts w:ascii="微软雅黑" w:hAnsi="微软雅黑" w:eastAsia="微软雅黑" w:cs="微软雅黑"/>
                <w:szCs w:val="21"/>
              </w:rPr>
            </w:pPr>
          </w:p>
        </w:tc>
      </w:tr>
      <w:tr w14:paraId="59F21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3110B2FD">
            <w:pPr>
              <w:spacing w:line="360" w:lineRule="exact"/>
              <w:rPr>
                <w:rFonts w:ascii="微软雅黑" w:hAnsi="微软雅黑" w:eastAsia="微软雅黑" w:cs="微软雅黑"/>
                <w:szCs w:val="21"/>
              </w:rPr>
            </w:pPr>
            <w:r>
              <w:rPr>
                <w:rFonts w:hint="eastAsia" w:ascii="微软雅黑" w:hAnsi="微软雅黑" w:eastAsia="微软雅黑" w:cs="微软雅黑"/>
                <w:szCs w:val="21"/>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14:paraId="196B1750">
            <w:pPr>
              <w:spacing w:line="360" w:lineRule="exact"/>
              <w:jc w:val="center"/>
              <w:rPr>
                <w:rFonts w:ascii="微软雅黑" w:hAnsi="微软雅黑" w:eastAsia="微软雅黑" w:cs="微软雅黑"/>
                <w:szCs w:val="21"/>
              </w:rPr>
            </w:pPr>
          </w:p>
        </w:tc>
      </w:tr>
      <w:tr w14:paraId="09796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5E56B0E9">
            <w:pPr>
              <w:spacing w:line="360" w:lineRule="exact"/>
              <w:rPr>
                <w:rFonts w:ascii="微软雅黑" w:hAnsi="微软雅黑" w:eastAsia="微软雅黑" w:cs="微软雅黑"/>
                <w:szCs w:val="21"/>
              </w:rPr>
            </w:pPr>
            <w:r>
              <w:rPr>
                <w:rFonts w:hint="eastAsia" w:ascii="微软雅黑" w:hAnsi="微软雅黑" w:eastAsia="微软雅黑" w:cs="微软雅黑"/>
                <w:bCs/>
                <w:szCs w:val="21"/>
              </w:rPr>
              <w:t>总报价</w:t>
            </w:r>
          </w:p>
        </w:tc>
        <w:tc>
          <w:tcPr>
            <w:tcW w:w="6166" w:type="dxa"/>
            <w:tcBorders>
              <w:top w:val="single" w:color="auto" w:sz="4" w:space="0"/>
              <w:left w:val="single" w:color="auto" w:sz="4" w:space="0"/>
              <w:bottom w:val="single" w:color="auto" w:sz="4" w:space="0"/>
              <w:right w:val="single" w:color="auto" w:sz="4" w:space="0"/>
            </w:tcBorders>
            <w:vAlign w:val="center"/>
          </w:tcPr>
          <w:p w14:paraId="2236C53A">
            <w:pPr>
              <w:spacing w:line="360" w:lineRule="exact"/>
              <w:rPr>
                <w:rFonts w:ascii="微软雅黑" w:hAnsi="微软雅黑" w:eastAsia="微软雅黑" w:cs="微软雅黑"/>
                <w:szCs w:val="21"/>
              </w:rPr>
            </w:pPr>
            <w:r>
              <w:rPr>
                <w:rFonts w:hint="eastAsia" w:ascii="微软雅黑" w:hAnsi="微软雅黑" w:eastAsia="微软雅黑" w:cs="微软雅黑"/>
                <w:szCs w:val="21"/>
              </w:rPr>
              <w:t xml:space="preserve">人民币（大写）    （￥            </w:t>
            </w:r>
            <w:r>
              <w:rPr>
                <w:rFonts w:hint="eastAsia" w:ascii="微软雅黑" w:hAnsi="微软雅黑" w:eastAsia="微软雅黑" w:cs="微软雅黑"/>
                <w:szCs w:val="21"/>
                <w:lang w:eastAsia="zh-CN"/>
              </w:rPr>
              <w:t>元</w:t>
            </w:r>
            <w:r>
              <w:rPr>
                <w:rFonts w:hint="eastAsia" w:ascii="微软雅黑" w:hAnsi="微软雅黑" w:eastAsia="微软雅黑" w:cs="微软雅黑"/>
                <w:szCs w:val="21"/>
              </w:rPr>
              <w:t>）</w:t>
            </w:r>
          </w:p>
        </w:tc>
      </w:tr>
      <w:tr w14:paraId="1E760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46F3DAD3">
            <w:pPr>
              <w:spacing w:line="360" w:lineRule="exact"/>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供货期</w:t>
            </w:r>
          </w:p>
        </w:tc>
        <w:tc>
          <w:tcPr>
            <w:tcW w:w="6166" w:type="dxa"/>
            <w:tcBorders>
              <w:top w:val="single" w:color="auto" w:sz="4" w:space="0"/>
              <w:left w:val="single" w:color="auto" w:sz="4" w:space="0"/>
              <w:bottom w:val="single" w:color="auto" w:sz="4" w:space="0"/>
              <w:right w:val="single" w:color="auto" w:sz="4" w:space="0"/>
            </w:tcBorders>
            <w:vAlign w:val="center"/>
          </w:tcPr>
          <w:p w14:paraId="3E5A2DB3">
            <w:pPr>
              <w:spacing w:line="360" w:lineRule="exact"/>
              <w:rPr>
                <w:rFonts w:ascii="微软雅黑" w:hAnsi="微软雅黑" w:eastAsia="微软雅黑" w:cs="微软雅黑"/>
                <w:szCs w:val="21"/>
              </w:rPr>
            </w:pPr>
          </w:p>
        </w:tc>
      </w:tr>
      <w:tr w14:paraId="56647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4E15DDE4">
            <w:pPr>
              <w:spacing w:line="360" w:lineRule="exact"/>
              <w:rPr>
                <w:rFonts w:ascii="微软雅黑" w:hAnsi="微软雅黑" w:eastAsia="微软雅黑" w:cs="微软雅黑"/>
                <w:bCs/>
                <w:szCs w:val="21"/>
              </w:rPr>
            </w:pPr>
            <w:r>
              <w:rPr>
                <w:rFonts w:hint="eastAsia" w:ascii="微软雅黑" w:hAnsi="微软雅黑" w:eastAsia="微软雅黑" w:cs="微软雅黑"/>
                <w:bCs/>
                <w:szCs w:val="21"/>
              </w:rPr>
              <w:t>质保期</w:t>
            </w:r>
          </w:p>
        </w:tc>
        <w:tc>
          <w:tcPr>
            <w:tcW w:w="6166" w:type="dxa"/>
            <w:tcBorders>
              <w:top w:val="single" w:color="auto" w:sz="4" w:space="0"/>
              <w:left w:val="single" w:color="auto" w:sz="4" w:space="0"/>
              <w:bottom w:val="single" w:color="auto" w:sz="4" w:space="0"/>
              <w:right w:val="single" w:color="auto" w:sz="4" w:space="0"/>
            </w:tcBorders>
            <w:vAlign w:val="center"/>
          </w:tcPr>
          <w:p w14:paraId="48211561">
            <w:pPr>
              <w:spacing w:line="360" w:lineRule="exact"/>
              <w:rPr>
                <w:rFonts w:ascii="微软雅黑" w:hAnsi="微软雅黑" w:eastAsia="微软雅黑" w:cs="微软雅黑"/>
                <w:szCs w:val="21"/>
              </w:rPr>
            </w:pPr>
          </w:p>
        </w:tc>
      </w:tr>
      <w:tr w14:paraId="06235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0754EDC6">
            <w:pPr>
              <w:spacing w:line="360" w:lineRule="exact"/>
              <w:rPr>
                <w:rFonts w:ascii="微软雅黑" w:hAnsi="微软雅黑" w:eastAsia="微软雅黑" w:cs="微软雅黑"/>
                <w:szCs w:val="21"/>
              </w:rPr>
            </w:pPr>
            <w:r>
              <w:rPr>
                <w:rFonts w:hint="eastAsia" w:ascii="微软雅黑" w:hAnsi="微软雅黑" w:eastAsia="微软雅黑" w:cs="微软雅黑"/>
                <w:szCs w:val="21"/>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14:paraId="1C96D614">
            <w:pPr>
              <w:spacing w:line="360" w:lineRule="exact"/>
              <w:rPr>
                <w:rFonts w:ascii="微软雅黑" w:hAnsi="微软雅黑" w:eastAsia="微软雅黑" w:cs="微软雅黑"/>
                <w:szCs w:val="21"/>
              </w:rPr>
            </w:pPr>
          </w:p>
        </w:tc>
      </w:tr>
      <w:tr w14:paraId="7F876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382D0516">
            <w:pPr>
              <w:spacing w:line="36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投标货物品牌及型号</w:t>
            </w:r>
          </w:p>
        </w:tc>
        <w:tc>
          <w:tcPr>
            <w:tcW w:w="6166" w:type="dxa"/>
            <w:tcBorders>
              <w:top w:val="single" w:color="auto" w:sz="4" w:space="0"/>
              <w:left w:val="single" w:color="auto" w:sz="4" w:space="0"/>
              <w:bottom w:val="single" w:color="auto" w:sz="4" w:space="0"/>
              <w:right w:val="single" w:color="auto" w:sz="4" w:space="0"/>
            </w:tcBorders>
            <w:vAlign w:val="center"/>
          </w:tcPr>
          <w:p w14:paraId="130FBE4D">
            <w:pPr>
              <w:spacing w:line="360" w:lineRule="exact"/>
              <w:rPr>
                <w:rFonts w:ascii="微软雅黑" w:hAnsi="微软雅黑" w:eastAsia="微软雅黑" w:cs="微软雅黑"/>
                <w:szCs w:val="21"/>
              </w:rPr>
            </w:pPr>
          </w:p>
        </w:tc>
      </w:tr>
      <w:tr w14:paraId="11900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4248D188">
            <w:pPr>
              <w:spacing w:line="360" w:lineRule="exact"/>
              <w:rPr>
                <w:rFonts w:ascii="微软雅黑" w:hAnsi="微软雅黑" w:eastAsia="微软雅黑" w:cs="微软雅黑"/>
                <w:szCs w:val="21"/>
              </w:rPr>
            </w:pPr>
            <w:r>
              <w:rPr>
                <w:rFonts w:hint="eastAsia" w:ascii="微软雅黑" w:hAnsi="微软雅黑" w:eastAsia="微软雅黑" w:cs="微软雅黑"/>
                <w:szCs w:val="21"/>
              </w:rPr>
              <w:t>备注</w:t>
            </w:r>
          </w:p>
        </w:tc>
        <w:tc>
          <w:tcPr>
            <w:tcW w:w="6166" w:type="dxa"/>
            <w:tcBorders>
              <w:top w:val="single" w:color="auto" w:sz="4" w:space="0"/>
              <w:left w:val="single" w:color="auto" w:sz="4" w:space="0"/>
              <w:bottom w:val="single" w:color="auto" w:sz="4" w:space="0"/>
              <w:right w:val="single" w:color="auto" w:sz="4" w:space="0"/>
            </w:tcBorders>
            <w:vAlign w:val="center"/>
          </w:tcPr>
          <w:p w14:paraId="1541A9D8">
            <w:pPr>
              <w:spacing w:line="360" w:lineRule="exact"/>
              <w:rPr>
                <w:rFonts w:ascii="微软雅黑" w:hAnsi="微软雅黑" w:eastAsia="微软雅黑" w:cs="微软雅黑"/>
                <w:szCs w:val="21"/>
              </w:rPr>
            </w:pPr>
          </w:p>
        </w:tc>
      </w:tr>
    </w:tbl>
    <w:p w14:paraId="7E9DE0BA">
      <w:pPr>
        <w:spacing w:line="560" w:lineRule="exact"/>
        <w:rPr>
          <w:rFonts w:ascii="微软雅黑" w:hAnsi="微软雅黑" w:eastAsia="微软雅黑" w:cs="微软雅黑"/>
          <w:szCs w:val="21"/>
        </w:rPr>
      </w:pPr>
      <w:r>
        <w:rPr>
          <w:rFonts w:hint="eastAsia" w:ascii="微软雅黑" w:hAnsi="微软雅黑" w:eastAsia="微软雅黑" w:cs="微软雅黑"/>
          <w:szCs w:val="21"/>
        </w:rPr>
        <w:t>说明</w:t>
      </w:r>
      <w:r>
        <w:rPr>
          <w:rFonts w:hint="eastAsia" w:ascii="微软雅黑" w:hAnsi="微软雅黑" w:eastAsia="微软雅黑" w:cs="微软雅黑"/>
          <w:bCs/>
          <w:szCs w:val="21"/>
        </w:rPr>
        <w:t>：</w:t>
      </w:r>
      <w:r>
        <w:rPr>
          <w:rFonts w:hint="eastAsia" w:ascii="微软雅黑" w:hAnsi="微软雅黑" w:eastAsia="微软雅黑" w:cs="微软雅黑"/>
          <w:szCs w:val="21"/>
        </w:rPr>
        <w:t>（1）人民币报价，单位为元，精确到小数点后两位。</w:t>
      </w:r>
    </w:p>
    <w:p w14:paraId="0793846C">
      <w:pPr>
        <w:numPr>
          <w:ilvl w:val="0"/>
          <w:numId w:val="18"/>
        </w:numPr>
        <w:spacing w:line="560" w:lineRule="exact"/>
        <w:ind w:firstLine="525" w:firstLineChars="250"/>
        <w:rPr>
          <w:rFonts w:ascii="微软雅黑" w:hAnsi="微软雅黑" w:eastAsia="微软雅黑" w:cs="微软雅黑"/>
          <w:szCs w:val="21"/>
        </w:rPr>
      </w:pPr>
      <w:r>
        <w:rPr>
          <w:rFonts w:hint="eastAsia" w:ascii="微软雅黑" w:hAnsi="微软雅黑" w:eastAsia="微软雅黑" w:cs="微软雅黑"/>
          <w:szCs w:val="21"/>
        </w:rPr>
        <w:t>此表需保留在响应文件中。</w:t>
      </w:r>
    </w:p>
    <w:p w14:paraId="431CADB7">
      <w:pPr>
        <w:numPr>
          <w:ilvl w:val="0"/>
          <w:numId w:val="18"/>
        </w:numPr>
        <w:spacing w:line="560" w:lineRule="exact"/>
        <w:ind w:firstLine="525" w:firstLineChars="250"/>
        <w:rPr>
          <w:rFonts w:ascii="微软雅黑" w:hAnsi="微软雅黑" w:eastAsia="微软雅黑" w:cs="微软雅黑"/>
          <w:szCs w:val="21"/>
        </w:rPr>
      </w:pPr>
      <w:r>
        <w:rPr>
          <w:rFonts w:hint="eastAsia" w:ascii="微软雅黑" w:hAnsi="微软雅黑" w:eastAsia="微软雅黑" w:cs="微软雅黑"/>
          <w:szCs w:val="21"/>
        </w:rPr>
        <w:t>此报价表为评审小组了解其报价组成情况，仅作参考。表格形式不足描述，可另行行文编制。</w:t>
      </w:r>
    </w:p>
    <w:p w14:paraId="142A3213">
      <w:pPr>
        <w:spacing w:line="560" w:lineRule="exact"/>
        <w:rPr>
          <w:rFonts w:ascii="微软雅黑" w:hAnsi="微软雅黑" w:eastAsia="微软雅黑" w:cs="微软雅黑"/>
          <w:szCs w:val="21"/>
        </w:rPr>
      </w:pPr>
      <w:r>
        <w:rPr>
          <w:rFonts w:hint="eastAsia" w:ascii="微软雅黑" w:hAnsi="微软雅黑" w:eastAsia="微软雅黑" w:cs="微软雅黑"/>
          <w:szCs w:val="21"/>
        </w:rPr>
        <w:t>供应商法定代表人或授权代表签字：</w:t>
      </w:r>
    </w:p>
    <w:p w14:paraId="4A2488C6">
      <w:pPr>
        <w:spacing w:line="560" w:lineRule="exact"/>
        <w:rPr>
          <w:rFonts w:ascii="微软雅黑" w:hAnsi="微软雅黑" w:eastAsia="微软雅黑" w:cs="微软雅黑"/>
          <w:szCs w:val="21"/>
          <w:u w:val="single"/>
        </w:rPr>
      </w:pPr>
      <w:r>
        <w:rPr>
          <w:rFonts w:hint="eastAsia" w:ascii="微软雅黑" w:hAnsi="微软雅黑" w:eastAsia="微软雅黑" w:cs="微软雅黑"/>
          <w:szCs w:val="21"/>
        </w:rPr>
        <w:t>供应商</w:t>
      </w:r>
      <w:r>
        <w:rPr>
          <w:rFonts w:hint="eastAsia" w:ascii="微软雅黑" w:hAnsi="微软雅黑" w:eastAsia="微软雅黑" w:cs="微软雅黑"/>
          <w:szCs w:val="21"/>
          <w:lang w:eastAsia="zh-CN"/>
        </w:rPr>
        <w:t>名称</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盖章</w:t>
      </w:r>
      <w:r>
        <w:rPr>
          <w:rFonts w:hint="eastAsia" w:ascii="微软雅黑" w:hAnsi="微软雅黑" w:eastAsia="微软雅黑" w:cs="微软雅黑"/>
          <w:szCs w:val="21"/>
        </w:rPr>
        <w:t>）：</w:t>
      </w:r>
    </w:p>
    <w:p w14:paraId="4ED643E9">
      <w:pPr>
        <w:spacing w:line="560" w:lineRule="exact"/>
        <w:rPr>
          <w:rFonts w:ascii="微软雅黑" w:hAnsi="微软雅黑" w:eastAsia="微软雅黑" w:cs="微软雅黑"/>
          <w:szCs w:val="21"/>
        </w:rPr>
      </w:pPr>
      <w:r>
        <w:rPr>
          <w:rFonts w:hint="eastAsia" w:ascii="微软雅黑" w:hAnsi="微软雅黑" w:eastAsia="微软雅黑" w:cs="微软雅黑"/>
          <w:szCs w:val="21"/>
        </w:rPr>
        <w:t>时              间：    年    月    日</w:t>
      </w:r>
    </w:p>
    <w:p w14:paraId="3FFC3105">
      <w:pPr>
        <w:spacing w:line="560" w:lineRule="exact"/>
        <w:rPr>
          <w:rFonts w:ascii="微软雅黑" w:hAnsi="微软雅黑" w:eastAsia="微软雅黑" w:cs="微软雅黑"/>
          <w:b/>
          <w:sz w:val="28"/>
          <w:szCs w:val="28"/>
        </w:rPr>
      </w:pPr>
      <w:bookmarkStart w:id="148" w:name="_Toc529"/>
      <w:r>
        <w:rPr>
          <w:rFonts w:hint="eastAsia" w:ascii="微软雅黑" w:hAnsi="微软雅黑" w:eastAsia="微软雅黑" w:cs="微软雅黑"/>
          <w:b/>
          <w:sz w:val="28"/>
          <w:szCs w:val="28"/>
        </w:rPr>
        <w:br w:type="page"/>
      </w:r>
    </w:p>
    <w:bookmarkEnd w:id="148"/>
    <w:p w14:paraId="2EEE8BA6">
      <w:pPr>
        <w:pageBreakBefore/>
        <w:spacing w:line="360" w:lineRule="exact"/>
        <w:jc w:val="center"/>
        <w:outlineLvl w:val="1"/>
        <w:rPr>
          <w:rFonts w:ascii="微软雅黑" w:hAnsi="微软雅黑" w:eastAsia="微软雅黑" w:cs="微软雅黑"/>
          <w:b/>
          <w:sz w:val="32"/>
          <w:szCs w:val="32"/>
        </w:rPr>
      </w:pPr>
      <w:r>
        <w:rPr>
          <w:rFonts w:hint="eastAsia" w:ascii="微软雅黑" w:hAnsi="微软雅黑" w:eastAsia="微软雅黑" w:cs="微软雅黑"/>
          <w:b/>
          <w:sz w:val="32"/>
          <w:szCs w:val="32"/>
        </w:rPr>
        <w:t>附件六 分项报价表</w:t>
      </w:r>
    </w:p>
    <w:p w14:paraId="7FF0FA2F">
      <w:pPr>
        <w:widowControl/>
        <w:spacing w:line="312" w:lineRule="auto"/>
        <w:jc w:val="left"/>
        <w:rPr>
          <w:rFonts w:ascii="微软雅黑" w:hAnsi="微软雅黑" w:eastAsia="微软雅黑" w:cs="微软雅黑"/>
          <w:kern w:val="0"/>
          <w:szCs w:val="21"/>
        </w:rPr>
      </w:pPr>
      <w:r>
        <w:rPr>
          <w:rFonts w:hint="eastAsia" w:ascii="微软雅黑" w:hAnsi="微软雅黑" w:eastAsia="微软雅黑" w:cs="微软雅黑"/>
          <w:kern w:val="0"/>
          <w:szCs w:val="21"/>
        </w:rPr>
        <w:t>项目编号：</w:t>
      </w:r>
    </w:p>
    <w:p w14:paraId="4A1FD87A">
      <w:pPr>
        <w:widowControl/>
        <w:spacing w:line="312" w:lineRule="auto"/>
        <w:jc w:val="left"/>
        <w:rPr>
          <w:rFonts w:ascii="微软雅黑" w:hAnsi="微软雅黑" w:eastAsia="微软雅黑" w:cs="微软雅黑"/>
          <w:kern w:val="0"/>
          <w:szCs w:val="21"/>
        </w:rPr>
      </w:pPr>
      <w:r>
        <w:rPr>
          <w:rFonts w:hint="eastAsia" w:ascii="微软雅黑" w:hAnsi="微软雅黑" w:eastAsia="微软雅黑" w:cs="微软雅黑"/>
          <w:kern w:val="0"/>
          <w:szCs w:val="21"/>
        </w:rPr>
        <w:t>项目名称：</w:t>
      </w:r>
    </w:p>
    <w:tbl>
      <w:tblPr>
        <w:tblStyle w:val="8"/>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08"/>
        <w:gridCol w:w="708"/>
        <w:gridCol w:w="993"/>
        <w:gridCol w:w="992"/>
        <w:gridCol w:w="567"/>
        <w:gridCol w:w="567"/>
        <w:gridCol w:w="567"/>
        <w:gridCol w:w="567"/>
        <w:gridCol w:w="709"/>
        <w:gridCol w:w="708"/>
        <w:gridCol w:w="1418"/>
      </w:tblGrid>
      <w:tr w14:paraId="20F5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1" w:type="dxa"/>
            <w:vMerge w:val="restart"/>
            <w:vAlign w:val="center"/>
          </w:tcPr>
          <w:p w14:paraId="72B9CC97">
            <w:pPr>
              <w:pStyle w:val="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序号</w:t>
            </w:r>
          </w:p>
        </w:tc>
        <w:tc>
          <w:tcPr>
            <w:tcW w:w="708" w:type="dxa"/>
            <w:vMerge w:val="restart"/>
            <w:vAlign w:val="center"/>
          </w:tcPr>
          <w:p w14:paraId="24F71F61">
            <w:pPr>
              <w:pStyle w:val="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设备名称</w:t>
            </w:r>
          </w:p>
        </w:tc>
        <w:tc>
          <w:tcPr>
            <w:tcW w:w="708" w:type="dxa"/>
            <w:vMerge w:val="restart"/>
            <w:vAlign w:val="center"/>
          </w:tcPr>
          <w:p w14:paraId="4A8D1F23">
            <w:pPr>
              <w:pStyle w:val="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规格型号</w:t>
            </w:r>
          </w:p>
        </w:tc>
        <w:tc>
          <w:tcPr>
            <w:tcW w:w="993" w:type="dxa"/>
            <w:vMerge w:val="restart"/>
            <w:vAlign w:val="center"/>
          </w:tcPr>
          <w:p w14:paraId="0287AB22">
            <w:pPr>
              <w:pStyle w:val="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制造商及产地</w:t>
            </w:r>
          </w:p>
        </w:tc>
        <w:tc>
          <w:tcPr>
            <w:tcW w:w="2126" w:type="dxa"/>
            <w:gridSpan w:val="3"/>
            <w:vAlign w:val="center"/>
          </w:tcPr>
          <w:p w14:paraId="2DBAA80C">
            <w:pPr>
              <w:pStyle w:val="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设备价</w:t>
            </w:r>
          </w:p>
        </w:tc>
        <w:tc>
          <w:tcPr>
            <w:tcW w:w="2551" w:type="dxa"/>
            <w:gridSpan w:val="4"/>
            <w:vAlign w:val="center"/>
          </w:tcPr>
          <w:p w14:paraId="64EEE68C">
            <w:pPr>
              <w:pStyle w:val="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其它费用</w:t>
            </w:r>
          </w:p>
        </w:tc>
        <w:tc>
          <w:tcPr>
            <w:tcW w:w="1418" w:type="dxa"/>
            <w:vMerge w:val="restart"/>
            <w:vAlign w:val="center"/>
          </w:tcPr>
          <w:p w14:paraId="77663D10">
            <w:pPr>
              <w:pStyle w:val="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报价（设备总价与其它费用之和）</w:t>
            </w:r>
          </w:p>
        </w:tc>
      </w:tr>
      <w:tr w14:paraId="38E2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21" w:type="dxa"/>
            <w:vMerge w:val="continue"/>
            <w:vAlign w:val="center"/>
          </w:tcPr>
          <w:p w14:paraId="4F34E576">
            <w:pPr>
              <w:widowControl/>
              <w:spacing w:line="312" w:lineRule="auto"/>
              <w:ind w:left="420" w:leftChars="200"/>
              <w:jc w:val="center"/>
              <w:rPr>
                <w:rFonts w:ascii="微软雅黑" w:hAnsi="微软雅黑" w:eastAsia="微软雅黑" w:cs="微软雅黑"/>
                <w:kern w:val="0"/>
                <w:szCs w:val="21"/>
              </w:rPr>
            </w:pPr>
          </w:p>
        </w:tc>
        <w:tc>
          <w:tcPr>
            <w:tcW w:w="708" w:type="dxa"/>
            <w:vMerge w:val="continue"/>
            <w:vAlign w:val="center"/>
          </w:tcPr>
          <w:p w14:paraId="09C1304B">
            <w:pPr>
              <w:widowControl/>
              <w:spacing w:line="312" w:lineRule="auto"/>
              <w:ind w:left="420" w:leftChars="200"/>
              <w:jc w:val="center"/>
              <w:rPr>
                <w:rFonts w:ascii="微软雅黑" w:hAnsi="微软雅黑" w:eastAsia="微软雅黑" w:cs="微软雅黑"/>
                <w:kern w:val="0"/>
                <w:szCs w:val="21"/>
              </w:rPr>
            </w:pPr>
          </w:p>
        </w:tc>
        <w:tc>
          <w:tcPr>
            <w:tcW w:w="708" w:type="dxa"/>
            <w:vMerge w:val="continue"/>
            <w:vAlign w:val="center"/>
          </w:tcPr>
          <w:p w14:paraId="401E47DC">
            <w:pPr>
              <w:widowControl/>
              <w:spacing w:line="312" w:lineRule="auto"/>
              <w:ind w:left="420" w:leftChars="200"/>
              <w:jc w:val="center"/>
              <w:rPr>
                <w:rFonts w:ascii="微软雅黑" w:hAnsi="微软雅黑" w:eastAsia="微软雅黑" w:cs="微软雅黑"/>
                <w:kern w:val="0"/>
                <w:szCs w:val="21"/>
              </w:rPr>
            </w:pPr>
          </w:p>
        </w:tc>
        <w:tc>
          <w:tcPr>
            <w:tcW w:w="993" w:type="dxa"/>
            <w:vMerge w:val="continue"/>
            <w:vAlign w:val="center"/>
          </w:tcPr>
          <w:p w14:paraId="732BB53D">
            <w:pPr>
              <w:widowControl/>
              <w:spacing w:line="312" w:lineRule="auto"/>
              <w:ind w:left="420" w:leftChars="200"/>
              <w:jc w:val="center"/>
              <w:rPr>
                <w:rFonts w:ascii="微软雅黑" w:hAnsi="微软雅黑" w:eastAsia="微软雅黑" w:cs="微软雅黑"/>
                <w:kern w:val="0"/>
                <w:szCs w:val="21"/>
              </w:rPr>
            </w:pPr>
          </w:p>
        </w:tc>
        <w:tc>
          <w:tcPr>
            <w:tcW w:w="992" w:type="dxa"/>
            <w:vAlign w:val="center"/>
          </w:tcPr>
          <w:p w14:paraId="068C53ED">
            <w:pPr>
              <w:pStyle w:val="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数量</w:t>
            </w:r>
          </w:p>
          <w:p w14:paraId="306E21DB">
            <w:pPr>
              <w:pStyle w:val="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（台/套）</w:t>
            </w:r>
          </w:p>
        </w:tc>
        <w:tc>
          <w:tcPr>
            <w:tcW w:w="567" w:type="dxa"/>
            <w:vAlign w:val="center"/>
          </w:tcPr>
          <w:p w14:paraId="7972A411">
            <w:pPr>
              <w:pStyle w:val="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单价</w:t>
            </w:r>
          </w:p>
        </w:tc>
        <w:tc>
          <w:tcPr>
            <w:tcW w:w="567" w:type="dxa"/>
            <w:vAlign w:val="center"/>
          </w:tcPr>
          <w:p w14:paraId="5CAF1993">
            <w:pPr>
              <w:pStyle w:val="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总价</w:t>
            </w:r>
          </w:p>
        </w:tc>
        <w:tc>
          <w:tcPr>
            <w:tcW w:w="567" w:type="dxa"/>
            <w:vAlign w:val="center"/>
          </w:tcPr>
          <w:p w14:paraId="2A8A3098">
            <w:pPr>
              <w:pStyle w:val="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运输费</w:t>
            </w:r>
          </w:p>
        </w:tc>
        <w:tc>
          <w:tcPr>
            <w:tcW w:w="567" w:type="dxa"/>
            <w:vAlign w:val="center"/>
          </w:tcPr>
          <w:p w14:paraId="29793D99">
            <w:pPr>
              <w:pStyle w:val="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调试费</w:t>
            </w:r>
          </w:p>
        </w:tc>
        <w:tc>
          <w:tcPr>
            <w:tcW w:w="709" w:type="dxa"/>
            <w:vAlign w:val="center"/>
          </w:tcPr>
          <w:p w14:paraId="64AA9ECA">
            <w:pPr>
              <w:pStyle w:val="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备品备件费</w:t>
            </w:r>
          </w:p>
        </w:tc>
        <w:tc>
          <w:tcPr>
            <w:tcW w:w="708" w:type="dxa"/>
            <w:vAlign w:val="center"/>
          </w:tcPr>
          <w:p w14:paraId="12E0E3D7">
            <w:pPr>
              <w:pStyle w:val="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总金额</w:t>
            </w:r>
          </w:p>
        </w:tc>
        <w:tc>
          <w:tcPr>
            <w:tcW w:w="1418" w:type="dxa"/>
            <w:vMerge w:val="continue"/>
            <w:vAlign w:val="center"/>
          </w:tcPr>
          <w:p w14:paraId="377B04A7">
            <w:pPr>
              <w:widowControl/>
              <w:spacing w:line="312" w:lineRule="auto"/>
              <w:ind w:left="420" w:leftChars="200"/>
              <w:jc w:val="center"/>
              <w:rPr>
                <w:rFonts w:ascii="微软雅黑" w:hAnsi="微软雅黑" w:eastAsia="微软雅黑" w:cs="微软雅黑"/>
                <w:kern w:val="0"/>
                <w:szCs w:val="21"/>
              </w:rPr>
            </w:pPr>
          </w:p>
        </w:tc>
      </w:tr>
      <w:tr w14:paraId="3B34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1" w:type="dxa"/>
            <w:vAlign w:val="center"/>
          </w:tcPr>
          <w:p w14:paraId="5CB08620">
            <w:pPr>
              <w:widowControl/>
              <w:spacing w:line="312" w:lineRule="auto"/>
              <w:jc w:val="center"/>
              <w:rPr>
                <w:rFonts w:ascii="微软雅黑" w:hAnsi="微软雅黑" w:eastAsia="微软雅黑" w:cs="微软雅黑"/>
                <w:kern w:val="0"/>
                <w:szCs w:val="21"/>
              </w:rPr>
            </w:pPr>
          </w:p>
        </w:tc>
        <w:tc>
          <w:tcPr>
            <w:tcW w:w="708" w:type="dxa"/>
            <w:vAlign w:val="center"/>
          </w:tcPr>
          <w:p w14:paraId="5D53F0B4">
            <w:pPr>
              <w:spacing w:line="312" w:lineRule="auto"/>
              <w:jc w:val="center"/>
              <w:rPr>
                <w:rFonts w:ascii="微软雅黑" w:hAnsi="微软雅黑" w:eastAsia="微软雅黑" w:cs="微软雅黑"/>
                <w:szCs w:val="21"/>
              </w:rPr>
            </w:pPr>
          </w:p>
        </w:tc>
        <w:tc>
          <w:tcPr>
            <w:tcW w:w="708" w:type="dxa"/>
            <w:vAlign w:val="center"/>
          </w:tcPr>
          <w:p w14:paraId="70F7A7B8">
            <w:pPr>
              <w:widowControl/>
              <w:spacing w:line="312" w:lineRule="auto"/>
              <w:jc w:val="center"/>
              <w:rPr>
                <w:rFonts w:ascii="微软雅黑" w:hAnsi="微软雅黑" w:eastAsia="微软雅黑" w:cs="微软雅黑"/>
                <w:kern w:val="0"/>
                <w:szCs w:val="21"/>
              </w:rPr>
            </w:pPr>
          </w:p>
        </w:tc>
        <w:tc>
          <w:tcPr>
            <w:tcW w:w="993" w:type="dxa"/>
            <w:vAlign w:val="center"/>
          </w:tcPr>
          <w:p w14:paraId="1C57C7BA">
            <w:pPr>
              <w:widowControl/>
              <w:spacing w:line="312" w:lineRule="auto"/>
              <w:ind w:left="-107" w:leftChars="-51" w:firstLine="94" w:firstLineChars="45"/>
              <w:jc w:val="center"/>
              <w:rPr>
                <w:rFonts w:ascii="微软雅黑" w:hAnsi="微软雅黑" w:eastAsia="微软雅黑" w:cs="微软雅黑"/>
                <w:kern w:val="0"/>
                <w:szCs w:val="21"/>
              </w:rPr>
            </w:pPr>
          </w:p>
          <w:p w14:paraId="70647214">
            <w:pPr>
              <w:widowControl/>
              <w:spacing w:line="312" w:lineRule="auto"/>
              <w:ind w:left="420" w:leftChars="200"/>
              <w:jc w:val="center"/>
              <w:rPr>
                <w:rFonts w:ascii="微软雅黑" w:hAnsi="微软雅黑" w:eastAsia="微软雅黑" w:cs="微软雅黑"/>
                <w:kern w:val="0"/>
                <w:szCs w:val="21"/>
              </w:rPr>
            </w:pPr>
          </w:p>
        </w:tc>
        <w:tc>
          <w:tcPr>
            <w:tcW w:w="992" w:type="dxa"/>
            <w:vAlign w:val="center"/>
          </w:tcPr>
          <w:p w14:paraId="26C71F1D">
            <w:pPr>
              <w:widowControl/>
              <w:spacing w:line="312" w:lineRule="auto"/>
              <w:jc w:val="center"/>
              <w:rPr>
                <w:rFonts w:ascii="微软雅黑" w:hAnsi="微软雅黑" w:eastAsia="微软雅黑" w:cs="微软雅黑"/>
                <w:szCs w:val="21"/>
              </w:rPr>
            </w:pPr>
          </w:p>
        </w:tc>
        <w:tc>
          <w:tcPr>
            <w:tcW w:w="567" w:type="dxa"/>
            <w:vAlign w:val="center"/>
          </w:tcPr>
          <w:p w14:paraId="1C06803A">
            <w:pPr>
              <w:widowControl/>
              <w:spacing w:line="312" w:lineRule="auto"/>
              <w:jc w:val="center"/>
              <w:rPr>
                <w:rFonts w:ascii="微软雅黑" w:hAnsi="微软雅黑" w:eastAsia="微软雅黑" w:cs="微软雅黑"/>
                <w:kern w:val="0"/>
                <w:szCs w:val="21"/>
              </w:rPr>
            </w:pPr>
          </w:p>
        </w:tc>
        <w:tc>
          <w:tcPr>
            <w:tcW w:w="567" w:type="dxa"/>
            <w:vAlign w:val="center"/>
          </w:tcPr>
          <w:p w14:paraId="794886C4">
            <w:pPr>
              <w:widowControl/>
              <w:spacing w:line="312" w:lineRule="auto"/>
              <w:jc w:val="center"/>
              <w:rPr>
                <w:rFonts w:ascii="微软雅黑" w:hAnsi="微软雅黑" w:eastAsia="微软雅黑" w:cs="微软雅黑"/>
                <w:kern w:val="0"/>
                <w:szCs w:val="21"/>
              </w:rPr>
            </w:pPr>
          </w:p>
        </w:tc>
        <w:tc>
          <w:tcPr>
            <w:tcW w:w="567" w:type="dxa"/>
            <w:vAlign w:val="center"/>
          </w:tcPr>
          <w:p w14:paraId="5287AC44">
            <w:pPr>
              <w:widowControl/>
              <w:spacing w:line="312" w:lineRule="auto"/>
              <w:jc w:val="center"/>
              <w:rPr>
                <w:rFonts w:ascii="微软雅黑" w:hAnsi="微软雅黑" w:eastAsia="微软雅黑" w:cs="微软雅黑"/>
                <w:kern w:val="0"/>
                <w:szCs w:val="21"/>
              </w:rPr>
            </w:pPr>
          </w:p>
        </w:tc>
        <w:tc>
          <w:tcPr>
            <w:tcW w:w="567" w:type="dxa"/>
            <w:vAlign w:val="center"/>
          </w:tcPr>
          <w:p w14:paraId="5E0EA92C">
            <w:pPr>
              <w:widowControl/>
              <w:spacing w:line="312" w:lineRule="auto"/>
              <w:jc w:val="center"/>
              <w:rPr>
                <w:rFonts w:ascii="微软雅黑" w:hAnsi="微软雅黑" w:eastAsia="微软雅黑" w:cs="微软雅黑"/>
                <w:kern w:val="0"/>
                <w:szCs w:val="21"/>
              </w:rPr>
            </w:pPr>
          </w:p>
        </w:tc>
        <w:tc>
          <w:tcPr>
            <w:tcW w:w="709" w:type="dxa"/>
            <w:vAlign w:val="center"/>
          </w:tcPr>
          <w:p w14:paraId="28FC2BF5">
            <w:pPr>
              <w:widowControl/>
              <w:spacing w:line="312" w:lineRule="auto"/>
              <w:jc w:val="center"/>
              <w:rPr>
                <w:rFonts w:ascii="微软雅黑" w:hAnsi="微软雅黑" w:eastAsia="微软雅黑" w:cs="微软雅黑"/>
                <w:kern w:val="0"/>
                <w:szCs w:val="21"/>
              </w:rPr>
            </w:pPr>
          </w:p>
        </w:tc>
        <w:tc>
          <w:tcPr>
            <w:tcW w:w="708" w:type="dxa"/>
            <w:vAlign w:val="center"/>
          </w:tcPr>
          <w:p w14:paraId="58149A6C">
            <w:pPr>
              <w:widowControl/>
              <w:spacing w:line="312" w:lineRule="auto"/>
              <w:jc w:val="center"/>
              <w:rPr>
                <w:rFonts w:ascii="微软雅黑" w:hAnsi="微软雅黑" w:eastAsia="微软雅黑" w:cs="微软雅黑"/>
                <w:kern w:val="0"/>
                <w:szCs w:val="21"/>
              </w:rPr>
            </w:pPr>
          </w:p>
        </w:tc>
        <w:tc>
          <w:tcPr>
            <w:tcW w:w="1418" w:type="dxa"/>
            <w:vAlign w:val="center"/>
          </w:tcPr>
          <w:p w14:paraId="71307FE0">
            <w:pPr>
              <w:widowControl/>
              <w:spacing w:line="312" w:lineRule="auto"/>
              <w:jc w:val="center"/>
              <w:rPr>
                <w:rFonts w:ascii="微软雅黑" w:hAnsi="微软雅黑" w:eastAsia="微软雅黑" w:cs="微软雅黑"/>
                <w:kern w:val="0"/>
                <w:szCs w:val="21"/>
              </w:rPr>
            </w:pPr>
          </w:p>
        </w:tc>
      </w:tr>
      <w:tr w14:paraId="4E0F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1" w:type="dxa"/>
            <w:vAlign w:val="center"/>
          </w:tcPr>
          <w:p w14:paraId="2A323DF1">
            <w:pPr>
              <w:widowControl/>
              <w:spacing w:line="312" w:lineRule="auto"/>
              <w:jc w:val="center"/>
              <w:rPr>
                <w:rFonts w:ascii="微软雅黑" w:hAnsi="微软雅黑" w:eastAsia="微软雅黑" w:cs="微软雅黑"/>
                <w:kern w:val="0"/>
                <w:szCs w:val="21"/>
              </w:rPr>
            </w:pPr>
          </w:p>
        </w:tc>
        <w:tc>
          <w:tcPr>
            <w:tcW w:w="708" w:type="dxa"/>
            <w:vAlign w:val="center"/>
          </w:tcPr>
          <w:p w14:paraId="7835DACF">
            <w:pPr>
              <w:spacing w:line="312" w:lineRule="auto"/>
              <w:jc w:val="center"/>
              <w:rPr>
                <w:rFonts w:ascii="微软雅黑" w:hAnsi="微软雅黑" w:eastAsia="微软雅黑" w:cs="微软雅黑"/>
                <w:szCs w:val="21"/>
              </w:rPr>
            </w:pPr>
          </w:p>
        </w:tc>
        <w:tc>
          <w:tcPr>
            <w:tcW w:w="708" w:type="dxa"/>
            <w:vAlign w:val="center"/>
          </w:tcPr>
          <w:p w14:paraId="49196A62">
            <w:pPr>
              <w:widowControl/>
              <w:spacing w:line="312" w:lineRule="auto"/>
              <w:jc w:val="center"/>
              <w:rPr>
                <w:rFonts w:ascii="微软雅黑" w:hAnsi="微软雅黑" w:eastAsia="微软雅黑" w:cs="微软雅黑"/>
                <w:kern w:val="0"/>
                <w:szCs w:val="21"/>
              </w:rPr>
            </w:pPr>
          </w:p>
        </w:tc>
        <w:tc>
          <w:tcPr>
            <w:tcW w:w="993" w:type="dxa"/>
            <w:vAlign w:val="center"/>
          </w:tcPr>
          <w:p w14:paraId="56B54396">
            <w:pPr>
              <w:widowControl/>
              <w:spacing w:line="312" w:lineRule="auto"/>
              <w:jc w:val="center"/>
              <w:rPr>
                <w:rFonts w:ascii="微软雅黑" w:hAnsi="微软雅黑" w:eastAsia="微软雅黑" w:cs="微软雅黑"/>
                <w:kern w:val="0"/>
                <w:szCs w:val="21"/>
              </w:rPr>
            </w:pPr>
          </w:p>
        </w:tc>
        <w:tc>
          <w:tcPr>
            <w:tcW w:w="992" w:type="dxa"/>
            <w:vAlign w:val="center"/>
          </w:tcPr>
          <w:p w14:paraId="095854E5">
            <w:pPr>
              <w:widowControl/>
              <w:spacing w:line="312" w:lineRule="auto"/>
              <w:jc w:val="center"/>
              <w:rPr>
                <w:rFonts w:ascii="微软雅黑" w:hAnsi="微软雅黑" w:eastAsia="微软雅黑" w:cs="微软雅黑"/>
                <w:kern w:val="0"/>
                <w:szCs w:val="21"/>
              </w:rPr>
            </w:pPr>
          </w:p>
        </w:tc>
        <w:tc>
          <w:tcPr>
            <w:tcW w:w="567" w:type="dxa"/>
            <w:vAlign w:val="center"/>
          </w:tcPr>
          <w:p w14:paraId="2FD29EF7">
            <w:pPr>
              <w:widowControl/>
              <w:spacing w:line="312" w:lineRule="auto"/>
              <w:jc w:val="center"/>
              <w:rPr>
                <w:rFonts w:ascii="微软雅黑" w:hAnsi="微软雅黑" w:eastAsia="微软雅黑" w:cs="微软雅黑"/>
                <w:kern w:val="0"/>
                <w:szCs w:val="21"/>
              </w:rPr>
            </w:pPr>
          </w:p>
        </w:tc>
        <w:tc>
          <w:tcPr>
            <w:tcW w:w="567" w:type="dxa"/>
            <w:vAlign w:val="center"/>
          </w:tcPr>
          <w:p w14:paraId="1B373F91">
            <w:pPr>
              <w:widowControl/>
              <w:spacing w:line="312" w:lineRule="auto"/>
              <w:jc w:val="center"/>
              <w:rPr>
                <w:rFonts w:ascii="微软雅黑" w:hAnsi="微软雅黑" w:eastAsia="微软雅黑" w:cs="微软雅黑"/>
                <w:kern w:val="0"/>
                <w:szCs w:val="21"/>
              </w:rPr>
            </w:pPr>
          </w:p>
        </w:tc>
        <w:tc>
          <w:tcPr>
            <w:tcW w:w="567" w:type="dxa"/>
            <w:vAlign w:val="center"/>
          </w:tcPr>
          <w:p w14:paraId="122664D2">
            <w:pPr>
              <w:widowControl/>
              <w:spacing w:line="312" w:lineRule="auto"/>
              <w:jc w:val="center"/>
              <w:rPr>
                <w:rFonts w:ascii="微软雅黑" w:hAnsi="微软雅黑" w:eastAsia="微软雅黑" w:cs="微软雅黑"/>
                <w:kern w:val="0"/>
                <w:szCs w:val="21"/>
              </w:rPr>
            </w:pPr>
          </w:p>
        </w:tc>
        <w:tc>
          <w:tcPr>
            <w:tcW w:w="567" w:type="dxa"/>
            <w:vAlign w:val="center"/>
          </w:tcPr>
          <w:p w14:paraId="0C051C54">
            <w:pPr>
              <w:widowControl/>
              <w:spacing w:line="312" w:lineRule="auto"/>
              <w:jc w:val="center"/>
              <w:rPr>
                <w:rFonts w:ascii="微软雅黑" w:hAnsi="微软雅黑" w:eastAsia="微软雅黑" w:cs="微软雅黑"/>
                <w:kern w:val="0"/>
                <w:szCs w:val="21"/>
              </w:rPr>
            </w:pPr>
          </w:p>
        </w:tc>
        <w:tc>
          <w:tcPr>
            <w:tcW w:w="709" w:type="dxa"/>
            <w:vAlign w:val="center"/>
          </w:tcPr>
          <w:p w14:paraId="50325077">
            <w:pPr>
              <w:widowControl/>
              <w:spacing w:line="312" w:lineRule="auto"/>
              <w:jc w:val="center"/>
              <w:rPr>
                <w:rFonts w:ascii="微软雅黑" w:hAnsi="微软雅黑" w:eastAsia="微软雅黑" w:cs="微软雅黑"/>
                <w:kern w:val="0"/>
                <w:szCs w:val="21"/>
              </w:rPr>
            </w:pPr>
          </w:p>
        </w:tc>
        <w:tc>
          <w:tcPr>
            <w:tcW w:w="708" w:type="dxa"/>
            <w:vAlign w:val="center"/>
          </w:tcPr>
          <w:p w14:paraId="389471C0">
            <w:pPr>
              <w:widowControl/>
              <w:spacing w:line="312" w:lineRule="auto"/>
              <w:ind w:left="420" w:leftChars="200"/>
              <w:jc w:val="center"/>
              <w:rPr>
                <w:rFonts w:ascii="微软雅黑" w:hAnsi="微软雅黑" w:eastAsia="微软雅黑" w:cs="微软雅黑"/>
                <w:kern w:val="0"/>
                <w:szCs w:val="21"/>
              </w:rPr>
            </w:pPr>
          </w:p>
        </w:tc>
        <w:tc>
          <w:tcPr>
            <w:tcW w:w="1418" w:type="dxa"/>
            <w:vAlign w:val="center"/>
          </w:tcPr>
          <w:p w14:paraId="3D08DA4A">
            <w:pPr>
              <w:widowControl/>
              <w:spacing w:line="312" w:lineRule="auto"/>
              <w:jc w:val="center"/>
              <w:rPr>
                <w:rFonts w:ascii="微软雅黑" w:hAnsi="微软雅黑" w:eastAsia="微软雅黑" w:cs="微软雅黑"/>
                <w:kern w:val="0"/>
                <w:szCs w:val="21"/>
              </w:rPr>
            </w:pPr>
          </w:p>
        </w:tc>
      </w:tr>
      <w:tr w14:paraId="1983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1" w:type="dxa"/>
            <w:vAlign w:val="center"/>
          </w:tcPr>
          <w:p w14:paraId="50AE1645">
            <w:pPr>
              <w:widowControl/>
              <w:spacing w:line="312" w:lineRule="auto"/>
              <w:jc w:val="center"/>
              <w:rPr>
                <w:rFonts w:ascii="微软雅黑" w:hAnsi="微软雅黑" w:eastAsia="微软雅黑" w:cs="微软雅黑"/>
                <w:kern w:val="0"/>
                <w:szCs w:val="21"/>
              </w:rPr>
            </w:pPr>
          </w:p>
        </w:tc>
        <w:tc>
          <w:tcPr>
            <w:tcW w:w="708" w:type="dxa"/>
            <w:vAlign w:val="center"/>
          </w:tcPr>
          <w:p w14:paraId="2BEC2BAD">
            <w:pPr>
              <w:spacing w:line="312" w:lineRule="auto"/>
              <w:jc w:val="center"/>
              <w:rPr>
                <w:rFonts w:ascii="微软雅黑" w:hAnsi="微软雅黑" w:eastAsia="微软雅黑" w:cs="微软雅黑"/>
                <w:b/>
                <w:szCs w:val="21"/>
              </w:rPr>
            </w:pPr>
          </w:p>
        </w:tc>
        <w:tc>
          <w:tcPr>
            <w:tcW w:w="708" w:type="dxa"/>
            <w:vAlign w:val="center"/>
          </w:tcPr>
          <w:p w14:paraId="53A39875">
            <w:pPr>
              <w:widowControl/>
              <w:spacing w:line="312" w:lineRule="auto"/>
              <w:ind w:left="420" w:leftChars="200"/>
              <w:jc w:val="center"/>
              <w:rPr>
                <w:rFonts w:ascii="微软雅黑" w:hAnsi="微软雅黑" w:eastAsia="微软雅黑" w:cs="微软雅黑"/>
                <w:kern w:val="0"/>
                <w:szCs w:val="21"/>
              </w:rPr>
            </w:pPr>
          </w:p>
        </w:tc>
        <w:tc>
          <w:tcPr>
            <w:tcW w:w="993" w:type="dxa"/>
            <w:vAlign w:val="center"/>
          </w:tcPr>
          <w:p w14:paraId="54411F50">
            <w:pPr>
              <w:widowControl/>
              <w:spacing w:line="312" w:lineRule="auto"/>
              <w:jc w:val="center"/>
              <w:rPr>
                <w:rFonts w:ascii="微软雅黑" w:hAnsi="微软雅黑" w:eastAsia="微软雅黑" w:cs="微软雅黑"/>
                <w:kern w:val="0"/>
                <w:szCs w:val="21"/>
              </w:rPr>
            </w:pPr>
          </w:p>
        </w:tc>
        <w:tc>
          <w:tcPr>
            <w:tcW w:w="992" w:type="dxa"/>
            <w:vAlign w:val="center"/>
          </w:tcPr>
          <w:p w14:paraId="6DCEF24E">
            <w:pPr>
              <w:widowControl/>
              <w:spacing w:line="312" w:lineRule="auto"/>
              <w:jc w:val="center"/>
              <w:rPr>
                <w:rFonts w:ascii="微软雅黑" w:hAnsi="微软雅黑" w:eastAsia="微软雅黑" w:cs="微软雅黑"/>
                <w:kern w:val="0"/>
                <w:szCs w:val="21"/>
              </w:rPr>
            </w:pPr>
          </w:p>
        </w:tc>
        <w:tc>
          <w:tcPr>
            <w:tcW w:w="567" w:type="dxa"/>
            <w:vAlign w:val="center"/>
          </w:tcPr>
          <w:p w14:paraId="552E8D4D">
            <w:pPr>
              <w:widowControl/>
              <w:spacing w:line="312" w:lineRule="auto"/>
              <w:jc w:val="center"/>
              <w:rPr>
                <w:rFonts w:ascii="微软雅黑" w:hAnsi="微软雅黑" w:eastAsia="微软雅黑" w:cs="微软雅黑"/>
                <w:kern w:val="0"/>
                <w:szCs w:val="21"/>
              </w:rPr>
            </w:pPr>
          </w:p>
        </w:tc>
        <w:tc>
          <w:tcPr>
            <w:tcW w:w="567" w:type="dxa"/>
            <w:vAlign w:val="center"/>
          </w:tcPr>
          <w:p w14:paraId="07316ECF">
            <w:pPr>
              <w:widowControl/>
              <w:spacing w:line="312" w:lineRule="auto"/>
              <w:jc w:val="center"/>
              <w:rPr>
                <w:rFonts w:ascii="微软雅黑" w:hAnsi="微软雅黑" w:eastAsia="微软雅黑" w:cs="微软雅黑"/>
                <w:kern w:val="0"/>
                <w:szCs w:val="21"/>
              </w:rPr>
            </w:pPr>
          </w:p>
        </w:tc>
        <w:tc>
          <w:tcPr>
            <w:tcW w:w="567" w:type="dxa"/>
            <w:vAlign w:val="center"/>
          </w:tcPr>
          <w:p w14:paraId="4FED30F2">
            <w:pPr>
              <w:widowControl/>
              <w:spacing w:line="312" w:lineRule="auto"/>
              <w:jc w:val="center"/>
              <w:rPr>
                <w:rFonts w:ascii="微软雅黑" w:hAnsi="微软雅黑" w:eastAsia="微软雅黑" w:cs="微软雅黑"/>
                <w:kern w:val="0"/>
                <w:szCs w:val="21"/>
              </w:rPr>
            </w:pPr>
          </w:p>
        </w:tc>
        <w:tc>
          <w:tcPr>
            <w:tcW w:w="567" w:type="dxa"/>
            <w:vAlign w:val="center"/>
          </w:tcPr>
          <w:p w14:paraId="09238386">
            <w:pPr>
              <w:widowControl/>
              <w:spacing w:line="312" w:lineRule="auto"/>
              <w:jc w:val="center"/>
              <w:rPr>
                <w:rFonts w:ascii="微软雅黑" w:hAnsi="微软雅黑" w:eastAsia="微软雅黑" w:cs="微软雅黑"/>
                <w:kern w:val="0"/>
                <w:szCs w:val="21"/>
              </w:rPr>
            </w:pPr>
          </w:p>
        </w:tc>
        <w:tc>
          <w:tcPr>
            <w:tcW w:w="709" w:type="dxa"/>
            <w:vAlign w:val="center"/>
          </w:tcPr>
          <w:p w14:paraId="51E8C979">
            <w:pPr>
              <w:widowControl/>
              <w:spacing w:line="312" w:lineRule="auto"/>
              <w:jc w:val="center"/>
              <w:rPr>
                <w:rFonts w:ascii="微软雅黑" w:hAnsi="微软雅黑" w:eastAsia="微软雅黑" w:cs="微软雅黑"/>
                <w:kern w:val="0"/>
                <w:szCs w:val="21"/>
              </w:rPr>
            </w:pPr>
          </w:p>
        </w:tc>
        <w:tc>
          <w:tcPr>
            <w:tcW w:w="708" w:type="dxa"/>
            <w:vAlign w:val="center"/>
          </w:tcPr>
          <w:p w14:paraId="57E75358">
            <w:pPr>
              <w:widowControl/>
              <w:spacing w:line="312" w:lineRule="auto"/>
              <w:ind w:left="420" w:leftChars="200"/>
              <w:jc w:val="center"/>
              <w:rPr>
                <w:rFonts w:ascii="微软雅黑" w:hAnsi="微软雅黑" w:eastAsia="微软雅黑" w:cs="微软雅黑"/>
                <w:kern w:val="0"/>
                <w:szCs w:val="21"/>
              </w:rPr>
            </w:pPr>
          </w:p>
        </w:tc>
        <w:tc>
          <w:tcPr>
            <w:tcW w:w="1418" w:type="dxa"/>
            <w:vAlign w:val="center"/>
          </w:tcPr>
          <w:p w14:paraId="0A77F955">
            <w:pPr>
              <w:widowControl/>
              <w:spacing w:line="312" w:lineRule="auto"/>
              <w:jc w:val="center"/>
              <w:rPr>
                <w:rFonts w:ascii="微软雅黑" w:hAnsi="微软雅黑" w:eastAsia="微软雅黑" w:cs="微软雅黑"/>
                <w:kern w:val="0"/>
                <w:szCs w:val="21"/>
              </w:rPr>
            </w:pPr>
          </w:p>
        </w:tc>
      </w:tr>
      <w:tr w14:paraId="4EB4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1" w:type="dxa"/>
            <w:vAlign w:val="center"/>
          </w:tcPr>
          <w:p w14:paraId="31651BC1">
            <w:pPr>
              <w:widowControl/>
              <w:spacing w:line="312" w:lineRule="auto"/>
              <w:jc w:val="center"/>
              <w:rPr>
                <w:rFonts w:ascii="微软雅黑" w:hAnsi="微软雅黑" w:eastAsia="微软雅黑" w:cs="微软雅黑"/>
                <w:kern w:val="0"/>
                <w:szCs w:val="21"/>
              </w:rPr>
            </w:pPr>
          </w:p>
        </w:tc>
        <w:tc>
          <w:tcPr>
            <w:tcW w:w="708" w:type="dxa"/>
            <w:vAlign w:val="center"/>
          </w:tcPr>
          <w:p w14:paraId="71870051">
            <w:pPr>
              <w:spacing w:line="312" w:lineRule="auto"/>
              <w:jc w:val="center"/>
              <w:rPr>
                <w:rFonts w:ascii="微软雅黑" w:hAnsi="微软雅黑" w:eastAsia="微软雅黑" w:cs="微软雅黑"/>
                <w:b/>
                <w:szCs w:val="21"/>
              </w:rPr>
            </w:pPr>
          </w:p>
        </w:tc>
        <w:tc>
          <w:tcPr>
            <w:tcW w:w="708" w:type="dxa"/>
            <w:vAlign w:val="center"/>
          </w:tcPr>
          <w:p w14:paraId="7988B0FA">
            <w:pPr>
              <w:widowControl/>
              <w:spacing w:line="312" w:lineRule="auto"/>
              <w:ind w:left="420" w:leftChars="200"/>
              <w:jc w:val="center"/>
              <w:rPr>
                <w:rFonts w:ascii="微软雅黑" w:hAnsi="微软雅黑" w:eastAsia="微软雅黑" w:cs="微软雅黑"/>
                <w:kern w:val="0"/>
                <w:szCs w:val="21"/>
              </w:rPr>
            </w:pPr>
          </w:p>
        </w:tc>
        <w:tc>
          <w:tcPr>
            <w:tcW w:w="993" w:type="dxa"/>
            <w:vAlign w:val="center"/>
          </w:tcPr>
          <w:p w14:paraId="3EBDA1F3">
            <w:pPr>
              <w:widowControl/>
              <w:spacing w:line="312" w:lineRule="auto"/>
              <w:jc w:val="center"/>
              <w:rPr>
                <w:rFonts w:ascii="微软雅黑" w:hAnsi="微软雅黑" w:eastAsia="微软雅黑" w:cs="微软雅黑"/>
                <w:kern w:val="0"/>
                <w:szCs w:val="21"/>
              </w:rPr>
            </w:pPr>
          </w:p>
        </w:tc>
        <w:tc>
          <w:tcPr>
            <w:tcW w:w="992" w:type="dxa"/>
            <w:vAlign w:val="center"/>
          </w:tcPr>
          <w:p w14:paraId="3498FBA8">
            <w:pPr>
              <w:widowControl/>
              <w:spacing w:line="312" w:lineRule="auto"/>
              <w:jc w:val="center"/>
              <w:rPr>
                <w:rFonts w:ascii="微软雅黑" w:hAnsi="微软雅黑" w:eastAsia="微软雅黑" w:cs="微软雅黑"/>
                <w:kern w:val="0"/>
                <w:szCs w:val="21"/>
              </w:rPr>
            </w:pPr>
          </w:p>
        </w:tc>
        <w:tc>
          <w:tcPr>
            <w:tcW w:w="567" w:type="dxa"/>
            <w:vAlign w:val="center"/>
          </w:tcPr>
          <w:p w14:paraId="03EE7A3E">
            <w:pPr>
              <w:widowControl/>
              <w:spacing w:line="312" w:lineRule="auto"/>
              <w:jc w:val="center"/>
              <w:rPr>
                <w:rFonts w:ascii="微软雅黑" w:hAnsi="微软雅黑" w:eastAsia="微软雅黑" w:cs="微软雅黑"/>
                <w:kern w:val="0"/>
                <w:szCs w:val="21"/>
              </w:rPr>
            </w:pPr>
          </w:p>
        </w:tc>
        <w:tc>
          <w:tcPr>
            <w:tcW w:w="567" w:type="dxa"/>
            <w:vAlign w:val="center"/>
          </w:tcPr>
          <w:p w14:paraId="3381F906">
            <w:pPr>
              <w:widowControl/>
              <w:spacing w:line="312" w:lineRule="auto"/>
              <w:jc w:val="center"/>
              <w:rPr>
                <w:rFonts w:ascii="微软雅黑" w:hAnsi="微软雅黑" w:eastAsia="微软雅黑" w:cs="微软雅黑"/>
                <w:kern w:val="0"/>
                <w:szCs w:val="21"/>
              </w:rPr>
            </w:pPr>
          </w:p>
        </w:tc>
        <w:tc>
          <w:tcPr>
            <w:tcW w:w="567" w:type="dxa"/>
            <w:vAlign w:val="center"/>
          </w:tcPr>
          <w:p w14:paraId="19AA0F30">
            <w:pPr>
              <w:widowControl/>
              <w:spacing w:line="312" w:lineRule="auto"/>
              <w:jc w:val="center"/>
              <w:rPr>
                <w:rFonts w:ascii="微软雅黑" w:hAnsi="微软雅黑" w:eastAsia="微软雅黑" w:cs="微软雅黑"/>
                <w:kern w:val="0"/>
                <w:szCs w:val="21"/>
              </w:rPr>
            </w:pPr>
          </w:p>
        </w:tc>
        <w:tc>
          <w:tcPr>
            <w:tcW w:w="567" w:type="dxa"/>
            <w:vAlign w:val="center"/>
          </w:tcPr>
          <w:p w14:paraId="33B98AD2">
            <w:pPr>
              <w:widowControl/>
              <w:spacing w:line="312" w:lineRule="auto"/>
              <w:jc w:val="center"/>
              <w:rPr>
                <w:rFonts w:ascii="微软雅黑" w:hAnsi="微软雅黑" w:eastAsia="微软雅黑" w:cs="微软雅黑"/>
                <w:kern w:val="0"/>
                <w:szCs w:val="21"/>
              </w:rPr>
            </w:pPr>
          </w:p>
        </w:tc>
        <w:tc>
          <w:tcPr>
            <w:tcW w:w="709" w:type="dxa"/>
            <w:vAlign w:val="center"/>
          </w:tcPr>
          <w:p w14:paraId="15CC5491">
            <w:pPr>
              <w:widowControl/>
              <w:spacing w:line="312" w:lineRule="auto"/>
              <w:jc w:val="center"/>
              <w:rPr>
                <w:rFonts w:ascii="微软雅黑" w:hAnsi="微软雅黑" w:eastAsia="微软雅黑" w:cs="微软雅黑"/>
                <w:kern w:val="0"/>
                <w:szCs w:val="21"/>
              </w:rPr>
            </w:pPr>
          </w:p>
        </w:tc>
        <w:tc>
          <w:tcPr>
            <w:tcW w:w="708" w:type="dxa"/>
            <w:vAlign w:val="center"/>
          </w:tcPr>
          <w:p w14:paraId="4316A815">
            <w:pPr>
              <w:widowControl/>
              <w:spacing w:line="312" w:lineRule="auto"/>
              <w:ind w:left="420" w:leftChars="200"/>
              <w:jc w:val="center"/>
              <w:rPr>
                <w:rFonts w:ascii="微软雅黑" w:hAnsi="微软雅黑" w:eastAsia="微软雅黑" w:cs="微软雅黑"/>
                <w:kern w:val="0"/>
                <w:szCs w:val="21"/>
              </w:rPr>
            </w:pPr>
          </w:p>
        </w:tc>
        <w:tc>
          <w:tcPr>
            <w:tcW w:w="1418" w:type="dxa"/>
            <w:vAlign w:val="center"/>
          </w:tcPr>
          <w:p w14:paraId="2828E199">
            <w:pPr>
              <w:widowControl/>
              <w:spacing w:line="312" w:lineRule="auto"/>
              <w:jc w:val="center"/>
              <w:rPr>
                <w:rFonts w:ascii="微软雅黑" w:hAnsi="微软雅黑" w:eastAsia="微软雅黑" w:cs="微软雅黑"/>
                <w:kern w:val="0"/>
                <w:szCs w:val="21"/>
              </w:rPr>
            </w:pPr>
          </w:p>
        </w:tc>
      </w:tr>
      <w:tr w14:paraId="171A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1" w:type="dxa"/>
            <w:vAlign w:val="center"/>
          </w:tcPr>
          <w:p w14:paraId="3F7DB846">
            <w:pPr>
              <w:widowControl/>
              <w:spacing w:line="312" w:lineRule="auto"/>
              <w:jc w:val="center"/>
              <w:rPr>
                <w:rFonts w:ascii="微软雅黑" w:hAnsi="微软雅黑" w:eastAsia="微软雅黑" w:cs="微软雅黑"/>
                <w:kern w:val="0"/>
                <w:szCs w:val="21"/>
              </w:rPr>
            </w:pPr>
          </w:p>
        </w:tc>
        <w:tc>
          <w:tcPr>
            <w:tcW w:w="708" w:type="dxa"/>
            <w:vAlign w:val="center"/>
          </w:tcPr>
          <w:p w14:paraId="6D9221A8">
            <w:pPr>
              <w:spacing w:line="312" w:lineRule="auto"/>
              <w:jc w:val="center"/>
              <w:rPr>
                <w:rFonts w:ascii="微软雅黑" w:hAnsi="微软雅黑" w:eastAsia="微软雅黑" w:cs="微软雅黑"/>
                <w:b/>
                <w:szCs w:val="21"/>
              </w:rPr>
            </w:pPr>
          </w:p>
        </w:tc>
        <w:tc>
          <w:tcPr>
            <w:tcW w:w="708" w:type="dxa"/>
            <w:vAlign w:val="center"/>
          </w:tcPr>
          <w:p w14:paraId="1AB87CBA">
            <w:pPr>
              <w:widowControl/>
              <w:spacing w:line="312" w:lineRule="auto"/>
              <w:ind w:left="420" w:leftChars="200"/>
              <w:jc w:val="center"/>
              <w:rPr>
                <w:rFonts w:ascii="微软雅黑" w:hAnsi="微软雅黑" w:eastAsia="微软雅黑" w:cs="微软雅黑"/>
                <w:kern w:val="0"/>
                <w:szCs w:val="21"/>
              </w:rPr>
            </w:pPr>
          </w:p>
        </w:tc>
        <w:tc>
          <w:tcPr>
            <w:tcW w:w="993" w:type="dxa"/>
            <w:vAlign w:val="center"/>
          </w:tcPr>
          <w:p w14:paraId="7246E10D">
            <w:pPr>
              <w:widowControl/>
              <w:spacing w:line="312" w:lineRule="auto"/>
              <w:jc w:val="center"/>
              <w:rPr>
                <w:rFonts w:ascii="微软雅黑" w:hAnsi="微软雅黑" w:eastAsia="微软雅黑" w:cs="微软雅黑"/>
                <w:kern w:val="0"/>
                <w:szCs w:val="21"/>
              </w:rPr>
            </w:pPr>
          </w:p>
        </w:tc>
        <w:tc>
          <w:tcPr>
            <w:tcW w:w="992" w:type="dxa"/>
            <w:vAlign w:val="center"/>
          </w:tcPr>
          <w:p w14:paraId="5244D284">
            <w:pPr>
              <w:widowControl/>
              <w:spacing w:line="312" w:lineRule="auto"/>
              <w:jc w:val="center"/>
              <w:rPr>
                <w:rFonts w:ascii="微软雅黑" w:hAnsi="微软雅黑" w:eastAsia="微软雅黑" w:cs="微软雅黑"/>
                <w:kern w:val="0"/>
                <w:szCs w:val="21"/>
              </w:rPr>
            </w:pPr>
          </w:p>
        </w:tc>
        <w:tc>
          <w:tcPr>
            <w:tcW w:w="567" w:type="dxa"/>
            <w:vAlign w:val="center"/>
          </w:tcPr>
          <w:p w14:paraId="0FE9B01F">
            <w:pPr>
              <w:widowControl/>
              <w:spacing w:line="312" w:lineRule="auto"/>
              <w:jc w:val="center"/>
              <w:rPr>
                <w:rFonts w:ascii="微软雅黑" w:hAnsi="微软雅黑" w:eastAsia="微软雅黑" w:cs="微软雅黑"/>
                <w:kern w:val="0"/>
                <w:szCs w:val="21"/>
              </w:rPr>
            </w:pPr>
          </w:p>
        </w:tc>
        <w:tc>
          <w:tcPr>
            <w:tcW w:w="567" w:type="dxa"/>
            <w:vAlign w:val="center"/>
          </w:tcPr>
          <w:p w14:paraId="55E4F38D">
            <w:pPr>
              <w:widowControl/>
              <w:spacing w:line="312" w:lineRule="auto"/>
              <w:jc w:val="center"/>
              <w:rPr>
                <w:rFonts w:ascii="微软雅黑" w:hAnsi="微软雅黑" w:eastAsia="微软雅黑" w:cs="微软雅黑"/>
                <w:kern w:val="0"/>
                <w:szCs w:val="21"/>
              </w:rPr>
            </w:pPr>
          </w:p>
        </w:tc>
        <w:tc>
          <w:tcPr>
            <w:tcW w:w="567" w:type="dxa"/>
            <w:vAlign w:val="center"/>
          </w:tcPr>
          <w:p w14:paraId="28A5F72A">
            <w:pPr>
              <w:widowControl/>
              <w:spacing w:line="312" w:lineRule="auto"/>
              <w:jc w:val="center"/>
              <w:rPr>
                <w:rFonts w:ascii="微软雅黑" w:hAnsi="微软雅黑" w:eastAsia="微软雅黑" w:cs="微软雅黑"/>
                <w:kern w:val="0"/>
                <w:szCs w:val="21"/>
              </w:rPr>
            </w:pPr>
          </w:p>
        </w:tc>
        <w:tc>
          <w:tcPr>
            <w:tcW w:w="567" w:type="dxa"/>
            <w:vAlign w:val="center"/>
          </w:tcPr>
          <w:p w14:paraId="59BC0D02">
            <w:pPr>
              <w:widowControl/>
              <w:spacing w:line="312" w:lineRule="auto"/>
              <w:jc w:val="center"/>
              <w:rPr>
                <w:rFonts w:ascii="微软雅黑" w:hAnsi="微软雅黑" w:eastAsia="微软雅黑" w:cs="微软雅黑"/>
                <w:kern w:val="0"/>
                <w:szCs w:val="21"/>
              </w:rPr>
            </w:pPr>
          </w:p>
        </w:tc>
        <w:tc>
          <w:tcPr>
            <w:tcW w:w="709" w:type="dxa"/>
            <w:vAlign w:val="center"/>
          </w:tcPr>
          <w:p w14:paraId="18551FDE">
            <w:pPr>
              <w:widowControl/>
              <w:spacing w:line="312" w:lineRule="auto"/>
              <w:jc w:val="center"/>
              <w:rPr>
                <w:rFonts w:ascii="微软雅黑" w:hAnsi="微软雅黑" w:eastAsia="微软雅黑" w:cs="微软雅黑"/>
                <w:kern w:val="0"/>
                <w:szCs w:val="21"/>
              </w:rPr>
            </w:pPr>
          </w:p>
        </w:tc>
        <w:tc>
          <w:tcPr>
            <w:tcW w:w="708" w:type="dxa"/>
            <w:vAlign w:val="center"/>
          </w:tcPr>
          <w:p w14:paraId="2225943B">
            <w:pPr>
              <w:widowControl/>
              <w:spacing w:line="312" w:lineRule="auto"/>
              <w:ind w:left="420" w:leftChars="200"/>
              <w:jc w:val="center"/>
              <w:rPr>
                <w:rFonts w:ascii="微软雅黑" w:hAnsi="微软雅黑" w:eastAsia="微软雅黑" w:cs="微软雅黑"/>
                <w:kern w:val="0"/>
                <w:szCs w:val="21"/>
              </w:rPr>
            </w:pPr>
          </w:p>
        </w:tc>
        <w:tc>
          <w:tcPr>
            <w:tcW w:w="1418" w:type="dxa"/>
            <w:vAlign w:val="center"/>
          </w:tcPr>
          <w:p w14:paraId="1FCE29A1">
            <w:pPr>
              <w:widowControl/>
              <w:spacing w:line="312" w:lineRule="auto"/>
              <w:jc w:val="center"/>
              <w:rPr>
                <w:rFonts w:ascii="微软雅黑" w:hAnsi="微软雅黑" w:eastAsia="微软雅黑" w:cs="微软雅黑"/>
                <w:kern w:val="0"/>
                <w:szCs w:val="21"/>
              </w:rPr>
            </w:pPr>
          </w:p>
        </w:tc>
      </w:tr>
      <w:tr w14:paraId="41E8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507" w:type="dxa"/>
            <w:gridSpan w:val="11"/>
            <w:vAlign w:val="center"/>
          </w:tcPr>
          <w:p w14:paraId="7419BA5E">
            <w:pPr>
              <w:widowControl/>
              <w:spacing w:line="312" w:lineRule="auto"/>
              <w:jc w:val="left"/>
              <w:rPr>
                <w:rFonts w:ascii="微软雅黑" w:hAnsi="微软雅黑" w:eastAsia="微软雅黑" w:cs="微软雅黑"/>
                <w:kern w:val="0"/>
                <w:szCs w:val="21"/>
              </w:rPr>
            </w:pPr>
            <w:r>
              <w:rPr>
                <w:rFonts w:hint="eastAsia" w:ascii="微软雅黑" w:hAnsi="微软雅黑" w:eastAsia="微软雅黑" w:cs="微软雅黑"/>
                <w:kern w:val="0"/>
                <w:szCs w:val="21"/>
              </w:rPr>
              <w:t>合计：人民币</w:t>
            </w:r>
          </w:p>
        </w:tc>
        <w:tc>
          <w:tcPr>
            <w:tcW w:w="1418" w:type="dxa"/>
            <w:vAlign w:val="center"/>
          </w:tcPr>
          <w:p w14:paraId="404CDF41">
            <w:pPr>
              <w:widowControl/>
              <w:spacing w:line="312" w:lineRule="auto"/>
              <w:jc w:val="center"/>
              <w:rPr>
                <w:rFonts w:ascii="微软雅黑" w:hAnsi="微软雅黑" w:eastAsia="微软雅黑" w:cs="微软雅黑"/>
                <w:kern w:val="0"/>
                <w:szCs w:val="21"/>
              </w:rPr>
            </w:pPr>
          </w:p>
        </w:tc>
      </w:tr>
    </w:tbl>
    <w:p w14:paraId="19B7D305">
      <w:pPr>
        <w:spacing w:line="440" w:lineRule="exact"/>
        <w:ind w:left="420" w:leftChars="200"/>
        <w:rPr>
          <w:rFonts w:ascii="微软雅黑" w:hAnsi="微软雅黑" w:eastAsia="微软雅黑" w:cs="微软雅黑"/>
          <w:kern w:val="0"/>
          <w:szCs w:val="21"/>
        </w:rPr>
      </w:pPr>
    </w:p>
    <w:p w14:paraId="65612EE9">
      <w:pPr>
        <w:adjustRightInd w:val="0"/>
        <w:snapToGrid w:val="0"/>
        <w:spacing w:line="360" w:lineRule="auto"/>
        <w:ind w:right="105" w:rightChars="50"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注： 1.所有价格均用人民币表示，单位为元，精确到个数位.</w:t>
      </w:r>
    </w:p>
    <w:p w14:paraId="4973AF95">
      <w:pPr>
        <w:adjustRightInd w:val="0"/>
        <w:snapToGrid w:val="0"/>
        <w:spacing w:line="360" w:lineRule="auto"/>
        <w:ind w:right="105" w:rightChars="50" w:firstLine="945" w:firstLineChars="450"/>
        <w:jc w:val="left"/>
        <w:rPr>
          <w:rFonts w:ascii="微软雅黑" w:hAnsi="微软雅黑" w:eastAsia="微软雅黑" w:cs="微软雅黑"/>
          <w:szCs w:val="21"/>
        </w:rPr>
      </w:pPr>
      <w:r>
        <w:rPr>
          <w:rFonts w:hint="eastAsia" w:ascii="微软雅黑" w:hAnsi="微软雅黑" w:eastAsia="微软雅黑" w:cs="微软雅黑"/>
          <w:szCs w:val="21"/>
        </w:rPr>
        <w:t>2.分项报价总计价格必须与《报价一览表》报价一致。</w:t>
      </w:r>
    </w:p>
    <w:p w14:paraId="686FC958">
      <w:pPr>
        <w:adjustRightInd w:val="0"/>
        <w:snapToGrid w:val="0"/>
        <w:spacing w:line="360" w:lineRule="auto"/>
        <w:ind w:right="105" w:rightChars="50" w:firstLine="945" w:firstLineChars="450"/>
        <w:jc w:val="left"/>
        <w:rPr>
          <w:rFonts w:ascii="微软雅黑" w:hAnsi="微软雅黑" w:eastAsia="微软雅黑" w:cs="微软雅黑"/>
          <w:szCs w:val="21"/>
        </w:rPr>
      </w:pPr>
      <w:r>
        <w:rPr>
          <w:rFonts w:hint="eastAsia" w:ascii="微软雅黑" w:hAnsi="微软雅黑" w:eastAsia="微软雅黑" w:cs="微软雅黑"/>
          <w:szCs w:val="21"/>
        </w:rPr>
        <w:t>3.如无分项报价则仅填写拟采购货物报价总价。</w:t>
      </w:r>
    </w:p>
    <w:p w14:paraId="278F98A6">
      <w:pPr>
        <w:adjustRightInd w:val="0"/>
        <w:snapToGrid w:val="0"/>
        <w:spacing w:line="360" w:lineRule="auto"/>
        <w:ind w:right="105" w:rightChars="50" w:firstLine="420" w:firstLineChars="200"/>
        <w:jc w:val="left"/>
        <w:rPr>
          <w:rFonts w:ascii="微软雅黑" w:hAnsi="微软雅黑" w:eastAsia="微软雅黑" w:cs="微软雅黑"/>
          <w:szCs w:val="21"/>
        </w:rPr>
      </w:pPr>
    </w:p>
    <w:p w14:paraId="102466E5">
      <w:pPr>
        <w:adjustRightInd w:val="0"/>
        <w:snapToGrid w:val="0"/>
        <w:spacing w:line="360" w:lineRule="auto"/>
        <w:ind w:right="105" w:rightChars="50"/>
        <w:jc w:val="left"/>
        <w:rPr>
          <w:rFonts w:ascii="微软雅黑" w:hAnsi="微软雅黑" w:eastAsia="微软雅黑" w:cs="微软雅黑"/>
          <w:szCs w:val="21"/>
        </w:rPr>
      </w:pPr>
    </w:p>
    <w:p w14:paraId="4AB65786">
      <w:pPr>
        <w:adjustRightInd w:val="0"/>
        <w:snapToGrid w:val="0"/>
        <w:spacing w:line="360" w:lineRule="auto"/>
        <w:ind w:right="105" w:rightChars="50"/>
        <w:jc w:val="left"/>
        <w:rPr>
          <w:rFonts w:ascii="微软雅黑" w:hAnsi="微软雅黑" w:eastAsia="微软雅黑" w:cs="微软雅黑"/>
          <w:szCs w:val="21"/>
        </w:rPr>
      </w:pPr>
    </w:p>
    <w:p w14:paraId="4DAA084B">
      <w:pPr>
        <w:adjustRightInd w:val="0"/>
        <w:snapToGrid w:val="0"/>
        <w:spacing w:line="360" w:lineRule="auto"/>
        <w:ind w:right="105" w:rightChars="50"/>
        <w:jc w:val="left"/>
        <w:rPr>
          <w:rFonts w:ascii="微软雅黑" w:hAnsi="微软雅黑" w:eastAsia="微软雅黑" w:cs="微软雅黑"/>
          <w:szCs w:val="21"/>
        </w:rPr>
      </w:pPr>
    </w:p>
    <w:p w14:paraId="166B6759">
      <w:pPr>
        <w:spacing w:line="560" w:lineRule="exact"/>
        <w:rPr>
          <w:rFonts w:ascii="微软雅黑" w:hAnsi="微软雅黑" w:eastAsia="微软雅黑" w:cs="微软雅黑"/>
          <w:szCs w:val="21"/>
        </w:rPr>
      </w:pPr>
      <w:r>
        <w:rPr>
          <w:rFonts w:hint="eastAsia" w:ascii="微软雅黑" w:hAnsi="微软雅黑" w:eastAsia="微软雅黑" w:cs="微软雅黑"/>
          <w:szCs w:val="21"/>
        </w:rPr>
        <w:t>供应商法定代表人或授权代表签字：</w:t>
      </w:r>
    </w:p>
    <w:p w14:paraId="4F88EEF4">
      <w:pPr>
        <w:spacing w:line="560" w:lineRule="exact"/>
        <w:rPr>
          <w:rFonts w:ascii="微软雅黑" w:hAnsi="微软雅黑" w:eastAsia="微软雅黑" w:cs="微软雅黑"/>
          <w:szCs w:val="21"/>
          <w:u w:val="single"/>
        </w:rPr>
      </w:pPr>
      <w:r>
        <w:rPr>
          <w:rFonts w:hint="eastAsia" w:ascii="微软雅黑" w:hAnsi="微软雅黑" w:eastAsia="微软雅黑" w:cs="微软雅黑"/>
          <w:szCs w:val="21"/>
        </w:rPr>
        <w:t>供应商</w:t>
      </w:r>
      <w:r>
        <w:rPr>
          <w:rFonts w:hint="eastAsia" w:ascii="微软雅黑" w:hAnsi="微软雅黑" w:eastAsia="微软雅黑" w:cs="微软雅黑"/>
          <w:szCs w:val="21"/>
          <w:lang w:eastAsia="zh-CN"/>
        </w:rPr>
        <w:t>名称</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盖章</w:t>
      </w:r>
      <w:r>
        <w:rPr>
          <w:rFonts w:hint="eastAsia" w:ascii="微软雅黑" w:hAnsi="微软雅黑" w:eastAsia="微软雅黑" w:cs="微软雅黑"/>
          <w:szCs w:val="21"/>
        </w:rPr>
        <w:t>）：</w:t>
      </w:r>
    </w:p>
    <w:p w14:paraId="0D0E2F2D">
      <w:pPr>
        <w:spacing w:line="560" w:lineRule="exact"/>
        <w:rPr>
          <w:rFonts w:ascii="微软雅黑" w:hAnsi="微软雅黑" w:eastAsia="微软雅黑" w:cs="微软雅黑"/>
          <w:szCs w:val="21"/>
        </w:rPr>
      </w:pPr>
      <w:r>
        <w:rPr>
          <w:rFonts w:hint="eastAsia" w:ascii="微软雅黑" w:hAnsi="微软雅黑" w:eastAsia="微软雅黑" w:cs="微软雅黑"/>
          <w:szCs w:val="21"/>
        </w:rPr>
        <w:t>时                 间：    年    月    日</w:t>
      </w:r>
    </w:p>
    <w:p w14:paraId="12847CD0">
      <w:pPr>
        <w:spacing w:line="312" w:lineRule="auto"/>
        <w:jc w:val="center"/>
        <w:textAlignment w:val="baseline"/>
        <w:outlineLvl w:val="0"/>
        <w:rPr>
          <w:rFonts w:ascii="微软雅黑" w:hAnsi="微软雅黑" w:eastAsia="微软雅黑" w:cs="微软雅黑"/>
          <w:b/>
          <w:sz w:val="32"/>
          <w:szCs w:val="32"/>
        </w:rPr>
      </w:pPr>
    </w:p>
    <w:p w14:paraId="0E43DA5A">
      <w:pPr>
        <w:spacing w:line="312" w:lineRule="auto"/>
        <w:jc w:val="center"/>
        <w:textAlignment w:val="baseline"/>
        <w:outlineLvl w:val="0"/>
        <w:rPr>
          <w:rFonts w:ascii="微软雅黑" w:hAnsi="微软雅黑" w:eastAsia="微软雅黑" w:cs="微软雅黑"/>
          <w:b/>
          <w:sz w:val="32"/>
          <w:szCs w:val="32"/>
        </w:rPr>
      </w:pPr>
      <w:r>
        <w:rPr>
          <w:rFonts w:hint="eastAsia" w:ascii="微软雅黑" w:hAnsi="微软雅黑" w:eastAsia="微软雅黑" w:cs="微软雅黑"/>
          <w:b/>
          <w:sz w:val="32"/>
          <w:szCs w:val="32"/>
        </w:rPr>
        <w:t>附件七 法定代表人身份证明书</w:t>
      </w:r>
    </w:p>
    <w:p w14:paraId="3F7E3899">
      <w:pPr>
        <w:spacing w:line="360" w:lineRule="exact"/>
        <w:rPr>
          <w:rFonts w:ascii="微软雅黑" w:hAnsi="微软雅黑" w:eastAsia="微软雅黑" w:cs="微软雅黑"/>
          <w:kern w:val="0"/>
        </w:rPr>
      </w:pPr>
    </w:p>
    <w:p w14:paraId="7D571A4A">
      <w:pPr>
        <w:spacing w:line="560" w:lineRule="exact"/>
        <w:ind w:firstLine="630" w:firstLineChars="300"/>
        <w:jc w:val="left"/>
        <w:rPr>
          <w:rFonts w:ascii="微软雅黑" w:hAnsi="微软雅黑" w:eastAsia="微软雅黑" w:cs="微软雅黑"/>
          <w:kern w:val="0"/>
          <w:szCs w:val="21"/>
        </w:rPr>
      </w:pPr>
      <w:r>
        <w:rPr>
          <w:rFonts w:hint="eastAsia" w:ascii="微软雅黑" w:hAnsi="微软雅黑" w:eastAsia="微软雅黑" w:cs="微软雅黑"/>
          <w:kern w:val="0"/>
          <w:szCs w:val="21"/>
        </w:rPr>
        <w:t>兹证明（姓名）</w:t>
      </w:r>
      <w:r>
        <w:rPr>
          <w:rFonts w:hint="eastAsia" w:ascii="微软雅黑" w:hAnsi="微软雅黑" w:eastAsia="微软雅黑" w:cs="微软雅黑"/>
          <w:szCs w:val="21"/>
        </w:rPr>
        <w:t>在我单位任职务</w:t>
      </w:r>
      <w:r>
        <w:rPr>
          <w:rFonts w:hint="eastAsia" w:ascii="微软雅黑" w:hAnsi="微软雅黑" w:eastAsia="微软雅黑" w:cs="微软雅黑"/>
          <w:kern w:val="0"/>
          <w:szCs w:val="21"/>
        </w:rPr>
        <w:t>，系（供应商</w:t>
      </w:r>
      <w:r>
        <w:rPr>
          <w:rFonts w:hint="eastAsia" w:ascii="微软雅黑" w:hAnsi="微软雅黑" w:eastAsia="微软雅黑" w:cs="微软雅黑"/>
          <w:kern w:val="0"/>
          <w:szCs w:val="21"/>
          <w:lang w:eastAsia="zh-CN"/>
        </w:rPr>
        <w:t>全称</w:t>
      </w:r>
      <w:r>
        <w:rPr>
          <w:rFonts w:hint="eastAsia" w:ascii="微软雅黑" w:hAnsi="微软雅黑" w:eastAsia="微软雅黑" w:cs="微软雅黑"/>
          <w:kern w:val="0"/>
          <w:szCs w:val="21"/>
        </w:rPr>
        <w:t>）的法定代表人。</w:t>
      </w:r>
    </w:p>
    <w:p w14:paraId="7B9B58C7">
      <w:pPr>
        <w:spacing w:line="560" w:lineRule="exact"/>
        <w:ind w:firstLine="630" w:firstLineChars="300"/>
        <w:jc w:val="left"/>
        <w:rPr>
          <w:rFonts w:ascii="微软雅黑" w:hAnsi="微软雅黑" w:eastAsia="微软雅黑" w:cs="微软雅黑"/>
          <w:kern w:val="0"/>
          <w:szCs w:val="21"/>
        </w:rPr>
      </w:pPr>
    </w:p>
    <w:p w14:paraId="16AAB4F6">
      <w:pPr>
        <w:spacing w:line="560" w:lineRule="exact"/>
        <w:ind w:firstLine="630" w:firstLineChars="300"/>
        <w:jc w:val="left"/>
        <w:rPr>
          <w:rFonts w:ascii="微软雅黑" w:hAnsi="微软雅黑" w:eastAsia="微软雅黑" w:cs="微软雅黑"/>
          <w:kern w:val="0"/>
          <w:szCs w:val="21"/>
        </w:rPr>
      </w:pPr>
      <w:r>
        <w:rPr>
          <w:rFonts w:hint="eastAsia" w:ascii="微软雅黑" w:hAnsi="微软雅黑" w:eastAsia="微软雅黑" w:cs="微软雅黑"/>
          <w:kern w:val="0"/>
          <w:szCs w:val="21"/>
        </w:rPr>
        <w:t>供应商</w:t>
      </w:r>
      <w:r>
        <w:rPr>
          <w:rFonts w:hint="eastAsia" w:ascii="微软雅黑" w:hAnsi="微软雅黑" w:eastAsia="微软雅黑" w:cs="微软雅黑"/>
          <w:kern w:val="0"/>
          <w:szCs w:val="21"/>
          <w:lang w:eastAsia="zh-CN"/>
        </w:rPr>
        <w:t>名称</w:t>
      </w:r>
      <w:r>
        <w:rPr>
          <w:rFonts w:hint="eastAsia" w:ascii="微软雅黑" w:hAnsi="微软雅黑" w:eastAsia="微软雅黑" w:cs="微软雅黑"/>
          <w:kern w:val="0"/>
          <w:szCs w:val="21"/>
        </w:rPr>
        <w:t>（</w:t>
      </w:r>
      <w:r>
        <w:rPr>
          <w:rFonts w:hint="eastAsia" w:ascii="微软雅黑" w:hAnsi="微软雅黑" w:eastAsia="微软雅黑" w:cs="微软雅黑"/>
          <w:kern w:val="0"/>
          <w:szCs w:val="21"/>
          <w:lang w:eastAsia="zh-CN"/>
        </w:rPr>
        <w:t>盖章</w:t>
      </w:r>
      <w:r>
        <w:rPr>
          <w:rFonts w:hint="eastAsia" w:ascii="微软雅黑" w:hAnsi="微软雅黑" w:eastAsia="微软雅黑" w:cs="微软雅黑"/>
          <w:kern w:val="0"/>
          <w:szCs w:val="21"/>
        </w:rPr>
        <w:t>）：</w:t>
      </w:r>
    </w:p>
    <w:p w14:paraId="4B8058A5">
      <w:pPr>
        <w:spacing w:line="560" w:lineRule="exact"/>
        <w:ind w:firstLine="630" w:firstLineChars="300"/>
        <w:jc w:val="left"/>
        <w:rPr>
          <w:rFonts w:ascii="微软雅黑" w:hAnsi="微软雅黑" w:eastAsia="微软雅黑" w:cs="微软雅黑"/>
          <w:kern w:val="0"/>
          <w:szCs w:val="21"/>
        </w:rPr>
      </w:pPr>
      <w:r>
        <w:rPr>
          <w:rFonts w:hint="eastAsia" w:ascii="微软雅黑" w:hAnsi="微软雅黑" w:eastAsia="微软雅黑" w:cs="微软雅黑"/>
          <w:kern w:val="0"/>
          <w:szCs w:val="21"/>
        </w:rPr>
        <w:t>法定代表人（</w:t>
      </w:r>
      <w:r>
        <w:rPr>
          <w:rFonts w:hint="eastAsia" w:ascii="微软雅黑" w:hAnsi="微软雅黑" w:eastAsia="微软雅黑" w:cs="微软雅黑"/>
          <w:kern w:val="0"/>
          <w:szCs w:val="21"/>
          <w:lang w:eastAsia="zh-CN"/>
        </w:rPr>
        <w:t>签字或盖章</w:t>
      </w:r>
      <w:r>
        <w:rPr>
          <w:rFonts w:hint="eastAsia" w:ascii="微软雅黑" w:hAnsi="微软雅黑" w:eastAsia="微软雅黑" w:cs="微软雅黑"/>
          <w:kern w:val="0"/>
          <w:szCs w:val="21"/>
        </w:rPr>
        <w:t>）：</w:t>
      </w:r>
    </w:p>
    <w:p w14:paraId="34763B24">
      <w:pPr>
        <w:spacing w:line="560" w:lineRule="exact"/>
        <w:ind w:firstLine="630" w:firstLineChars="300"/>
        <w:jc w:val="left"/>
        <w:rPr>
          <w:rFonts w:ascii="微软雅黑" w:hAnsi="微软雅黑" w:eastAsia="微软雅黑" w:cs="微软雅黑"/>
          <w:kern w:val="0"/>
          <w:szCs w:val="21"/>
        </w:rPr>
      </w:pPr>
      <w:r>
        <w:rPr>
          <w:rFonts w:hint="eastAsia" w:ascii="微软雅黑" w:hAnsi="微软雅黑" w:eastAsia="微软雅黑" w:cs="微软雅黑"/>
          <w:kern w:val="0"/>
          <w:szCs w:val="21"/>
        </w:rPr>
        <w:t>性别：        年龄：</w:t>
      </w:r>
    </w:p>
    <w:p w14:paraId="2F977EB8">
      <w:pPr>
        <w:spacing w:line="560" w:lineRule="exact"/>
        <w:ind w:firstLine="630" w:firstLineChars="300"/>
        <w:jc w:val="left"/>
        <w:rPr>
          <w:rFonts w:ascii="微软雅黑" w:hAnsi="微软雅黑" w:eastAsia="微软雅黑" w:cs="微软雅黑"/>
          <w:kern w:val="0"/>
          <w:szCs w:val="21"/>
        </w:rPr>
      </w:pPr>
      <w:r>
        <w:rPr>
          <w:rFonts w:hint="eastAsia" w:ascii="微软雅黑" w:hAnsi="微软雅黑" w:eastAsia="微软雅黑" w:cs="微软雅黑"/>
          <w:kern w:val="0"/>
          <w:szCs w:val="21"/>
        </w:rPr>
        <w:t>身份证号码：</w:t>
      </w:r>
    </w:p>
    <w:p w14:paraId="4523A7A3">
      <w:pPr>
        <w:spacing w:line="560" w:lineRule="exact"/>
        <w:jc w:val="right"/>
        <w:rPr>
          <w:rFonts w:ascii="微软雅黑" w:hAnsi="微软雅黑" w:eastAsia="微软雅黑" w:cs="微软雅黑"/>
          <w:kern w:val="0"/>
          <w:szCs w:val="21"/>
        </w:rPr>
      </w:pPr>
      <w:r>
        <w:rPr>
          <w:rFonts w:hint="eastAsia" w:ascii="微软雅黑" w:hAnsi="微软雅黑" w:eastAsia="微软雅黑" w:cs="微软雅黑"/>
          <w:kern w:val="0"/>
          <w:szCs w:val="21"/>
        </w:rPr>
        <w:t>年</w:t>
      </w:r>
      <w:r>
        <w:rPr>
          <w:rFonts w:hint="eastAsia" w:ascii="微软雅黑" w:hAnsi="微软雅黑" w:eastAsia="微软雅黑" w:cs="微软雅黑"/>
          <w:kern w:val="0"/>
          <w:szCs w:val="21"/>
          <w:lang w:val="en-US" w:eastAsia="zh-CN"/>
        </w:rPr>
        <w:t xml:space="preserve">    </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lang w:val="en-US" w:eastAsia="zh-CN"/>
        </w:rPr>
        <w:t xml:space="preserve">    </w:t>
      </w:r>
      <w:r>
        <w:rPr>
          <w:rFonts w:hint="eastAsia" w:ascii="微软雅黑" w:hAnsi="微软雅黑" w:eastAsia="微软雅黑" w:cs="微软雅黑"/>
          <w:kern w:val="0"/>
          <w:szCs w:val="21"/>
        </w:rPr>
        <w:t>日</w:t>
      </w:r>
    </w:p>
    <w:p w14:paraId="6BBF3753">
      <w:pPr>
        <w:autoSpaceDE w:val="0"/>
        <w:autoSpaceDN w:val="0"/>
        <w:adjustRightInd w:val="0"/>
        <w:spacing w:line="360" w:lineRule="exact"/>
        <w:rPr>
          <w:rFonts w:ascii="微软雅黑" w:hAnsi="微软雅黑" w:eastAsia="微软雅黑" w:cs="微软雅黑"/>
          <w:kern w:val="0"/>
          <w:szCs w:val="21"/>
        </w:rPr>
      </w:pPr>
    </w:p>
    <w:p w14:paraId="62F27D4A">
      <w:pPr>
        <w:autoSpaceDE w:val="0"/>
        <w:autoSpaceDN w:val="0"/>
        <w:adjustRightInd w:val="0"/>
        <w:spacing w:line="360" w:lineRule="exact"/>
        <w:rPr>
          <w:rFonts w:ascii="微软雅黑" w:hAnsi="微软雅黑" w:eastAsia="微软雅黑" w:cs="微软雅黑"/>
          <w:kern w:val="0"/>
          <w:szCs w:val="21"/>
        </w:rPr>
      </w:pPr>
    </w:p>
    <w:p w14:paraId="1454101A">
      <w:pPr>
        <w:autoSpaceDE w:val="0"/>
        <w:autoSpaceDN w:val="0"/>
        <w:adjustRightInd w:val="0"/>
        <w:spacing w:line="360" w:lineRule="exact"/>
        <w:rPr>
          <w:rFonts w:ascii="微软雅黑" w:hAnsi="微软雅黑" w:eastAsia="微软雅黑" w:cs="微软雅黑"/>
          <w:kern w:val="0"/>
          <w:szCs w:val="21"/>
        </w:rPr>
      </w:pP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6607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14:paraId="4FC5ACF0">
            <w:pPr>
              <w:spacing w:line="360" w:lineRule="exact"/>
              <w:rPr>
                <w:rFonts w:ascii="微软雅黑" w:hAnsi="微软雅黑" w:eastAsia="微软雅黑" w:cs="微软雅黑"/>
                <w:kern w:val="0"/>
                <w:szCs w:val="21"/>
              </w:rPr>
            </w:pPr>
          </w:p>
          <w:p w14:paraId="199E1846">
            <w:pPr>
              <w:spacing w:line="360" w:lineRule="exact"/>
              <w:rPr>
                <w:rFonts w:ascii="微软雅黑" w:hAnsi="微软雅黑" w:eastAsia="微软雅黑" w:cs="微软雅黑"/>
                <w:kern w:val="0"/>
                <w:szCs w:val="21"/>
              </w:rPr>
            </w:pPr>
            <w:r>
              <w:rPr>
                <w:rFonts w:hint="eastAsia" w:ascii="微软雅黑" w:hAnsi="微软雅黑" w:eastAsia="微软雅黑" w:cs="微软雅黑"/>
                <w:kern w:val="0"/>
                <w:szCs w:val="21"/>
              </w:rPr>
              <w:t>法定代表人身份证（正反面复印件）：</w:t>
            </w:r>
          </w:p>
          <w:p w14:paraId="01301879">
            <w:pPr>
              <w:spacing w:line="360" w:lineRule="exact"/>
              <w:rPr>
                <w:rFonts w:ascii="微软雅黑" w:hAnsi="微软雅黑" w:eastAsia="微软雅黑" w:cs="微软雅黑"/>
                <w:kern w:val="0"/>
                <w:szCs w:val="21"/>
              </w:rPr>
            </w:pPr>
          </w:p>
        </w:tc>
      </w:tr>
    </w:tbl>
    <w:p w14:paraId="6FC72FD3">
      <w:pPr>
        <w:spacing w:line="360" w:lineRule="exact"/>
        <w:rPr>
          <w:rFonts w:ascii="微软雅黑" w:hAnsi="微软雅黑" w:eastAsia="微软雅黑" w:cs="微软雅黑"/>
          <w:b/>
          <w:kern w:val="0"/>
          <w:szCs w:val="21"/>
        </w:rPr>
      </w:pPr>
      <w:r>
        <w:rPr>
          <w:rFonts w:hint="eastAsia" w:ascii="微软雅黑" w:hAnsi="微软雅黑" w:eastAsia="微软雅黑" w:cs="微软雅黑"/>
          <w:b/>
          <w:kern w:val="0"/>
          <w:szCs w:val="21"/>
        </w:rPr>
        <w:t>注：</w:t>
      </w:r>
    </w:p>
    <w:p w14:paraId="269521D6">
      <w:pPr>
        <w:numPr>
          <w:ilvl w:val="1"/>
          <w:numId w:val="19"/>
        </w:numPr>
        <w:spacing w:line="360" w:lineRule="exact"/>
        <w:rPr>
          <w:rFonts w:ascii="微软雅黑" w:hAnsi="微软雅黑" w:eastAsia="微软雅黑" w:cs="微软雅黑"/>
          <w:b/>
          <w:kern w:val="0"/>
          <w:szCs w:val="21"/>
        </w:rPr>
      </w:pPr>
      <w:r>
        <w:rPr>
          <w:rFonts w:hint="eastAsia" w:ascii="微软雅黑" w:hAnsi="微软雅黑" w:eastAsia="微软雅黑" w:cs="微软雅黑"/>
          <w:b/>
          <w:kern w:val="0"/>
          <w:szCs w:val="21"/>
        </w:rPr>
        <w:t>本表适用于供应商不授权代理人，而由法定代表人直接参加</w:t>
      </w:r>
      <w:r>
        <w:rPr>
          <w:rFonts w:hint="eastAsia" w:ascii="微软雅黑" w:hAnsi="微软雅黑" w:eastAsia="微软雅黑" w:cs="微软雅黑"/>
          <w:b/>
          <w:kern w:val="0"/>
          <w:szCs w:val="21"/>
          <w:lang w:val="en-US" w:eastAsia="zh-CN"/>
        </w:rPr>
        <w:t>投标</w:t>
      </w:r>
      <w:r>
        <w:rPr>
          <w:rFonts w:hint="eastAsia" w:ascii="微软雅黑" w:hAnsi="微软雅黑" w:eastAsia="微软雅黑" w:cs="微软雅黑"/>
          <w:b/>
          <w:kern w:val="0"/>
          <w:szCs w:val="21"/>
        </w:rPr>
        <w:t>并签署响应文件的情况；</w:t>
      </w:r>
    </w:p>
    <w:p w14:paraId="06F2CAD2">
      <w:pPr>
        <w:numPr>
          <w:ilvl w:val="1"/>
          <w:numId w:val="19"/>
        </w:numPr>
        <w:spacing w:line="360" w:lineRule="exact"/>
        <w:rPr>
          <w:rFonts w:ascii="微软雅黑" w:hAnsi="微软雅黑" w:eastAsia="微软雅黑" w:cs="微软雅黑"/>
          <w:b/>
          <w:bCs/>
          <w:szCs w:val="21"/>
        </w:rPr>
      </w:pPr>
      <w:r>
        <w:rPr>
          <w:rFonts w:hint="eastAsia" w:ascii="微软雅黑" w:hAnsi="微软雅黑" w:eastAsia="微软雅黑" w:cs="微软雅黑"/>
          <w:b/>
          <w:kern w:val="0"/>
          <w:szCs w:val="21"/>
        </w:rPr>
        <w:t>如供应商具有企业法人代表证书，则还应在本证明书后附上企业法人代表证书复印件。</w:t>
      </w:r>
    </w:p>
    <w:p w14:paraId="4397272D">
      <w:pPr>
        <w:rPr>
          <w:rFonts w:ascii="微软雅黑" w:hAnsi="微软雅黑" w:eastAsia="微软雅黑" w:cs="微软雅黑"/>
          <w:b/>
          <w:szCs w:val="21"/>
        </w:rPr>
      </w:pPr>
    </w:p>
    <w:p w14:paraId="73456EAF">
      <w:pPr>
        <w:rPr>
          <w:rFonts w:ascii="微软雅黑" w:hAnsi="微软雅黑" w:eastAsia="微软雅黑" w:cs="微软雅黑"/>
          <w:b/>
          <w:sz w:val="28"/>
          <w:szCs w:val="28"/>
        </w:rPr>
      </w:pPr>
    </w:p>
    <w:p w14:paraId="5A2C731D">
      <w:pPr>
        <w:rPr>
          <w:rFonts w:ascii="微软雅黑" w:hAnsi="微软雅黑" w:eastAsia="微软雅黑" w:cs="微软雅黑"/>
          <w:b/>
          <w:sz w:val="28"/>
          <w:szCs w:val="28"/>
        </w:rPr>
      </w:pPr>
    </w:p>
    <w:p w14:paraId="30E09108">
      <w:pPr>
        <w:spacing w:line="360" w:lineRule="exact"/>
        <w:jc w:val="center"/>
        <w:outlineLvl w:val="1"/>
        <w:rPr>
          <w:rFonts w:ascii="微软雅黑" w:hAnsi="微软雅黑" w:eastAsia="微软雅黑" w:cs="微软雅黑"/>
          <w:b/>
          <w:sz w:val="32"/>
          <w:szCs w:val="32"/>
        </w:rPr>
      </w:pPr>
      <w:bookmarkStart w:id="149" w:name="_Toc30139"/>
      <w:bookmarkStart w:id="150" w:name="_Toc18591"/>
      <w:r>
        <w:rPr>
          <w:rFonts w:hint="eastAsia" w:ascii="微软雅黑" w:hAnsi="微软雅黑" w:eastAsia="微软雅黑" w:cs="微软雅黑"/>
          <w:b/>
          <w:sz w:val="32"/>
          <w:szCs w:val="32"/>
        </w:rPr>
        <w:t>附件八 法定代表人授权委托书</w:t>
      </w:r>
      <w:bookmarkEnd w:id="149"/>
      <w:bookmarkEnd w:id="150"/>
    </w:p>
    <w:p w14:paraId="342482B8">
      <w:pPr>
        <w:spacing w:line="360" w:lineRule="exact"/>
        <w:rPr>
          <w:rFonts w:ascii="微软雅黑" w:hAnsi="微软雅黑" w:eastAsia="微软雅黑" w:cs="微软雅黑"/>
          <w:kern w:val="0"/>
        </w:rPr>
      </w:pPr>
    </w:p>
    <w:p w14:paraId="5A2EE975">
      <w:pPr>
        <w:autoSpaceDE w:val="0"/>
        <w:autoSpaceDN w:val="0"/>
        <w:adjustRightInd w:val="0"/>
        <w:spacing w:line="520" w:lineRule="exact"/>
        <w:ind w:firstLine="697"/>
        <w:jc w:val="left"/>
        <w:rPr>
          <w:rFonts w:ascii="微软雅黑" w:hAnsi="微软雅黑" w:eastAsia="微软雅黑" w:cs="微软雅黑"/>
          <w:kern w:val="0"/>
          <w:szCs w:val="21"/>
        </w:rPr>
      </w:pPr>
      <w:r>
        <w:rPr>
          <w:rFonts w:hint="eastAsia" w:ascii="微软雅黑" w:hAnsi="微软雅黑" w:eastAsia="微软雅黑" w:cs="微软雅黑"/>
          <w:kern w:val="0"/>
          <w:szCs w:val="21"/>
        </w:rPr>
        <w:t>兹授权</w:t>
      </w:r>
      <w:r>
        <w:rPr>
          <w:rFonts w:hint="eastAsia" w:ascii="微软雅黑" w:hAnsi="微软雅黑" w:eastAsia="微软雅黑" w:cs="微软雅黑"/>
          <w:kern w:val="0"/>
          <w:szCs w:val="21"/>
          <w:u w:val="single"/>
        </w:rPr>
        <w:t>　　　</w:t>
      </w:r>
      <w:r>
        <w:rPr>
          <w:rFonts w:hint="eastAsia" w:ascii="微软雅黑" w:hAnsi="微软雅黑" w:eastAsia="微软雅黑" w:cs="微软雅黑"/>
          <w:kern w:val="0"/>
          <w:szCs w:val="21"/>
        </w:rPr>
        <w:t>同志为我公司参加</w:t>
      </w:r>
      <w:r>
        <w:rPr>
          <w:rFonts w:hint="eastAsia" w:ascii="微软雅黑" w:hAnsi="微软雅黑" w:eastAsia="微软雅黑" w:cs="微软雅黑"/>
          <w:kern w:val="0"/>
          <w:szCs w:val="21"/>
          <w:lang w:eastAsia="zh-CN"/>
        </w:rPr>
        <w:t>襄阳市中心医院</w:t>
      </w:r>
      <w:r>
        <w:rPr>
          <w:rFonts w:hint="eastAsia" w:ascii="微软雅黑" w:hAnsi="微软雅黑" w:eastAsia="微软雅黑" w:cs="微软雅黑"/>
          <w:kern w:val="0"/>
          <w:szCs w:val="21"/>
        </w:rPr>
        <w:t>组织的</w:t>
      </w:r>
      <w:r>
        <w:rPr>
          <w:rFonts w:hint="eastAsia" w:ascii="微软雅黑" w:hAnsi="微软雅黑" w:eastAsia="微软雅黑" w:cs="微软雅黑"/>
          <w:kern w:val="0"/>
          <w:szCs w:val="21"/>
          <w:u w:val="single"/>
        </w:rPr>
        <w:t>（项目编号：        项目名称：        ）</w:t>
      </w:r>
      <w:r>
        <w:rPr>
          <w:rFonts w:hint="eastAsia" w:ascii="微软雅黑" w:hAnsi="微软雅黑" w:eastAsia="微软雅黑" w:cs="微软雅黑"/>
          <w:kern w:val="0"/>
          <w:szCs w:val="21"/>
        </w:rPr>
        <w:t>采购活动的供应商代表人，代表我公司全权处理在该项目采购活动中的一切事宜。代理期限从</w:t>
      </w:r>
      <w:r>
        <w:rPr>
          <w:rFonts w:hint="eastAsia" w:ascii="微软雅黑" w:hAnsi="微软雅黑" w:eastAsia="微软雅黑" w:cs="微软雅黑"/>
          <w:kern w:val="0"/>
          <w:szCs w:val="21"/>
          <w:u w:val="single"/>
          <w:lang w:val="en-US" w:eastAsia="zh-CN"/>
        </w:rPr>
        <w:t xml:space="preserve">     </w:t>
      </w:r>
      <w:r>
        <w:rPr>
          <w:rFonts w:hint="eastAsia" w:ascii="微软雅黑" w:hAnsi="微软雅黑" w:eastAsia="微软雅黑" w:cs="微软雅黑"/>
          <w:kern w:val="0"/>
          <w:szCs w:val="21"/>
        </w:rPr>
        <w:t>年</w:t>
      </w:r>
      <w:r>
        <w:rPr>
          <w:rFonts w:hint="eastAsia" w:ascii="微软雅黑" w:hAnsi="微软雅黑" w:eastAsia="微软雅黑" w:cs="微软雅黑"/>
          <w:kern w:val="0"/>
          <w:szCs w:val="21"/>
          <w:u w:val="single"/>
          <w:lang w:val="en-US" w:eastAsia="zh-CN"/>
        </w:rPr>
        <w:t xml:space="preserve">     </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u w:val="single"/>
          <w:lang w:val="en-US" w:eastAsia="zh-CN"/>
        </w:rPr>
        <w:t xml:space="preserve">     </w:t>
      </w:r>
      <w:r>
        <w:rPr>
          <w:rFonts w:hint="eastAsia" w:ascii="微软雅黑" w:hAnsi="微软雅黑" w:eastAsia="微软雅黑" w:cs="微软雅黑"/>
          <w:kern w:val="0"/>
          <w:szCs w:val="21"/>
        </w:rPr>
        <w:t>日起至</w:t>
      </w:r>
      <w:r>
        <w:rPr>
          <w:rFonts w:hint="eastAsia" w:ascii="微软雅黑" w:hAnsi="微软雅黑" w:eastAsia="微软雅黑" w:cs="微软雅黑"/>
          <w:kern w:val="0"/>
          <w:szCs w:val="21"/>
          <w:u w:val="single"/>
          <w:lang w:val="en-US" w:eastAsia="zh-CN"/>
        </w:rPr>
        <w:t xml:space="preserve">     </w:t>
      </w:r>
      <w:r>
        <w:rPr>
          <w:rFonts w:hint="eastAsia" w:ascii="微软雅黑" w:hAnsi="微软雅黑" w:eastAsia="微软雅黑" w:cs="微软雅黑"/>
          <w:kern w:val="0"/>
          <w:szCs w:val="21"/>
        </w:rPr>
        <w:t>年</w:t>
      </w:r>
      <w:r>
        <w:rPr>
          <w:rFonts w:hint="eastAsia" w:ascii="微软雅黑" w:hAnsi="微软雅黑" w:eastAsia="微软雅黑" w:cs="微软雅黑"/>
          <w:kern w:val="0"/>
          <w:szCs w:val="21"/>
          <w:u w:val="single"/>
          <w:lang w:val="en-US" w:eastAsia="zh-CN"/>
        </w:rPr>
        <w:t xml:space="preserve">     </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u w:val="single"/>
          <w:lang w:val="en-US" w:eastAsia="zh-CN"/>
        </w:rPr>
        <w:t xml:space="preserve">     </w:t>
      </w:r>
      <w:r>
        <w:rPr>
          <w:rFonts w:hint="eastAsia" w:ascii="微软雅黑" w:hAnsi="微软雅黑" w:eastAsia="微软雅黑" w:cs="微软雅黑"/>
          <w:kern w:val="0"/>
          <w:szCs w:val="21"/>
        </w:rPr>
        <w:t>日止。</w:t>
      </w:r>
    </w:p>
    <w:p w14:paraId="00BE6774">
      <w:pPr>
        <w:autoSpaceDE w:val="0"/>
        <w:autoSpaceDN w:val="0"/>
        <w:adjustRightInd w:val="0"/>
        <w:spacing w:line="520" w:lineRule="exact"/>
        <w:ind w:firstLine="697"/>
        <w:jc w:val="left"/>
        <w:rPr>
          <w:rFonts w:ascii="微软雅黑" w:hAnsi="微软雅黑" w:eastAsia="微软雅黑" w:cs="微软雅黑"/>
          <w:kern w:val="0"/>
          <w:szCs w:val="21"/>
        </w:rPr>
      </w:pPr>
    </w:p>
    <w:p w14:paraId="5F0EF5DB">
      <w:pPr>
        <w:spacing w:line="312" w:lineRule="auto"/>
        <w:ind w:left="420" w:leftChars="200"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供应商</w:t>
      </w:r>
      <w:r>
        <w:rPr>
          <w:rFonts w:hint="eastAsia" w:ascii="微软雅黑" w:hAnsi="微软雅黑" w:eastAsia="微软雅黑" w:cs="微软雅黑"/>
          <w:kern w:val="0"/>
          <w:szCs w:val="21"/>
          <w:lang w:eastAsia="zh-CN"/>
        </w:rPr>
        <w:t>名称</w:t>
      </w:r>
      <w:r>
        <w:rPr>
          <w:rFonts w:hint="eastAsia" w:ascii="微软雅黑" w:hAnsi="微软雅黑" w:eastAsia="微软雅黑" w:cs="微软雅黑"/>
          <w:kern w:val="0"/>
          <w:szCs w:val="21"/>
        </w:rPr>
        <w:t>（</w:t>
      </w:r>
      <w:r>
        <w:rPr>
          <w:rFonts w:hint="eastAsia" w:ascii="微软雅黑" w:hAnsi="微软雅黑" w:eastAsia="微软雅黑" w:cs="微软雅黑"/>
          <w:kern w:val="0"/>
          <w:szCs w:val="21"/>
          <w:lang w:eastAsia="zh-CN"/>
        </w:rPr>
        <w:t>盖章</w:t>
      </w:r>
      <w:r>
        <w:rPr>
          <w:rFonts w:hint="eastAsia" w:ascii="微软雅黑" w:hAnsi="微软雅黑" w:eastAsia="微软雅黑" w:cs="微软雅黑"/>
          <w:kern w:val="0"/>
          <w:szCs w:val="21"/>
        </w:rPr>
        <w:t>）：</w:t>
      </w:r>
    </w:p>
    <w:p w14:paraId="183855AA">
      <w:pPr>
        <w:spacing w:line="312" w:lineRule="auto"/>
        <w:ind w:left="420" w:leftChars="200" w:firstLine="420" w:firstLineChars="200"/>
        <w:jc w:val="left"/>
        <w:rPr>
          <w:rFonts w:hint="eastAsia" w:ascii="微软雅黑" w:hAnsi="微软雅黑" w:eastAsia="微软雅黑" w:cs="微软雅黑"/>
          <w:kern w:val="0"/>
          <w:szCs w:val="21"/>
          <w:lang w:eastAsia="zh-CN"/>
        </w:rPr>
      </w:pPr>
      <w:r>
        <w:rPr>
          <w:rFonts w:hint="eastAsia" w:ascii="微软雅黑" w:hAnsi="微软雅黑" w:eastAsia="微软雅黑" w:cs="微软雅黑"/>
          <w:kern w:val="0"/>
          <w:szCs w:val="21"/>
        </w:rPr>
        <w:t>法定代表人（签字或盖章）</w:t>
      </w:r>
      <w:r>
        <w:rPr>
          <w:rFonts w:hint="eastAsia" w:ascii="微软雅黑" w:hAnsi="微软雅黑" w:eastAsia="微软雅黑" w:cs="微软雅黑"/>
          <w:kern w:val="0"/>
          <w:szCs w:val="21"/>
          <w:lang w:eastAsia="zh-CN"/>
        </w:rPr>
        <w:t>：</w:t>
      </w:r>
    </w:p>
    <w:p w14:paraId="1705BCBC">
      <w:pPr>
        <w:spacing w:line="312" w:lineRule="auto"/>
        <w:ind w:left="420" w:leftChars="200"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签发日期：    年    月    日</w:t>
      </w:r>
    </w:p>
    <w:p w14:paraId="406B3E7D">
      <w:pPr>
        <w:spacing w:line="312" w:lineRule="auto"/>
        <w:ind w:left="420" w:leftChars="200" w:firstLine="420" w:firstLineChars="200"/>
        <w:jc w:val="left"/>
        <w:rPr>
          <w:rFonts w:ascii="微软雅黑" w:hAnsi="微软雅黑" w:eastAsia="微软雅黑" w:cs="微软雅黑"/>
          <w:kern w:val="0"/>
          <w:szCs w:val="21"/>
        </w:rPr>
      </w:pPr>
    </w:p>
    <w:p w14:paraId="3E8DAE51">
      <w:pPr>
        <w:spacing w:line="312" w:lineRule="auto"/>
        <w:ind w:left="420" w:leftChars="200"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附：</w:t>
      </w:r>
    </w:p>
    <w:p w14:paraId="00D0EFE6">
      <w:pPr>
        <w:spacing w:line="312" w:lineRule="auto"/>
        <w:ind w:left="420" w:leftChars="200"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代理人工作单位：</w:t>
      </w:r>
    </w:p>
    <w:p w14:paraId="320E2D86">
      <w:pPr>
        <w:spacing w:line="312" w:lineRule="auto"/>
        <w:ind w:left="420" w:leftChars="200" w:firstLine="420" w:firstLineChars="200"/>
        <w:jc w:val="left"/>
        <w:rPr>
          <w:rFonts w:ascii="微软雅黑" w:hAnsi="微软雅黑" w:eastAsia="微软雅黑" w:cs="微软雅黑"/>
          <w:kern w:val="0"/>
          <w:szCs w:val="21"/>
          <w:u w:val="single"/>
        </w:rPr>
      </w:pPr>
      <w:r>
        <w:rPr>
          <w:rFonts w:hint="eastAsia" w:ascii="微软雅黑" w:hAnsi="微软雅黑" w:eastAsia="微软雅黑" w:cs="微软雅黑"/>
          <w:kern w:val="0"/>
          <w:szCs w:val="21"/>
        </w:rPr>
        <w:t>职  务：        性别：</w:t>
      </w:r>
    </w:p>
    <w:p w14:paraId="5DE806FB">
      <w:pPr>
        <w:spacing w:line="312" w:lineRule="auto"/>
        <w:ind w:left="420" w:leftChars="200"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身份证号码：</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7C86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071" w:type="dxa"/>
          </w:tcPr>
          <w:p w14:paraId="3E9AFC5B">
            <w:pPr>
              <w:autoSpaceDE w:val="0"/>
              <w:autoSpaceDN w:val="0"/>
              <w:adjustRightInd w:val="0"/>
              <w:spacing w:line="360" w:lineRule="exact"/>
              <w:jc w:val="left"/>
              <w:rPr>
                <w:rFonts w:ascii="微软雅黑" w:hAnsi="微软雅黑" w:eastAsia="微软雅黑" w:cs="微软雅黑"/>
                <w:kern w:val="0"/>
                <w:szCs w:val="21"/>
              </w:rPr>
            </w:pPr>
          </w:p>
          <w:p w14:paraId="6D8DC58B">
            <w:pPr>
              <w:autoSpaceDE w:val="0"/>
              <w:autoSpaceDN w:val="0"/>
              <w:adjustRightInd w:val="0"/>
              <w:spacing w:line="36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粘贴代理人身份证（正反面复印件）：</w:t>
            </w:r>
          </w:p>
        </w:tc>
      </w:tr>
    </w:tbl>
    <w:p w14:paraId="3DAB2675">
      <w:pPr>
        <w:rPr>
          <w:rFonts w:ascii="微软雅黑" w:hAnsi="微软雅黑" w:eastAsia="微软雅黑" w:cs="微软雅黑"/>
          <w:b/>
          <w:sz w:val="28"/>
          <w:szCs w:val="28"/>
        </w:rPr>
      </w:pPr>
      <w:bookmarkStart w:id="151" w:name="_Toc360120184"/>
      <w:bookmarkStart w:id="152" w:name="_Toc432149008"/>
      <w:bookmarkStart w:id="153" w:name="_Toc3488"/>
      <w:bookmarkStart w:id="154" w:name="_Toc424832832"/>
      <w:r>
        <w:rPr>
          <w:rFonts w:hint="eastAsia" w:ascii="微软雅黑" w:hAnsi="微软雅黑" w:eastAsia="微软雅黑" w:cs="微软雅黑"/>
          <w:b/>
          <w:sz w:val="28"/>
          <w:szCs w:val="28"/>
        </w:rPr>
        <w:br w:type="page"/>
      </w:r>
    </w:p>
    <w:bookmarkEnd w:id="151"/>
    <w:bookmarkEnd w:id="152"/>
    <w:bookmarkEnd w:id="153"/>
    <w:bookmarkEnd w:id="154"/>
    <w:p w14:paraId="648A2032">
      <w:pPr>
        <w:spacing w:line="560" w:lineRule="exact"/>
        <w:jc w:val="center"/>
        <w:outlineLvl w:val="1"/>
        <w:rPr>
          <w:rFonts w:ascii="微软雅黑" w:hAnsi="微软雅黑" w:eastAsia="微软雅黑" w:cs="微软雅黑"/>
          <w:b/>
          <w:sz w:val="32"/>
          <w:szCs w:val="32"/>
        </w:rPr>
      </w:pPr>
      <w:r>
        <w:rPr>
          <w:rFonts w:hint="eastAsia" w:ascii="微软雅黑" w:hAnsi="微软雅黑" w:eastAsia="微软雅黑" w:cs="微软雅黑"/>
          <w:b/>
          <w:sz w:val="32"/>
          <w:szCs w:val="32"/>
        </w:rPr>
        <w:t>附件九 资格证明文件</w:t>
      </w:r>
    </w:p>
    <w:p w14:paraId="6F6B273F">
      <w:pPr>
        <w:autoSpaceDE w:val="0"/>
        <w:autoSpaceDN w:val="0"/>
        <w:adjustRightInd w:val="0"/>
        <w:spacing w:before="156" w:beforeLines="50" w:after="156" w:afterLines="50"/>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由各供应商根据参考格式要求自行编写，资格证明文件应为清晰影印件且加盖单位公章，否则按照</w:t>
      </w:r>
      <w:r>
        <w:rPr>
          <w:rFonts w:hint="eastAsia" w:ascii="微软雅黑" w:hAnsi="微软雅黑" w:eastAsia="微软雅黑" w:cs="微软雅黑"/>
          <w:b/>
          <w:kern w:val="0"/>
          <w:szCs w:val="21"/>
        </w:rPr>
        <w:t>无效响应处理</w:t>
      </w:r>
      <w:r>
        <w:rPr>
          <w:rFonts w:hint="eastAsia" w:ascii="微软雅黑" w:hAnsi="微软雅黑" w:eastAsia="微软雅黑" w:cs="微软雅黑"/>
          <w:kern w:val="0"/>
          <w:szCs w:val="21"/>
        </w:rPr>
        <w:t>。具体内容应包括但不限于以下内容：</w:t>
      </w:r>
    </w:p>
    <w:p w14:paraId="04402B02">
      <w:pPr>
        <w:autoSpaceDE w:val="0"/>
        <w:autoSpaceDN w:val="0"/>
        <w:adjustRightInd w:val="0"/>
        <w:ind w:firstLine="420" w:firstLineChars="200"/>
        <w:rPr>
          <w:rFonts w:ascii="微软雅黑" w:hAnsi="微软雅黑" w:eastAsia="微软雅黑" w:cs="微软雅黑"/>
          <w:b/>
          <w:kern w:val="0"/>
          <w:szCs w:val="21"/>
        </w:rPr>
      </w:pPr>
      <w:r>
        <w:rPr>
          <w:rFonts w:hint="eastAsia" w:ascii="微软雅黑" w:hAnsi="微软雅黑" w:eastAsia="微软雅黑" w:cs="微软雅黑"/>
          <w:b/>
          <w:kern w:val="0"/>
          <w:szCs w:val="21"/>
        </w:rPr>
        <w:t>1.应具备《政府采购法》第二十二条规定的条件，提供下列材料；</w:t>
      </w:r>
    </w:p>
    <w:p w14:paraId="2113C055">
      <w:pPr>
        <w:autoSpaceDE w:val="0"/>
        <w:autoSpaceDN w:val="0"/>
        <w:adjustRightInd w:val="0"/>
        <w:ind w:firstLine="420" w:firstLineChars="200"/>
        <w:rPr>
          <w:rFonts w:ascii="微软雅黑" w:hAnsi="微软雅黑" w:eastAsia="微软雅黑" w:cs="微软雅黑"/>
          <w:b/>
          <w:kern w:val="0"/>
          <w:szCs w:val="21"/>
        </w:rPr>
      </w:pPr>
      <w:r>
        <w:rPr>
          <w:rFonts w:hint="eastAsia" w:ascii="微软雅黑" w:hAnsi="微软雅黑" w:eastAsia="微软雅黑" w:cs="微软雅黑"/>
          <w:b/>
          <w:kern w:val="0"/>
          <w:szCs w:val="21"/>
        </w:rPr>
        <w:t>1.1法人或者其他组织的营业执照等证明文件，自然人的身份证明</w:t>
      </w:r>
      <w:r>
        <w:rPr>
          <w:rFonts w:hint="eastAsia" w:ascii="微软雅黑" w:hAnsi="微软雅黑" w:eastAsia="微软雅黑" w:cs="微软雅黑"/>
          <w:b/>
          <w:szCs w:val="21"/>
        </w:rPr>
        <w:t>（供应商根据自身情况提供对应的证明材料）</w:t>
      </w:r>
      <w:r>
        <w:rPr>
          <w:rFonts w:hint="eastAsia" w:ascii="微软雅黑" w:hAnsi="微软雅黑" w:eastAsia="微软雅黑" w:cs="微软雅黑"/>
          <w:b/>
          <w:kern w:val="0"/>
          <w:szCs w:val="21"/>
        </w:rPr>
        <w:t>：</w:t>
      </w:r>
    </w:p>
    <w:p w14:paraId="484E7D12">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1.1.1法人</w:t>
      </w:r>
    </w:p>
    <w:p w14:paraId="106FBDCA">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（1）企业法人（包括合伙企业）：提供市场监督管理部门注册的有效“企业法人营业执照”或“营业执照”；</w:t>
      </w:r>
    </w:p>
    <w:p w14:paraId="34E75BD3">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（2）事业单位法人：提供有效的“事业单位法人证书”。</w:t>
      </w:r>
    </w:p>
    <w:p w14:paraId="66B638AF">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1.1.2其他组织</w:t>
      </w:r>
    </w:p>
    <w:p w14:paraId="31B32E6A">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（1）非企业专业服务机构：提供执业许可证等证明文件；</w:t>
      </w:r>
    </w:p>
    <w:p w14:paraId="6208F671">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（2）个体工商户：提供有效的“个体工商户营业执照”。</w:t>
      </w:r>
    </w:p>
    <w:p w14:paraId="4BCA5082">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1.1.3自然人：提供有效的自然人身份证明。（仅限中国公民）</w:t>
      </w:r>
    </w:p>
    <w:p w14:paraId="29A58EE1">
      <w:pPr>
        <w:autoSpaceDE w:val="0"/>
        <w:autoSpaceDN w:val="0"/>
        <w:adjustRightInd w:val="0"/>
        <w:ind w:firstLine="420" w:firstLineChars="200"/>
        <w:rPr>
          <w:rFonts w:ascii="微软雅黑" w:hAnsi="微软雅黑" w:eastAsia="微软雅黑" w:cs="微软雅黑"/>
          <w:b/>
          <w:kern w:val="0"/>
          <w:szCs w:val="21"/>
        </w:rPr>
      </w:pPr>
      <w:r>
        <w:rPr>
          <w:rFonts w:hint="eastAsia" w:ascii="微软雅黑" w:hAnsi="微软雅黑" w:eastAsia="微软雅黑" w:cs="微软雅黑"/>
          <w:b/>
          <w:kern w:val="0"/>
          <w:szCs w:val="21"/>
        </w:rPr>
        <w:t>1.2具有良好的商业信誉和健全的财务会计制度的相关材料（提供任意一项即可）；</w:t>
      </w:r>
    </w:p>
    <w:p w14:paraId="050C6A15">
      <w:pPr>
        <w:autoSpaceDE w:val="0"/>
        <w:autoSpaceDN w:val="0"/>
        <w:adjustRightInd w:val="0"/>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1）提供上一年度经审计的财务报告（包含“四表一附”，即资产负债表、利润表、现金流量表、所有者权益变动表及其附注）；或基本开户银行出具的资信证明文件；或专业担保机构对供应商进行资信审查后出具的投标担保函；</w:t>
      </w:r>
    </w:p>
    <w:p w14:paraId="2AE1A83E">
      <w:pPr>
        <w:autoSpaceDE w:val="0"/>
        <w:autoSpaceDN w:val="0"/>
        <w:adjustRightInd w:val="0"/>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（2）按附件十的格式提供“供应商符合相关资格要求的承诺函”。</w:t>
      </w:r>
    </w:p>
    <w:p w14:paraId="3ABCBE9D">
      <w:pPr>
        <w:autoSpaceDE w:val="0"/>
        <w:autoSpaceDN w:val="0"/>
        <w:adjustRightInd w:val="0"/>
        <w:ind w:firstLine="420" w:firstLineChars="200"/>
        <w:rPr>
          <w:rFonts w:ascii="微软雅黑" w:hAnsi="微软雅黑" w:eastAsia="微软雅黑" w:cs="微软雅黑"/>
          <w:b/>
          <w:kern w:val="0"/>
          <w:szCs w:val="21"/>
        </w:rPr>
      </w:pPr>
      <w:r>
        <w:rPr>
          <w:rFonts w:hint="eastAsia" w:ascii="微软雅黑" w:hAnsi="微软雅黑" w:eastAsia="微软雅黑" w:cs="微软雅黑"/>
          <w:b/>
          <w:kern w:val="0"/>
          <w:szCs w:val="21"/>
        </w:rPr>
        <w:t>1.3具备履行合同所必需的设备和专业技术能力的证明材料（提供任意一项即可）：</w:t>
      </w:r>
    </w:p>
    <w:p w14:paraId="13512512">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（1）提供具备足够数量的设施设备和技术人员的证明材料；</w:t>
      </w:r>
    </w:p>
    <w:p w14:paraId="10026FFC">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（2）按附件十的格式提供“供应商符合相关资格要求的承诺函”。</w:t>
      </w:r>
    </w:p>
    <w:p w14:paraId="6067F8D2">
      <w:pPr>
        <w:ind w:firstLine="420" w:firstLineChars="200"/>
        <w:rPr>
          <w:rFonts w:ascii="微软雅黑" w:hAnsi="微软雅黑" w:eastAsia="微软雅黑" w:cs="微软雅黑"/>
          <w:b/>
          <w:szCs w:val="21"/>
        </w:rPr>
      </w:pPr>
      <w:r>
        <w:rPr>
          <w:rFonts w:hint="eastAsia" w:ascii="微软雅黑" w:hAnsi="微软雅黑" w:eastAsia="微软雅黑" w:cs="微软雅黑"/>
          <w:b/>
          <w:szCs w:val="21"/>
        </w:rPr>
        <w:t>1.4依法缴纳税收和社会保障资金的相关材料（提供任意一项即可）；</w:t>
      </w:r>
    </w:p>
    <w:p w14:paraId="57AD83B7">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1）供应商近六个月内任意一个月依法交纳税收的证明材料：交纳增值税和企业所得税的凭据（包括但不限于完税证、缴款书、银行代扣（代缴）转账凭证等，如当月没有税额，则需提供当月纳税申报表即可）；供应商近六个月内任意一个月依法交纳社会保障资金的证明材料：交纳社会保险的凭据（专用收据或社会保险交纳清单）；</w:t>
      </w:r>
    </w:p>
    <w:p w14:paraId="7CAA9562">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（2）供应商为其他组织或自然人的，也需要按以上规定提供交纳税收的凭据和交纳社会保险的凭据；</w:t>
      </w:r>
    </w:p>
    <w:p w14:paraId="6DCF2C2B">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（3）依法免税或不需要交纳社会保障资金的供应商，提供相应文件证明其依法免税或不需要交纳社会保障资金；</w:t>
      </w:r>
    </w:p>
    <w:p w14:paraId="2BF53A10">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（4）按附件十的格式提供“供应商符合相关资格要求的承诺函”。</w:t>
      </w:r>
    </w:p>
    <w:p w14:paraId="252D9954">
      <w:pPr>
        <w:ind w:firstLine="420" w:firstLineChars="200"/>
        <w:rPr>
          <w:rFonts w:ascii="微软雅黑" w:hAnsi="微软雅黑" w:eastAsia="微软雅黑" w:cs="微软雅黑"/>
          <w:szCs w:val="21"/>
        </w:rPr>
      </w:pPr>
      <w:r>
        <w:rPr>
          <w:rFonts w:hint="eastAsia" w:ascii="微软雅黑" w:hAnsi="微软雅黑" w:eastAsia="微软雅黑" w:cs="微软雅黑"/>
          <w:b/>
          <w:kern w:val="0"/>
          <w:szCs w:val="21"/>
        </w:rPr>
        <w:t>1.5参加政府采购活动前三年内，在经营活动中没有重大违法记录的证明材料：</w:t>
      </w:r>
      <w:r>
        <w:rPr>
          <w:rFonts w:hint="eastAsia" w:ascii="微软雅黑" w:hAnsi="微软雅黑" w:eastAsia="微软雅黑" w:cs="微软雅黑"/>
          <w:szCs w:val="21"/>
        </w:rPr>
        <w:t>按附件十的格式提供“供应商符合相关资格要求的承诺函”；</w:t>
      </w:r>
    </w:p>
    <w:p w14:paraId="21130D09">
      <w:pPr>
        <w:autoSpaceDE w:val="0"/>
        <w:autoSpaceDN w:val="0"/>
        <w:adjustRightInd w:val="0"/>
        <w:ind w:firstLine="420" w:firstLineChars="200"/>
        <w:rPr>
          <w:rFonts w:ascii="微软雅黑" w:hAnsi="微软雅黑" w:eastAsia="微软雅黑" w:cs="微软雅黑"/>
          <w:b/>
          <w:kern w:val="0"/>
          <w:szCs w:val="21"/>
        </w:rPr>
      </w:pPr>
      <w:r>
        <w:rPr>
          <w:rFonts w:hint="eastAsia" w:ascii="微软雅黑" w:hAnsi="微软雅黑" w:eastAsia="微软雅黑" w:cs="微软雅黑"/>
          <w:b/>
          <w:kern w:val="0"/>
          <w:szCs w:val="21"/>
        </w:rPr>
        <w:t>1.6具备法律、行政法规规定的其他条件的证明材料：</w:t>
      </w:r>
    </w:p>
    <w:p w14:paraId="4CC82290">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国家对生产和销售相关产品或提供相关服务有专门法律、行政法规规定的，则必须提供取得国家有关主管部门行政许可的证明材料。</w:t>
      </w:r>
    </w:p>
    <w:p w14:paraId="61803954">
      <w:pPr>
        <w:autoSpaceDE w:val="0"/>
        <w:autoSpaceDN w:val="0"/>
        <w:adjustRightInd w:val="0"/>
        <w:ind w:firstLine="420" w:firstLineChars="200"/>
        <w:rPr>
          <w:rFonts w:ascii="微软雅黑" w:hAnsi="微软雅黑" w:eastAsia="微软雅黑" w:cs="微软雅黑"/>
          <w:szCs w:val="21"/>
        </w:rPr>
      </w:pPr>
      <w:r>
        <w:rPr>
          <w:rFonts w:hint="eastAsia" w:ascii="微软雅黑" w:hAnsi="微软雅黑" w:eastAsia="微软雅黑" w:cs="微软雅黑"/>
          <w:b/>
          <w:szCs w:val="21"/>
        </w:rPr>
        <w:t>2.单位负责人为同一人或者存在直接控股、管理关系的不同供应商，不得参加本项目同一合同项下的政府采购活动：</w:t>
      </w:r>
      <w:r>
        <w:rPr>
          <w:rFonts w:hint="eastAsia" w:ascii="微软雅黑" w:hAnsi="微软雅黑" w:eastAsia="微软雅黑" w:cs="微软雅黑"/>
          <w:szCs w:val="21"/>
        </w:rPr>
        <w:t>按附件十的格式提供“供应商符合相关资格要求的承诺函”；</w:t>
      </w:r>
    </w:p>
    <w:p w14:paraId="0C66FCE8">
      <w:pPr>
        <w:autoSpaceDE w:val="0"/>
        <w:autoSpaceDN w:val="0"/>
        <w:adjustRightInd w:val="0"/>
        <w:ind w:firstLine="420" w:firstLineChars="200"/>
        <w:rPr>
          <w:rFonts w:ascii="微软雅黑" w:hAnsi="微软雅黑" w:eastAsia="微软雅黑" w:cs="微软雅黑"/>
          <w:szCs w:val="21"/>
        </w:rPr>
      </w:pPr>
      <w:r>
        <w:rPr>
          <w:rFonts w:hint="eastAsia" w:ascii="微软雅黑" w:hAnsi="微软雅黑" w:eastAsia="微软雅黑" w:cs="微软雅黑"/>
          <w:b/>
          <w:szCs w:val="21"/>
        </w:rPr>
        <w:t>3.为本采购项目提供整体设计、规范编制或者项目管理、监理、检测等服务的供应商，不得再参加本项目的其他采购活动：</w:t>
      </w:r>
      <w:r>
        <w:rPr>
          <w:rFonts w:hint="eastAsia" w:ascii="微软雅黑" w:hAnsi="微软雅黑" w:eastAsia="微软雅黑" w:cs="微软雅黑"/>
          <w:szCs w:val="21"/>
        </w:rPr>
        <w:t>按附件十的格式提供“供应商符合相关资格要求的承诺函”；</w:t>
      </w:r>
    </w:p>
    <w:p w14:paraId="7D71BEFA">
      <w:pPr>
        <w:autoSpaceDE w:val="0"/>
        <w:autoSpaceDN w:val="0"/>
        <w:adjustRightInd w:val="0"/>
        <w:ind w:firstLine="420" w:firstLineChars="200"/>
        <w:rPr>
          <w:rFonts w:ascii="微软雅黑" w:hAnsi="微软雅黑" w:eastAsia="微软雅黑" w:cs="微软雅黑"/>
          <w:szCs w:val="21"/>
        </w:rPr>
      </w:pPr>
      <w:r>
        <w:rPr>
          <w:rFonts w:hint="eastAsia" w:ascii="微软雅黑" w:hAnsi="微软雅黑" w:eastAsia="微软雅黑" w:cs="微软雅黑"/>
          <w:b/>
          <w:szCs w:val="21"/>
        </w:rPr>
        <w:t>4.未被列入失信被执行人、重大税收违法失信主体，未被列入政府采购严重违法失信行为记录名单：</w:t>
      </w:r>
      <w:r>
        <w:rPr>
          <w:rFonts w:hint="eastAsia" w:ascii="微软雅黑" w:hAnsi="微软雅黑" w:eastAsia="微软雅黑" w:cs="微软雅黑"/>
          <w:szCs w:val="21"/>
          <w:lang w:val="hr-HR"/>
        </w:rPr>
        <w:t>由</w:t>
      </w:r>
      <w:r>
        <w:rPr>
          <w:rFonts w:hint="eastAsia" w:ascii="微软雅黑" w:hAnsi="微软雅黑" w:eastAsia="微软雅黑" w:cs="微软雅黑"/>
          <w:szCs w:val="21"/>
          <w:lang w:val="hr-HR" w:eastAsia="zh-CN"/>
        </w:rPr>
        <w:t>采购人</w:t>
      </w:r>
      <w:r>
        <w:rPr>
          <w:rFonts w:hint="eastAsia" w:ascii="微软雅黑" w:hAnsi="微软雅黑" w:eastAsia="微软雅黑" w:cs="微软雅黑"/>
          <w:szCs w:val="21"/>
          <w:lang w:val="hr-HR"/>
        </w:rPr>
        <w:t>在</w:t>
      </w:r>
      <w:r>
        <w:rPr>
          <w:rFonts w:hint="eastAsia" w:ascii="微软雅黑" w:hAnsi="微软雅黑" w:eastAsia="微软雅黑" w:cs="微软雅黑"/>
          <w:szCs w:val="21"/>
        </w:rPr>
        <w:t>资格审查现场通过“信用中国”网站（www.creditchina.gov.cn）、中国政府采购网（www.ccgp.gov.cn）查询；</w:t>
      </w:r>
    </w:p>
    <w:p w14:paraId="3FE78177">
      <w:pPr>
        <w:autoSpaceDE w:val="0"/>
        <w:autoSpaceDN w:val="0"/>
        <w:adjustRightInd w:val="0"/>
        <w:ind w:firstLine="420" w:firstLineChars="200"/>
        <w:rPr>
          <w:rFonts w:ascii="微软雅黑" w:hAnsi="微软雅黑" w:eastAsia="微软雅黑" w:cs="微软雅黑"/>
          <w:b/>
          <w:szCs w:val="21"/>
        </w:rPr>
      </w:pPr>
      <w:r>
        <w:rPr>
          <w:rFonts w:hint="eastAsia" w:ascii="微软雅黑" w:hAnsi="微软雅黑" w:eastAsia="微软雅黑" w:cs="微软雅黑"/>
          <w:b/>
          <w:szCs w:val="21"/>
        </w:rPr>
        <w:t>5.落实政府采购政策需满足的资格要求的证明材料或者情况说明。</w:t>
      </w:r>
    </w:p>
    <w:p w14:paraId="2CC476F4">
      <w:pPr>
        <w:autoSpaceDE w:val="0"/>
        <w:autoSpaceDN w:val="0"/>
        <w:adjustRightIn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采购文件注明专门面向中小微企业采购的，按附件的格式提交相应声明函或证明文件。</w:t>
      </w:r>
    </w:p>
    <w:p w14:paraId="36FD0A95">
      <w:pPr>
        <w:autoSpaceDE w:val="0"/>
        <w:autoSpaceDN w:val="0"/>
        <w:adjustRightInd w:val="0"/>
        <w:ind w:firstLine="420" w:firstLineChars="200"/>
        <w:rPr>
          <w:rFonts w:ascii="微软雅黑" w:hAnsi="微软雅黑" w:eastAsia="微软雅黑" w:cs="微软雅黑"/>
          <w:b/>
          <w:szCs w:val="21"/>
        </w:rPr>
      </w:pPr>
      <w:r>
        <w:rPr>
          <w:rFonts w:hint="eastAsia" w:ascii="微软雅黑" w:hAnsi="微软雅黑" w:eastAsia="微软雅黑" w:cs="微软雅黑"/>
          <w:b/>
          <w:szCs w:val="21"/>
        </w:rPr>
        <w:t>6.供应商满足本项目的特定资格要求的证明文件：</w:t>
      </w:r>
    </w:p>
    <w:p w14:paraId="6E144925">
      <w:pPr>
        <w:autoSpaceDE w:val="0"/>
        <w:autoSpaceDN w:val="0"/>
        <w:adjustRightIn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按第四章</w:t>
      </w:r>
      <w:r>
        <w:rPr>
          <w:rFonts w:hint="eastAsia" w:ascii="微软雅黑" w:hAnsi="微软雅黑" w:eastAsia="微软雅黑" w:cs="微软雅黑"/>
          <w:szCs w:val="21"/>
          <w:lang w:eastAsia="zh-CN"/>
        </w:rPr>
        <w:t>评标</w:t>
      </w:r>
      <w:r>
        <w:rPr>
          <w:rFonts w:hint="eastAsia" w:ascii="微软雅黑" w:hAnsi="微软雅黑" w:eastAsia="微软雅黑" w:cs="微软雅黑"/>
          <w:szCs w:val="21"/>
        </w:rPr>
        <w:t>办法的要求自行提供相关证明文件。</w:t>
      </w:r>
    </w:p>
    <w:p w14:paraId="6A1CD402">
      <w:pPr>
        <w:autoSpaceDE w:val="0"/>
        <w:autoSpaceDN w:val="0"/>
        <w:adjustRightInd w:val="0"/>
        <w:ind w:firstLine="420" w:firstLineChars="200"/>
        <w:rPr>
          <w:rFonts w:ascii="微软雅黑" w:hAnsi="微软雅黑" w:eastAsia="微软雅黑" w:cs="微软雅黑"/>
          <w:b/>
          <w:szCs w:val="21"/>
        </w:rPr>
      </w:pPr>
      <w:r>
        <w:rPr>
          <w:rFonts w:hint="eastAsia" w:ascii="微软雅黑" w:hAnsi="微软雅黑" w:eastAsia="微软雅黑" w:cs="微软雅黑"/>
          <w:b/>
          <w:szCs w:val="21"/>
        </w:rPr>
        <w:t>7.供应商认为需提供的其它相关资格证明材料。</w:t>
      </w:r>
    </w:p>
    <w:p w14:paraId="42518190">
      <w:pPr>
        <w:autoSpaceDE w:val="0"/>
        <w:autoSpaceDN w:val="0"/>
        <w:adjustRightInd w:val="0"/>
        <w:spacing w:line="360" w:lineRule="auto"/>
        <w:ind w:firstLine="420" w:firstLineChars="200"/>
        <w:rPr>
          <w:rFonts w:ascii="微软雅黑" w:hAnsi="微软雅黑" w:eastAsia="微软雅黑" w:cs="微软雅黑"/>
          <w:b/>
          <w:szCs w:val="21"/>
        </w:rPr>
      </w:pPr>
    </w:p>
    <w:p w14:paraId="30D3886A">
      <w:pPr>
        <w:pageBreakBefore/>
        <w:spacing w:line="312" w:lineRule="auto"/>
        <w:jc w:val="center"/>
        <w:outlineLvl w:val="0"/>
        <w:rPr>
          <w:rFonts w:ascii="微软雅黑" w:hAnsi="微软雅黑" w:eastAsia="微软雅黑" w:cs="微软雅黑"/>
          <w:b/>
          <w:sz w:val="32"/>
          <w:szCs w:val="20"/>
        </w:rPr>
      </w:pPr>
      <w:bookmarkStart w:id="155" w:name="_Toc61280412"/>
      <w:bookmarkStart w:id="156" w:name="_Toc101881437"/>
      <w:bookmarkStart w:id="157" w:name="_Toc119331395"/>
      <w:bookmarkStart w:id="158" w:name="_Toc104306389"/>
      <w:r>
        <w:rPr>
          <w:rFonts w:hint="eastAsia" w:ascii="微软雅黑" w:hAnsi="微软雅黑" w:eastAsia="微软雅黑" w:cs="微软雅黑"/>
          <w:b/>
          <w:sz w:val="32"/>
          <w:szCs w:val="20"/>
        </w:rPr>
        <w:t>附件十</w:t>
      </w:r>
      <w:bookmarkEnd w:id="155"/>
      <w:r>
        <w:rPr>
          <w:rFonts w:hint="eastAsia" w:ascii="微软雅黑" w:hAnsi="微软雅黑" w:eastAsia="微软雅黑" w:cs="微软雅黑"/>
          <w:b/>
          <w:sz w:val="32"/>
          <w:szCs w:val="20"/>
        </w:rPr>
        <w:t xml:space="preserve"> 供应商符合相关资格要求的承诺函</w:t>
      </w:r>
      <w:bookmarkEnd w:id="156"/>
      <w:r>
        <w:rPr>
          <w:rFonts w:hint="eastAsia" w:ascii="微软雅黑" w:hAnsi="微软雅黑" w:eastAsia="微软雅黑" w:cs="微软雅黑"/>
          <w:b/>
          <w:sz w:val="32"/>
          <w:szCs w:val="20"/>
        </w:rPr>
        <w:t>（格式）</w:t>
      </w:r>
      <w:bookmarkEnd w:id="157"/>
      <w:bookmarkEnd w:id="158"/>
    </w:p>
    <w:p w14:paraId="723BDF39">
      <w:pPr>
        <w:spacing w:line="360" w:lineRule="auto"/>
        <w:rPr>
          <w:rFonts w:ascii="微软雅黑" w:hAnsi="微软雅黑" w:eastAsia="微软雅黑" w:cs="微软雅黑"/>
          <w:bCs/>
          <w:szCs w:val="21"/>
        </w:rPr>
      </w:pPr>
      <w:r>
        <w:rPr>
          <w:rFonts w:hint="eastAsia" w:ascii="微软雅黑" w:hAnsi="微软雅黑" w:eastAsia="微软雅黑" w:cs="微软雅黑"/>
          <w:bCs/>
          <w:szCs w:val="21"/>
        </w:rPr>
        <w:t>襄阳市中心医院</w:t>
      </w:r>
      <w:r>
        <w:rPr>
          <w:rFonts w:hint="eastAsia" w:ascii="微软雅黑" w:hAnsi="微软雅黑" w:eastAsia="微软雅黑" w:cs="微软雅黑"/>
          <w:bCs/>
          <w:szCs w:val="21"/>
          <w:lang w:eastAsia="zh-CN"/>
        </w:rPr>
        <w:t>万山分院</w:t>
      </w:r>
      <w:r>
        <w:rPr>
          <w:rFonts w:hint="eastAsia" w:ascii="微软雅黑" w:hAnsi="微软雅黑" w:eastAsia="微软雅黑" w:cs="微软雅黑"/>
          <w:bCs/>
          <w:szCs w:val="21"/>
        </w:rPr>
        <w:t>：</w:t>
      </w:r>
    </w:p>
    <w:p w14:paraId="7FCB70B8">
      <w:pPr>
        <w:spacing w:line="500" w:lineRule="exact"/>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u w:val="single"/>
        </w:rPr>
        <w:t xml:space="preserve"> (供应商全称)</w:t>
      </w:r>
      <w:r>
        <w:rPr>
          <w:rFonts w:hint="eastAsia" w:ascii="微软雅黑" w:hAnsi="微软雅黑" w:eastAsia="微软雅黑" w:cs="微软雅黑"/>
          <w:bCs/>
          <w:szCs w:val="21"/>
        </w:rPr>
        <w:t>参加贵单位组织的</w:t>
      </w:r>
      <w:r>
        <w:rPr>
          <w:rFonts w:hint="eastAsia" w:ascii="微软雅黑" w:hAnsi="微软雅黑" w:eastAsia="微软雅黑" w:cs="微软雅黑"/>
          <w:szCs w:val="21"/>
          <w:u w:val="single"/>
        </w:rPr>
        <w:t>（项目名称</w:t>
      </w:r>
      <w:r>
        <w:rPr>
          <w:rFonts w:hint="eastAsia" w:ascii="微软雅黑" w:hAnsi="微软雅黑" w:eastAsia="微软雅黑" w:cs="微软雅黑"/>
          <w:szCs w:val="21"/>
          <w:u w:val="single"/>
          <w:lang w:eastAsia="zh-CN"/>
        </w:rPr>
        <w:t>：</w:t>
      </w:r>
      <w:r>
        <w:rPr>
          <w:rFonts w:hint="eastAsia" w:ascii="微软雅黑" w:hAnsi="微软雅黑" w:eastAsia="微软雅黑" w:cs="微软雅黑"/>
          <w:szCs w:val="21"/>
          <w:u w:val="single"/>
          <w:lang w:val="en-US" w:eastAsia="zh-CN"/>
        </w:rPr>
        <w:t xml:space="preserve">          </w:t>
      </w:r>
      <w:r>
        <w:rPr>
          <w:rFonts w:hint="eastAsia" w:ascii="微软雅黑" w:hAnsi="微软雅黑" w:eastAsia="微软雅黑" w:cs="微软雅黑"/>
          <w:szCs w:val="21"/>
          <w:u w:val="single"/>
        </w:rPr>
        <w:t>）</w:t>
      </w:r>
      <w:r>
        <w:rPr>
          <w:rFonts w:hint="eastAsia" w:ascii="微软雅黑" w:hAnsi="微软雅黑" w:eastAsia="微软雅黑" w:cs="微软雅黑"/>
          <w:bCs/>
          <w:szCs w:val="21"/>
        </w:rPr>
        <w:t>(项目编号：</w:t>
      </w:r>
      <w:r>
        <w:rPr>
          <w:rFonts w:hint="eastAsia" w:ascii="微软雅黑" w:hAnsi="微软雅黑" w:eastAsia="微软雅黑" w:cs="微软雅黑"/>
          <w:bCs/>
          <w:szCs w:val="21"/>
          <w:u w:val="single"/>
          <w:lang w:val="en-US" w:eastAsia="zh-CN"/>
        </w:rPr>
        <w:t xml:space="preserve">          </w:t>
      </w:r>
      <w:r>
        <w:rPr>
          <w:rFonts w:hint="eastAsia" w:ascii="微软雅黑" w:hAnsi="微软雅黑" w:eastAsia="微软雅黑" w:cs="微软雅黑"/>
          <w:bCs/>
          <w:szCs w:val="21"/>
        </w:rPr>
        <w:t>)的招标采购活动，根据采购文件的规定提交相关资格证明文件，郑重声明如下：</w:t>
      </w:r>
    </w:p>
    <w:p w14:paraId="622980A1">
      <w:pPr>
        <w:spacing w:line="500" w:lineRule="exact"/>
        <w:ind w:firstLine="480"/>
        <w:rPr>
          <w:rFonts w:ascii="微软雅黑" w:hAnsi="微软雅黑" w:eastAsia="微软雅黑" w:cs="微软雅黑"/>
          <w:szCs w:val="21"/>
        </w:rPr>
      </w:pPr>
      <w:r>
        <w:rPr>
          <w:rFonts w:hint="eastAsia" w:ascii="微软雅黑" w:hAnsi="微软雅黑" w:eastAsia="微软雅黑" w:cs="微软雅黑"/>
          <w:szCs w:val="21"/>
        </w:rPr>
        <w:t>1.我公司具有良好的商业信誉和健全的财务会计制度；</w:t>
      </w:r>
    </w:p>
    <w:p w14:paraId="554ADDB5">
      <w:pPr>
        <w:spacing w:line="500" w:lineRule="exact"/>
        <w:ind w:firstLine="480"/>
        <w:rPr>
          <w:rFonts w:ascii="微软雅黑" w:hAnsi="微软雅黑" w:eastAsia="微软雅黑" w:cs="微软雅黑"/>
          <w:szCs w:val="21"/>
        </w:rPr>
      </w:pPr>
      <w:r>
        <w:rPr>
          <w:rFonts w:hint="eastAsia" w:ascii="微软雅黑" w:hAnsi="微软雅黑" w:eastAsia="微软雅黑" w:cs="微软雅黑"/>
          <w:szCs w:val="21"/>
        </w:rPr>
        <w:t>2.我公司具有履行合同所必需的设备和专业技术能力；</w:t>
      </w:r>
    </w:p>
    <w:p w14:paraId="7B56FCD5">
      <w:pPr>
        <w:spacing w:line="500" w:lineRule="exact"/>
        <w:ind w:firstLine="480"/>
        <w:rPr>
          <w:rFonts w:ascii="微软雅黑" w:hAnsi="微软雅黑" w:eastAsia="微软雅黑" w:cs="微软雅黑"/>
          <w:szCs w:val="21"/>
        </w:rPr>
      </w:pPr>
      <w:r>
        <w:rPr>
          <w:rFonts w:hint="eastAsia" w:ascii="微软雅黑" w:hAnsi="微软雅黑" w:eastAsia="微软雅黑" w:cs="微软雅黑"/>
          <w:szCs w:val="21"/>
        </w:rPr>
        <w:t>3.我公司有依法缴纳税收和社会保障资金的良好记录；</w:t>
      </w:r>
    </w:p>
    <w:p w14:paraId="23BD4FE9">
      <w:pPr>
        <w:spacing w:line="500" w:lineRule="exact"/>
        <w:ind w:firstLine="480"/>
        <w:rPr>
          <w:rFonts w:ascii="微软雅黑" w:hAnsi="微软雅黑" w:eastAsia="微软雅黑" w:cs="微软雅黑"/>
          <w:szCs w:val="21"/>
        </w:rPr>
      </w:pPr>
      <w:r>
        <w:rPr>
          <w:rFonts w:hint="eastAsia" w:ascii="微软雅黑" w:hAnsi="微软雅黑" w:eastAsia="微软雅黑" w:cs="微软雅黑"/>
          <w:szCs w:val="21"/>
        </w:rPr>
        <w:t>4.参加本项目政府采购活动前三年内，我公司未因违法经营受到刑事处罚或者责令停产停业、吊销许可证或者执照、较大数额罚款等行政处罚；</w:t>
      </w:r>
    </w:p>
    <w:p w14:paraId="1BA71356">
      <w:pPr>
        <w:spacing w:line="500" w:lineRule="exact"/>
        <w:ind w:firstLine="480"/>
        <w:rPr>
          <w:rFonts w:ascii="微软雅黑" w:hAnsi="微软雅黑" w:eastAsia="微软雅黑" w:cs="微软雅黑"/>
          <w:szCs w:val="21"/>
        </w:rPr>
      </w:pPr>
      <w:r>
        <w:rPr>
          <w:rFonts w:hint="eastAsia" w:ascii="微软雅黑" w:hAnsi="微软雅黑" w:eastAsia="微软雅黑" w:cs="微软雅黑"/>
          <w:szCs w:val="21"/>
        </w:rPr>
        <w:t>5.参加本项目政府采购活动前三年内，我公司未受到过全国各级人民政府财政部门依法作出的禁止参加政府采购活动等行政处罚决定，或上述期限已届满；</w:t>
      </w:r>
    </w:p>
    <w:p w14:paraId="6D1A6F97">
      <w:pPr>
        <w:spacing w:line="500" w:lineRule="exact"/>
        <w:ind w:firstLine="480"/>
        <w:rPr>
          <w:rFonts w:ascii="微软雅黑" w:hAnsi="微软雅黑" w:eastAsia="微软雅黑" w:cs="微软雅黑"/>
          <w:szCs w:val="21"/>
        </w:rPr>
      </w:pPr>
      <w:r>
        <w:rPr>
          <w:rFonts w:hint="eastAsia" w:ascii="微软雅黑" w:hAnsi="微软雅黑" w:eastAsia="微软雅黑" w:cs="微软雅黑"/>
          <w:szCs w:val="21"/>
        </w:rPr>
        <w:t>6.与我公司单位负责人为同一人或者与我公司存在直接控股、管理关系的其他公司（如有），未参加本项目同一合同项下的政府采购活动；</w:t>
      </w:r>
    </w:p>
    <w:p w14:paraId="20D2CC75">
      <w:pPr>
        <w:spacing w:line="500" w:lineRule="exact"/>
        <w:ind w:firstLine="480"/>
        <w:rPr>
          <w:rFonts w:ascii="微软雅黑" w:hAnsi="微软雅黑" w:eastAsia="微软雅黑" w:cs="微软雅黑"/>
          <w:szCs w:val="21"/>
        </w:rPr>
      </w:pPr>
      <w:r>
        <w:rPr>
          <w:rFonts w:hint="eastAsia" w:ascii="微软雅黑" w:hAnsi="微软雅黑" w:eastAsia="微软雅黑" w:cs="微软雅黑"/>
          <w:szCs w:val="21"/>
        </w:rPr>
        <w:t>7.我公司未为本采购项目提供整体设计、规范编制或者项目管理、监理、检测等服务；</w:t>
      </w:r>
    </w:p>
    <w:p w14:paraId="435B54A7">
      <w:pPr>
        <w:spacing w:line="500" w:lineRule="exact"/>
        <w:ind w:firstLine="480"/>
        <w:rPr>
          <w:rFonts w:ascii="微软雅黑" w:hAnsi="微软雅黑" w:eastAsia="微软雅黑" w:cs="微软雅黑"/>
          <w:szCs w:val="21"/>
        </w:rPr>
      </w:pPr>
      <w:r>
        <w:rPr>
          <w:rFonts w:hint="eastAsia" w:ascii="微软雅黑" w:hAnsi="微软雅黑" w:eastAsia="微软雅黑" w:cs="微软雅黑"/>
          <w:szCs w:val="21"/>
        </w:rPr>
        <w:t>8.我公司承诺就包内所有的内容整体性竞标，成交后不转包；</w:t>
      </w:r>
    </w:p>
    <w:p w14:paraId="60B94B8A">
      <w:pPr>
        <w:spacing w:line="500" w:lineRule="exact"/>
        <w:ind w:firstLine="480"/>
        <w:rPr>
          <w:rFonts w:ascii="微软雅黑" w:hAnsi="微软雅黑" w:eastAsia="微软雅黑" w:cs="微软雅黑"/>
          <w:bCs/>
          <w:szCs w:val="21"/>
        </w:rPr>
      </w:pPr>
      <w:r>
        <w:rPr>
          <w:rFonts w:hint="eastAsia" w:ascii="微软雅黑" w:hAnsi="微软雅黑" w:eastAsia="微软雅黑" w:cs="微软雅黑"/>
          <w:szCs w:val="21"/>
        </w:rPr>
        <w:t>9.采购文件规定不允许分包的，我公司承诺成交后不分包；</w:t>
      </w:r>
    </w:p>
    <w:p w14:paraId="752CDECE">
      <w:pPr>
        <w:tabs>
          <w:tab w:val="left" w:pos="0"/>
        </w:tabs>
        <w:spacing w:line="5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10.我公司对上述声明内容的真实性负责，如有虚假，将依法承担相应责任。</w:t>
      </w:r>
    </w:p>
    <w:p w14:paraId="5E929EFC">
      <w:pPr>
        <w:spacing w:line="360" w:lineRule="auto"/>
        <w:ind w:firstLine="480"/>
        <w:rPr>
          <w:rFonts w:ascii="微软雅黑" w:hAnsi="微软雅黑" w:eastAsia="微软雅黑" w:cs="微软雅黑"/>
          <w:szCs w:val="21"/>
        </w:rPr>
      </w:pPr>
      <w:r>
        <w:rPr>
          <w:rFonts w:hint="eastAsia" w:ascii="微软雅黑" w:hAnsi="微软雅黑" w:eastAsia="微软雅黑" w:cs="微软雅黑"/>
          <w:szCs w:val="21"/>
        </w:rPr>
        <w:t>注：供应商根据自身情况对上述内容进行承诺。已按附件九的要求针对第1-3条，本声明函中相关条款可以删除。依法免税或不需要缴纳社会保障资金的，请自行修改第3条。若供应商不能满足上述任一或某几条要求，应如实作出说明。</w:t>
      </w:r>
    </w:p>
    <w:p w14:paraId="529C95CD">
      <w:pPr>
        <w:spacing w:before="100" w:beforeAutospacing="1" w:after="100" w:afterAutospacing="1" w:line="240" w:lineRule="exact"/>
        <w:ind w:firstLine="2100" w:firstLineChars="1000"/>
        <w:rPr>
          <w:rFonts w:ascii="微软雅黑" w:hAnsi="微软雅黑" w:eastAsia="微软雅黑" w:cs="微软雅黑"/>
          <w:bCs/>
          <w:szCs w:val="21"/>
          <w:u w:val="single"/>
        </w:rPr>
      </w:pPr>
      <w:r>
        <w:rPr>
          <w:rFonts w:hint="eastAsia" w:ascii="微软雅黑" w:hAnsi="微软雅黑" w:eastAsia="微软雅黑" w:cs="微软雅黑"/>
          <w:bCs/>
          <w:szCs w:val="21"/>
        </w:rPr>
        <w:t>供应商</w:t>
      </w:r>
      <w:r>
        <w:rPr>
          <w:rFonts w:hint="eastAsia" w:ascii="微软雅黑" w:hAnsi="微软雅黑" w:eastAsia="微软雅黑" w:cs="微软雅黑"/>
          <w:bCs/>
          <w:szCs w:val="21"/>
          <w:lang w:eastAsia="zh-CN"/>
        </w:rPr>
        <w:t>名称（盖章）</w:t>
      </w:r>
      <w:r>
        <w:rPr>
          <w:rFonts w:hint="eastAsia" w:ascii="微软雅黑" w:hAnsi="微软雅黑" w:eastAsia="微软雅黑" w:cs="微软雅黑"/>
          <w:bCs/>
          <w:szCs w:val="21"/>
        </w:rPr>
        <w:t>：</w:t>
      </w:r>
    </w:p>
    <w:p w14:paraId="4F678B06">
      <w:pPr>
        <w:spacing w:before="100" w:beforeAutospacing="1" w:after="100" w:afterAutospacing="1" w:line="240" w:lineRule="exact"/>
        <w:ind w:firstLine="2100" w:firstLineChars="1000"/>
        <w:rPr>
          <w:rFonts w:ascii="微软雅黑" w:hAnsi="微软雅黑" w:eastAsia="微软雅黑" w:cs="微软雅黑"/>
          <w:bCs/>
          <w:szCs w:val="21"/>
        </w:rPr>
      </w:pPr>
      <w:r>
        <w:rPr>
          <w:rFonts w:hint="eastAsia" w:ascii="微软雅黑" w:hAnsi="微软雅黑" w:eastAsia="微软雅黑" w:cs="微软雅黑"/>
          <w:bCs/>
          <w:szCs w:val="21"/>
        </w:rPr>
        <w:t>法定代表人或委托代理人（签字或盖章）：</w:t>
      </w:r>
    </w:p>
    <w:p w14:paraId="7445D36E">
      <w:pPr>
        <w:spacing w:before="100" w:beforeAutospacing="1" w:after="100" w:afterAutospacing="1" w:line="240" w:lineRule="exact"/>
        <w:ind w:firstLine="2100" w:firstLineChars="1000"/>
        <w:rPr>
          <w:rFonts w:ascii="微软雅黑" w:hAnsi="微软雅黑" w:eastAsia="微软雅黑" w:cs="微软雅黑"/>
          <w:bCs/>
          <w:szCs w:val="21"/>
        </w:rPr>
      </w:pPr>
      <w:r>
        <w:rPr>
          <w:rFonts w:hint="eastAsia" w:ascii="微软雅黑" w:hAnsi="微软雅黑" w:eastAsia="微软雅黑" w:cs="微软雅黑"/>
          <w:szCs w:val="21"/>
        </w:rPr>
        <w:t>日    期：</w:t>
      </w:r>
    </w:p>
    <w:p w14:paraId="1FD805B0">
      <w:pPr>
        <w:rPr>
          <w:rFonts w:ascii="微软雅黑" w:hAnsi="微软雅黑" w:eastAsia="微软雅黑" w:cs="微软雅黑"/>
          <w:b/>
          <w:sz w:val="28"/>
          <w:szCs w:val="28"/>
        </w:rPr>
      </w:pPr>
    </w:p>
    <w:p w14:paraId="38D70A86">
      <w:pPr>
        <w:pageBreakBefore/>
        <w:spacing w:line="312" w:lineRule="auto"/>
        <w:jc w:val="center"/>
        <w:outlineLvl w:val="0"/>
        <w:rPr>
          <w:rFonts w:ascii="微软雅黑" w:hAnsi="微软雅黑" w:eastAsia="微软雅黑" w:cs="微软雅黑"/>
          <w:b/>
          <w:sz w:val="32"/>
          <w:szCs w:val="20"/>
        </w:rPr>
      </w:pPr>
      <w:bookmarkStart w:id="159" w:name="_Toc24560"/>
      <w:bookmarkStart w:id="160" w:name="_Toc119331396"/>
      <w:bookmarkStart w:id="161" w:name="_Toc32154"/>
      <w:bookmarkStart w:id="162" w:name="_Toc19038"/>
      <w:bookmarkStart w:id="163" w:name="_Toc101881438"/>
      <w:bookmarkStart w:id="164" w:name="_Toc10605"/>
      <w:bookmarkStart w:id="165" w:name="_Toc104306390"/>
      <w:r>
        <w:rPr>
          <w:rFonts w:hint="eastAsia" w:ascii="微软雅黑" w:hAnsi="微软雅黑" w:eastAsia="微软雅黑" w:cs="微软雅黑"/>
          <w:b/>
          <w:sz w:val="32"/>
          <w:szCs w:val="20"/>
        </w:rPr>
        <w:t>附件十一 商务响应、偏差说明表</w:t>
      </w:r>
      <w:bookmarkEnd w:id="159"/>
      <w:bookmarkEnd w:id="160"/>
      <w:bookmarkEnd w:id="161"/>
      <w:bookmarkEnd w:id="162"/>
      <w:bookmarkEnd w:id="163"/>
      <w:bookmarkEnd w:id="164"/>
      <w:bookmarkEnd w:id="165"/>
    </w:p>
    <w:p w14:paraId="146BC1B9">
      <w:pPr>
        <w:spacing w:line="312" w:lineRule="auto"/>
        <w:ind w:left="420" w:leftChars="200"/>
        <w:jc w:val="center"/>
        <w:rPr>
          <w:rFonts w:ascii="微软雅黑" w:hAnsi="微软雅黑" w:eastAsia="微软雅黑" w:cs="微软雅黑"/>
          <w:b/>
          <w:kern w:val="0"/>
          <w:sz w:val="24"/>
        </w:rPr>
      </w:pPr>
    </w:p>
    <w:p w14:paraId="558C2650">
      <w:pPr>
        <w:spacing w:line="312" w:lineRule="auto"/>
        <w:rPr>
          <w:rFonts w:ascii="微软雅黑" w:hAnsi="微软雅黑" w:eastAsia="微软雅黑" w:cs="微软雅黑"/>
          <w:kern w:val="0"/>
          <w:szCs w:val="21"/>
          <w:u w:val="single"/>
        </w:rPr>
      </w:pPr>
      <w:r>
        <w:rPr>
          <w:rFonts w:hint="eastAsia" w:ascii="微软雅黑" w:hAnsi="微软雅黑" w:eastAsia="微软雅黑" w:cs="微软雅黑"/>
          <w:kern w:val="0"/>
          <w:szCs w:val="21"/>
        </w:rPr>
        <w:t>供应商</w:t>
      </w:r>
      <w:r>
        <w:rPr>
          <w:rFonts w:hint="eastAsia" w:ascii="微软雅黑" w:hAnsi="微软雅黑" w:eastAsia="微软雅黑" w:cs="微软雅黑"/>
          <w:kern w:val="0"/>
          <w:szCs w:val="21"/>
          <w:lang w:eastAsia="zh-CN"/>
        </w:rPr>
        <w:t>名称</w:t>
      </w:r>
      <w:r>
        <w:rPr>
          <w:rFonts w:hint="eastAsia" w:ascii="微软雅黑" w:hAnsi="微软雅黑" w:eastAsia="微软雅黑" w:cs="微软雅黑"/>
          <w:kern w:val="0"/>
          <w:szCs w:val="21"/>
        </w:rPr>
        <w:t>（</w:t>
      </w:r>
      <w:r>
        <w:rPr>
          <w:rFonts w:hint="eastAsia" w:ascii="微软雅黑" w:hAnsi="微软雅黑" w:eastAsia="微软雅黑" w:cs="微软雅黑"/>
          <w:kern w:val="0"/>
          <w:szCs w:val="21"/>
          <w:lang w:eastAsia="zh-CN"/>
        </w:rPr>
        <w:t>盖</w:t>
      </w:r>
      <w:r>
        <w:rPr>
          <w:rFonts w:hint="eastAsia" w:ascii="微软雅黑" w:hAnsi="微软雅黑" w:eastAsia="微软雅黑" w:cs="微软雅黑"/>
          <w:kern w:val="0"/>
          <w:szCs w:val="21"/>
        </w:rPr>
        <w:t>章）：</w:t>
      </w:r>
    </w:p>
    <w:p w14:paraId="48AE0AA3">
      <w:pPr>
        <w:spacing w:line="312" w:lineRule="auto"/>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项目编号：</w:t>
      </w:r>
    </w:p>
    <w:p w14:paraId="4A6315C7">
      <w:pPr>
        <w:spacing w:line="312" w:lineRule="auto"/>
        <w:rPr>
          <w:rFonts w:hint="eastAsia" w:ascii="微软雅黑" w:hAnsi="微软雅黑" w:eastAsia="微软雅黑" w:cs="微软雅黑"/>
          <w:kern w:val="0"/>
          <w:szCs w:val="21"/>
          <w:lang w:eastAsia="zh-CN"/>
        </w:rPr>
      </w:pPr>
      <w:r>
        <w:rPr>
          <w:rFonts w:hint="eastAsia" w:ascii="微软雅黑" w:hAnsi="微软雅黑" w:eastAsia="微软雅黑" w:cs="微软雅黑"/>
          <w:kern w:val="0"/>
          <w:szCs w:val="21"/>
          <w:lang w:eastAsia="zh-CN"/>
        </w:rPr>
        <w:t>项目名称：</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83"/>
        <w:gridCol w:w="3036"/>
        <w:gridCol w:w="2340"/>
      </w:tblGrid>
      <w:tr w14:paraId="64E7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775243D1">
            <w:pPr>
              <w:spacing w:line="312" w:lineRule="auto"/>
              <w:ind w:left="90" w:leftChars="43"/>
              <w:jc w:val="center"/>
              <w:rPr>
                <w:rFonts w:ascii="微软雅黑" w:hAnsi="微软雅黑" w:eastAsia="微软雅黑" w:cs="微软雅黑"/>
                <w:szCs w:val="21"/>
              </w:rPr>
            </w:pPr>
            <w:r>
              <w:rPr>
                <w:rFonts w:hint="eastAsia" w:ascii="微软雅黑" w:hAnsi="微软雅黑" w:eastAsia="微软雅黑" w:cs="微软雅黑"/>
                <w:szCs w:val="21"/>
              </w:rPr>
              <w:t>序号</w:t>
            </w:r>
          </w:p>
        </w:tc>
        <w:tc>
          <w:tcPr>
            <w:tcW w:w="3283" w:type="dxa"/>
            <w:tcBorders>
              <w:top w:val="single" w:color="auto" w:sz="4" w:space="0"/>
              <w:left w:val="single" w:color="auto" w:sz="4" w:space="0"/>
              <w:bottom w:val="single" w:color="auto" w:sz="4" w:space="0"/>
              <w:right w:val="single" w:color="auto" w:sz="4" w:space="0"/>
            </w:tcBorders>
            <w:vAlign w:val="center"/>
          </w:tcPr>
          <w:p w14:paraId="3EF5962E">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采购文件要求部分</w:t>
            </w:r>
          </w:p>
        </w:tc>
        <w:tc>
          <w:tcPr>
            <w:tcW w:w="3036" w:type="dxa"/>
            <w:tcBorders>
              <w:top w:val="single" w:color="auto" w:sz="4" w:space="0"/>
              <w:left w:val="single" w:color="auto" w:sz="4" w:space="0"/>
              <w:bottom w:val="single" w:color="auto" w:sz="4" w:space="0"/>
              <w:right w:val="single" w:color="auto" w:sz="4" w:space="0"/>
            </w:tcBorders>
            <w:vAlign w:val="center"/>
          </w:tcPr>
          <w:p w14:paraId="3F7015C2">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响应文件响应部分</w:t>
            </w:r>
          </w:p>
        </w:tc>
        <w:tc>
          <w:tcPr>
            <w:tcW w:w="2340" w:type="dxa"/>
            <w:tcBorders>
              <w:top w:val="single" w:color="auto" w:sz="4" w:space="0"/>
              <w:left w:val="single" w:color="auto" w:sz="4" w:space="0"/>
              <w:bottom w:val="single" w:color="auto" w:sz="4" w:space="0"/>
              <w:right w:val="single" w:color="auto" w:sz="4" w:space="0"/>
            </w:tcBorders>
            <w:vAlign w:val="center"/>
          </w:tcPr>
          <w:p w14:paraId="1492011A">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偏 离 说 明</w:t>
            </w:r>
          </w:p>
        </w:tc>
      </w:tr>
      <w:tr w14:paraId="7EEE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8" w:type="dxa"/>
            <w:vAlign w:val="center"/>
          </w:tcPr>
          <w:p w14:paraId="4D8CA6E2">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3283" w:type="dxa"/>
            <w:vAlign w:val="center"/>
          </w:tcPr>
          <w:p w14:paraId="43D4F376">
            <w:pPr>
              <w:tabs>
                <w:tab w:val="left" w:pos="0"/>
                <w:tab w:val="left" w:pos="540"/>
              </w:tabs>
              <w:spacing w:line="312" w:lineRule="auto"/>
              <w:rPr>
                <w:rFonts w:ascii="微软雅黑" w:hAnsi="微软雅黑" w:eastAsia="微软雅黑" w:cs="微软雅黑"/>
                <w:szCs w:val="21"/>
              </w:rPr>
            </w:pPr>
            <w:r>
              <w:rPr>
                <w:rFonts w:hint="eastAsia" w:ascii="微软雅黑" w:hAnsi="微软雅黑" w:eastAsia="微软雅黑" w:cs="微软雅黑"/>
                <w:szCs w:val="21"/>
              </w:rPr>
              <w:t xml:space="preserve">货物交货地点： </w:t>
            </w:r>
          </w:p>
        </w:tc>
        <w:tc>
          <w:tcPr>
            <w:tcW w:w="3036" w:type="dxa"/>
          </w:tcPr>
          <w:p w14:paraId="05F1C0EC">
            <w:pPr>
              <w:tabs>
                <w:tab w:val="left" w:pos="0"/>
                <w:tab w:val="left" w:pos="540"/>
              </w:tabs>
              <w:spacing w:line="312" w:lineRule="auto"/>
              <w:rPr>
                <w:rFonts w:ascii="微软雅黑" w:hAnsi="微软雅黑" w:eastAsia="微软雅黑" w:cs="微软雅黑"/>
                <w:szCs w:val="21"/>
              </w:rPr>
            </w:pPr>
          </w:p>
        </w:tc>
        <w:tc>
          <w:tcPr>
            <w:tcW w:w="2340" w:type="dxa"/>
          </w:tcPr>
          <w:p w14:paraId="7B810D65">
            <w:pPr>
              <w:tabs>
                <w:tab w:val="left" w:pos="0"/>
                <w:tab w:val="left" w:pos="540"/>
              </w:tabs>
              <w:spacing w:line="312" w:lineRule="auto"/>
              <w:rPr>
                <w:rFonts w:ascii="微软雅黑" w:hAnsi="微软雅黑" w:eastAsia="微软雅黑" w:cs="微软雅黑"/>
                <w:szCs w:val="21"/>
              </w:rPr>
            </w:pPr>
          </w:p>
        </w:tc>
      </w:tr>
      <w:tr w14:paraId="057D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8" w:type="dxa"/>
            <w:vAlign w:val="center"/>
          </w:tcPr>
          <w:p w14:paraId="0B9398F6">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3283" w:type="dxa"/>
            <w:vAlign w:val="center"/>
          </w:tcPr>
          <w:p w14:paraId="4326FCB0">
            <w:pPr>
              <w:tabs>
                <w:tab w:val="left" w:pos="0"/>
                <w:tab w:val="left" w:pos="540"/>
              </w:tabs>
              <w:spacing w:line="312" w:lineRule="auto"/>
              <w:rPr>
                <w:rFonts w:ascii="微软雅黑" w:hAnsi="微软雅黑" w:eastAsia="微软雅黑" w:cs="微软雅黑"/>
                <w:szCs w:val="21"/>
              </w:rPr>
            </w:pPr>
            <w:r>
              <w:rPr>
                <w:rFonts w:hint="eastAsia" w:ascii="微软雅黑" w:hAnsi="微软雅黑" w:eastAsia="微软雅黑" w:cs="微软雅黑"/>
                <w:szCs w:val="21"/>
              </w:rPr>
              <w:t xml:space="preserve">货物交货方式： </w:t>
            </w:r>
          </w:p>
        </w:tc>
        <w:tc>
          <w:tcPr>
            <w:tcW w:w="3036" w:type="dxa"/>
          </w:tcPr>
          <w:p w14:paraId="19B4D213">
            <w:pPr>
              <w:tabs>
                <w:tab w:val="left" w:pos="0"/>
                <w:tab w:val="left" w:pos="540"/>
              </w:tabs>
              <w:spacing w:line="312" w:lineRule="auto"/>
              <w:rPr>
                <w:rFonts w:ascii="微软雅黑" w:hAnsi="微软雅黑" w:eastAsia="微软雅黑" w:cs="微软雅黑"/>
                <w:szCs w:val="21"/>
              </w:rPr>
            </w:pPr>
          </w:p>
        </w:tc>
        <w:tc>
          <w:tcPr>
            <w:tcW w:w="2340" w:type="dxa"/>
          </w:tcPr>
          <w:p w14:paraId="65315FE2">
            <w:pPr>
              <w:tabs>
                <w:tab w:val="left" w:pos="0"/>
                <w:tab w:val="left" w:pos="540"/>
              </w:tabs>
              <w:spacing w:line="312" w:lineRule="auto"/>
              <w:rPr>
                <w:rFonts w:ascii="微软雅黑" w:hAnsi="微软雅黑" w:eastAsia="微软雅黑" w:cs="微软雅黑"/>
                <w:szCs w:val="21"/>
              </w:rPr>
            </w:pPr>
          </w:p>
        </w:tc>
      </w:tr>
      <w:tr w14:paraId="2443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8" w:type="dxa"/>
            <w:vAlign w:val="center"/>
          </w:tcPr>
          <w:p w14:paraId="4CA2A098">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3283" w:type="dxa"/>
            <w:vAlign w:val="center"/>
          </w:tcPr>
          <w:p w14:paraId="61DC202B">
            <w:pPr>
              <w:tabs>
                <w:tab w:val="left" w:pos="0"/>
                <w:tab w:val="left" w:pos="540"/>
              </w:tabs>
              <w:spacing w:line="312" w:lineRule="auto"/>
              <w:rPr>
                <w:rFonts w:ascii="微软雅黑" w:hAnsi="微软雅黑" w:eastAsia="微软雅黑" w:cs="微软雅黑"/>
                <w:szCs w:val="21"/>
              </w:rPr>
            </w:pPr>
            <w:r>
              <w:rPr>
                <w:rFonts w:hint="eastAsia" w:ascii="微软雅黑" w:hAnsi="微软雅黑" w:eastAsia="微软雅黑" w:cs="微软雅黑"/>
                <w:szCs w:val="21"/>
              </w:rPr>
              <w:t xml:space="preserve">货物交货期限： </w:t>
            </w:r>
          </w:p>
        </w:tc>
        <w:tc>
          <w:tcPr>
            <w:tcW w:w="3036" w:type="dxa"/>
          </w:tcPr>
          <w:p w14:paraId="061997BE">
            <w:pPr>
              <w:tabs>
                <w:tab w:val="left" w:pos="0"/>
                <w:tab w:val="left" w:pos="540"/>
              </w:tabs>
              <w:spacing w:line="312" w:lineRule="auto"/>
              <w:rPr>
                <w:rFonts w:ascii="微软雅黑" w:hAnsi="微软雅黑" w:eastAsia="微软雅黑" w:cs="微软雅黑"/>
                <w:szCs w:val="21"/>
              </w:rPr>
            </w:pPr>
          </w:p>
        </w:tc>
        <w:tc>
          <w:tcPr>
            <w:tcW w:w="2340" w:type="dxa"/>
          </w:tcPr>
          <w:p w14:paraId="07C034D4">
            <w:pPr>
              <w:tabs>
                <w:tab w:val="left" w:pos="0"/>
                <w:tab w:val="left" w:pos="540"/>
              </w:tabs>
              <w:spacing w:line="312" w:lineRule="auto"/>
              <w:rPr>
                <w:rFonts w:ascii="微软雅黑" w:hAnsi="微软雅黑" w:eastAsia="微软雅黑" w:cs="微软雅黑"/>
                <w:szCs w:val="21"/>
              </w:rPr>
            </w:pPr>
          </w:p>
        </w:tc>
      </w:tr>
      <w:tr w14:paraId="0C8E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8" w:type="dxa"/>
            <w:vAlign w:val="center"/>
          </w:tcPr>
          <w:p w14:paraId="3B488D29">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3283" w:type="dxa"/>
            <w:vAlign w:val="center"/>
          </w:tcPr>
          <w:p w14:paraId="27B5C7C1">
            <w:pPr>
              <w:tabs>
                <w:tab w:val="left" w:pos="0"/>
                <w:tab w:val="left" w:pos="540"/>
              </w:tabs>
              <w:spacing w:line="312" w:lineRule="auto"/>
              <w:rPr>
                <w:rFonts w:ascii="微软雅黑" w:hAnsi="微软雅黑" w:eastAsia="微软雅黑" w:cs="微软雅黑"/>
                <w:szCs w:val="21"/>
              </w:rPr>
            </w:pPr>
            <w:r>
              <w:rPr>
                <w:rFonts w:hint="eastAsia" w:ascii="微软雅黑" w:hAnsi="微软雅黑" w:eastAsia="微软雅黑" w:cs="微软雅黑"/>
                <w:szCs w:val="21"/>
              </w:rPr>
              <w:t xml:space="preserve">货物质保期： </w:t>
            </w:r>
          </w:p>
        </w:tc>
        <w:tc>
          <w:tcPr>
            <w:tcW w:w="3036" w:type="dxa"/>
          </w:tcPr>
          <w:p w14:paraId="0CB90B18">
            <w:pPr>
              <w:tabs>
                <w:tab w:val="left" w:pos="0"/>
                <w:tab w:val="left" w:pos="540"/>
              </w:tabs>
              <w:spacing w:line="312" w:lineRule="auto"/>
              <w:rPr>
                <w:rFonts w:ascii="微软雅黑" w:hAnsi="微软雅黑" w:eastAsia="微软雅黑" w:cs="微软雅黑"/>
                <w:szCs w:val="21"/>
              </w:rPr>
            </w:pPr>
          </w:p>
        </w:tc>
        <w:tc>
          <w:tcPr>
            <w:tcW w:w="2340" w:type="dxa"/>
          </w:tcPr>
          <w:p w14:paraId="40984148">
            <w:pPr>
              <w:tabs>
                <w:tab w:val="left" w:pos="0"/>
                <w:tab w:val="left" w:pos="540"/>
              </w:tabs>
              <w:spacing w:line="312" w:lineRule="auto"/>
              <w:rPr>
                <w:rFonts w:ascii="微软雅黑" w:hAnsi="微软雅黑" w:eastAsia="微软雅黑" w:cs="微软雅黑"/>
                <w:szCs w:val="21"/>
              </w:rPr>
            </w:pPr>
          </w:p>
        </w:tc>
      </w:tr>
      <w:tr w14:paraId="3EC3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8" w:type="dxa"/>
            <w:vAlign w:val="center"/>
          </w:tcPr>
          <w:p w14:paraId="4FB1372D">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3283" w:type="dxa"/>
            <w:vAlign w:val="center"/>
          </w:tcPr>
          <w:p w14:paraId="7000BD56">
            <w:pPr>
              <w:tabs>
                <w:tab w:val="left" w:pos="0"/>
                <w:tab w:val="left" w:pos="540"/>
              </w:tabs>
              <w:spacing w:line="312" w:lineRule="auto"/>
              <w:rPr>
                <w:rFonts w:ascii="微软雅黑" w:hAnsi="微软雅黑" w:eastAsia="微软雅黑" w:cs="微软雅黑"/>
                <w:szCs w:val="21"/>
              </w:rPr>
            </w:pPr>
            <w:r>
              <w:rPr>
                <w:rFonts w:hint="eastAsia" w:ascii="微软雅黑" w:hAnsi="微软雅黑" w:eastAsia="微软雅黑" w:cs="微软雅黑"/>
                <w:szCs w:val="21"/>
              </w:rPr>
              <w:t xml:space="preserve">付款条件： </w:t>
            </w:r>
          </w:p>
        </w:tc>
        <w:tc>
          <w:tcPr>
            <w:tcW w:w="3036" w:type="dxa"/>
          </w:tcPr>
          <w:p w14:paraId="3920CB95">
            <w:pPr>
              <w:tabs>
                <w:tab w:val="left" w:pos="0"/>
                <w:tab w:val="left" w:pos="540"/>
              </w:tabs>
              <w:spacing w:line="312" w:lineRule="auto"/>
              <w:rPr>
                <w:rFonts w:ascii="微软雅黑" w:hAnsi="微软雅黑" w:eastAsia="微软雅黑" w:cs="微软雅黑"/>
                <w:szCs w:val="21"/>
              </w:rPr>
            </w:pPr>
          </w:p>
        </w:tc>
        <w:tc>
          <w:tcPr>
            <w:tcW w:w="2340" w:type="dxa"/>
          </w:tcPr>
          <w:p w14:paraId="53116890">
            <w:pPr>
              <w:tabs>
                <w:tab w:val="left" w:pos="0"/>
                <w:tab w:val="left" w:pos="540"/>
              </w:tabs>
              <w:spacing w:line="312" w:lineRule="auto"/>
              <w:rPr>
                <w:rFonts w:ascii="微软雅黑" w:hAnsi="微软雅黑" w:eastAsia="微软雅黑" w:cs="微软雅黑"/>
                <w:szCs w:val="21"/>
              </w:rPr>
            </w:pPr>
          </w:p>
        </w:tc>
      </w:tr>
      <w:tr w14:paraId="2A52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8" w:type="dxa"/>
            <w:vAlign w:val="center"/>
          </w:tcPr>
          <w:p w14:paraId="3BE9BA36">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6</w:t>
            </w:r>
          </w:p>
        </w:tc>
        <w:tc>
          <w:tcPr>
            <w:tcW w:w="3283" w:type="dxa"/>
          </w:tcPr>
          <w:p w14:paraId="26AE9459">
            <w:pPr>
              <w:tabs>
                <w:tab w:val="left" w:pos="0"/>
                <w:tab w:val="left" w:pos="540"/>
              </w:tabs>
              <w:spacing w:line="312" w:lineRule="auto"/>
              <w:rPr>
                <w:rFonts w:ascii="微软雅黑" w:hAnsi="微软雅黑" w:eastAsia="微软雅黑" w:cs="微软雅黑"/>
                <w:szCs w:val="21"/>
              </w:rPr>
            </w:pPr>
            <w:r>
              <w:rPr>
                <w:rFonts w:hint="eastAsia" w:ascii="微软雅黑" w:hAnsi="微软雅黑" w:eastAsia="微软雅黑" w:cs="微软雅黑"/>
                <w:szCs w:val="21"/>
              </w:rPr>
              <w:t>……</w:t>
            </w:r>
          </w:p>
        </w:tc>
        <w:tc>
          <w:tcPr>
            <w:tcW w:w="3036" w:type="dxa"/>
          </w:tcPr>
          <w:p w14:paraId="440161E0">
            <w:pPr>
              <w:tabs>
                <w:tab w:val="left" w:pos="0"/>
                <w:tab w:val="left" w:pos="540"/>
              </w:tabs>
              <w:spacing w:line="312" w:lineRule="auto"/>
              <w:rPr>
                <w:rFonts w:ascii="微软雅黑" w:hAnsi="微软雅黑" w:eastAsia="微软雅黑" w:cs="微软雅黑"/>
                <w:szCs w:val="21"/>
              </w:rPr>
            </w:pPr>
          </w:p>
        </w:tc>
        <w:tc>
          <w:tcPr>
            <w:tcW w:w="2340" w:type="dxa"/>
          </w:tcPr>
          <w:p w14:paraId="15B5233C">
            <w:pPr>
              <w:tabs>
                <w:tab w:val="left" w:pos="0"/>
                <w:tab w:val="left" w:pos="540"/>
              </w:tabs>
              <w:spacing w:line="312" w:lineRule="auto"/>
              <w:rPr>
                <w:rFonts w:ascii="微软雅黑" w:hAnsi="微软雅黑" w:eastAsia="微软雅黑" w:cs="微软雅黑"/>
                <w:szCs w:val="21"/>
              </w:rPr>
            </w:pPr>
          </w:p>
        </w:tc>
      </w:tr>
      <w:tr w14:paraId="1CB1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8" w:type="dxa"/>
            <w:vAlign w:val="center"/>
          </w:tcPr>
          <w:p w14:paraId="257FB554">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7</w:t>
            </w:r>
          </w:p>
        </w:tc>
        <w:tc>
          <w:tcPr>
            <w:tcW w:w="3283" w:type="dxa"/>
          </w:tcPr>
          <w:p w14:paraId="199315E8">
            <w:pPr>
              <w:tabs>
                <w:tab w:val="left" w:pos="0"/>
                <w:tab w:val="left" w:pos="540"/>
              </w:tabs>
              <w:spacing w:line="312" w:lineRule="auto"/>
              <w:rPr>
                <w:rFonts w:ascii="微软雅黑" w:hAnsi="微软雅黑" w:eastAsia="微软雅黑" w:cs="微软雅黑"/>
                <w:szCs w:val="21"/>
              </w:rPr>
            </w:pPr>
          </w:p>
        </w:tc>
        <w:tc>
          <w:tcPr>
            <w:tcW w:w="3036" w:type="dxa"/>
          </w:tcPr>
          <w:p w14:paraId="228A0FDD">
            <w:pPr>
              <w:tabs>
                <w:tab w:val="left" w:pos="0"/>
                <w:tab w:val="left" w:pos="540"/>
              </w:tabs>
              <w:spacing w:line="312" w:lineRule="auto"/>
              <w:rPr>
                <w:rFonts w:ascii="微软雅黑" w:hAnsi="微软雅黑" w:eastAsia="微软雅黑" w:cs="微软雅黑"/>
                <w:szCs w:val="21"/>
              </w:rPr>
            </w:pPr>
          </w:p>
        </w:tc>
        <w:tc>
          <w:tcPr>
            <w:tcW w:w="2340" w:type="dxa"/>
          </w:tcPr>
          <w:p w14:paraId="17AAEAD5">
            <w:pPr>
              <w:tabs>
                <w:tab w:val="left" w:pos="0"/>
                <w:tab w:val="left" w:pos="540"/>
              </w:tabs>
              <w:spacing w:line="312" w:lineRule="auto"/>
              <w:rPr>
                <w:rFonts w:ascii="微软雅黑" w:hAnsi="微软雅黑" w:eastAsia="微软雅黑" w:cs="微软雅黑"/>
                <w:szCs w:val="21"/>
              </w:rPr>
            </w:pPr>
          </w:p>
        </w:tc>
      </w:tr>
      <w:tr w14:paraId="0401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8" w:type="dxa"/>
            <w:vAlign w:val="center"/>
          </w:tcPr>
          <w:p w14:paraId="00D66EFE">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8</w:t>
            </w:r>
          </w:p>
        </w:tc>
        <w:tc>
          <w:tcPr>
            <w:tcW w:w="3283" w:type="dxa"/>
          </w:tcPr>
          <w:p w14:paraId="431817F7">
            <w:pPr>
              <w:tabs>
                <w:tab w:val="left" w:pos="0"/>
                <w:tab w:val="left" w:pos="540"/>
              </w:tabs>
              <w:spacing w:line="312" w:lineRule="auto"/>
              <w:rPr>
                <w:rFonts w:ascii="微软雅黑" w:hAnsi="微软雅黑" w:eastAsia="微软雅黑" w:cs="微软雅黑"/>
                <w:szCs w:val="21"/>
              </w:rPr>
            </w:pPr>
          </w:p>
        </w:tc>
        <w:tc>
          <w:tcPr>
            <w:tcW w:w="3036" w:type="dxa"/>
          </w:tcPr>
          <w:p w14:paraId="1869B746">
            <w:pPr>
              <w:tabs>
                <w:tab w:val="left" w:pos="0"/>
                <w:tab w:val="left" w:pos="540"/>
              </w:tabs>
              <w:spacing w:line="312" w:lineRule="auto"/>
              <w:rPr>
                <w:rFonts w:ascii="微软雅黑" w:hAnsi="微软雅黑" w:eastAsia="微软雅黑" w:cs="微软雅黑"/>
                <w:szCs w:val="21"/>
              </w:rPr>
            </w:pPr>
          </w:p>
        </w:tc>
        <w:tc>
          <w:tcPr>
            <w:tcW w:w="2340" w:type="dxa"/>
          </w:tcPr>
          <w:p w14:paraId="643DD776">
            <w:pPr>
              <w:tabs>
                <w:tab w:val="left" w:pos="0"/>
                <w:tab w:val="left" w:pos="540"/>
              </w:tabs>
              <w:spacing w:line="312" w:lineRule="auto"/>
              <w:rPr>
                <w:rFonts w:ascii="微软雅黑" w:hAnsi="微软雅黑" w:eastAsia="微软雅黑" w:cs="微软雅黑"/>
                <w:szCs w:val="21"/>
              </w:rPr>
            </w:pPr>
          </w:p>
        </w:tc>
      </w:tr>
      <w:tr w14:paraId="071B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8" w:type="dxa"/>
            <w:vAlign w:val="center"/>
          </w:tcPr>
          <w:p w14:paraId="6A998C7B">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9</w:t>
            </w:r>
          </w:p>
        </w:tc>
        <w:tc>
          <w:tcPr>
            <w:tcW w:w="3283" w:type="dxa"/>
          </w:tcPr>
          <w:p w14:paraId="19D4A6BC">
            <w:pPr>
              <w:tabs>
                <w:tab w:val="left" w:pos="0"/>
                <w:tab w:val="left" w:pos="540"/>
              </w:tabs>
              <w:spacing w:line="312" w:lineRule="auto"/>
              <w:rPr>
                <w:rFonts w:ascii="微软雅黑" w:hAnsi="微软雅黑" w:eastAsia="微软雅黑" w:cs="微软雅黑"/>
                <w:szCs w:val="21"/>
              </w:rPr>
            </w:pPr>
          </w:p>
        </w:tc>
        <w:tc>
          <w:tcPr>
            <w:tcW w:w="3036" w:type="dxa"/>
          </w:tcPr>
          <w:p w14:paraId="19FE7E69">
            <w:pPr>
              <w:tabs>
                <w:tab w:val="left" w:pos="0"/>
                <w:tab w:val="left" w:pos="540"/>
              </w:tabs>
              <w:spacing w:line="312" w:lineRule="auto"/>
              <w:rPr>
                <w:rFonts w:ascii="微软雅黑" w:hAnsi="微软雅黑" w:eastAsia="微软雅黑" w:cs="微软雅黑"/>
                <w:szCs w:val="21"/>
              </w:rPr>
            </w:pPr>
          </w:p>
        </w:tc>
        <w:tc>
          <w:tcPr>
            <w:tcW w:w="2340" w:type="dxa"/>
          </w:tcPr>
          <w:p w14:paraId="6D2DEDDB">
            <w:pPr>
              <w:tabs>
                <w:tab w:val="left" w:pos="0"/>
                <w:tab w:val="left" w:pos="540"/>
              </w:tabs>
              <w:spacing w:line="312" w:lineRule="auto"/>
              <w:rPr>
                <w:rFonts w:ascii="微软雅黑" w:hAnsi="微软雅黑" w:eastAsia="微软雅黑" w:cs="微软雅黑"/>
                <w:szCs w:val="21"/>
              </w:rPr>
            </w:pPr>
          </w:p>
        </w:tc>
      </w:tr>
      <w:tr w14:paraId="542B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8" w:type="dxa"/>
            <w:vAlign w:val="center"/>
          </w:tcPr>
          <w:p w14:paraId="4D8B684B">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10</w:t>
            </w:r>
          </w:p>
        </w:tc>
        <w:tc>
          <w:tcPr>
            <w:tcW w:w="3283" w:type="dxa"/>
          </w:tcPr>
          <w:p w14:paraId="3CBF7B2A">
            <w:pPr>
              <w:tabs>
                <w:tab w:val="left" w:pos="0"/>
                <w:tab w:val="left" w:pos="540"/>
              </w:tabs>
              <w:spacing w:line="312" w:lineRule="auto"/>
              <w:rPr>
                <w:rFonts w:ascii="微软雅黑" w:hAnsi="微软雅黑" w:eastAsia="微软雅黑" w:cs="微软雅黑"/>
                <w:szCs w:val="21"/>
              </w:rPr>
            </w:pPr>
          </w:p>
        </w:tc>
        <w:tc>
          <w:tcPr>
            <w:tcW w:w="3036" w:type="dxa"/>
          </w:tcPr>
          <w:p w14:paraId="4EE14DBF">
            <w:pPr>
              <w:tabs>
                <w:tab w:val="left" w:pos="0"/>
                <w:tab w:val="left" w:pos="540"/>
              </w:tabs>
              <w:spacing w:line="312" w:lineRule="auto"/>
              <w:rPr>
                <w:rFonts w:ascii="微软雅黑" w:hAnsi="微软雅黑" w:eastAsia="微软雅黑" w:cs="微软雅黑"/>
                <w:szCs w:val="21"/>
              </w:rPr>
            </w:pPr>
          </w:p>
        </w:tc>
        <w:tc>
          <w:tcPr>
            <w:tcW w:w="2340" w:type="dxa"/>
          </w:tcPr>
          <w:p w14:paraId="671BEB87">
            <w:pPr>
              <w:tabs>
                <w:tab w:val="left" w:pos="0"/>
                <w:tab w:val="left" w:pos="540"/>
              </w:tabs>
              <w:spacing w:line="312" w:lineRule="auto"/>
              <w:rPr>
                <w:rFonts w:ascii="微软雅黑" w:hAnsi="微软雅黑" w:eastAsia="微软雅黑" w:cs="微软雅黑"/>
                <w:szCs w:val="21"/>
              </w:rPr>
            </w:pPr>
          </w:p>
        </w:tc>
      </w:tr>
      <w:tr w14:paraId="50B0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8" w:type="dxa"/>
            <w:vAlign w:val="center"/>
          </w:tcPr>
          <w:p w14:paraId="53ED0CDE">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11</w:t>
            </w:r>
          </w:p>
        </w:tc>
        <w:tc>
          <w:tcPr>
            <w:tcW w:w="3283" w:type="dxa"/>
          </w:tcPr>
          <w:p w14:paraId="267FC435">
            <w:pPr>
              <w:tabs>
                <w:tab w:val="left" w:pos="0"/>
                <w:tab w:val="left" w:pos="540"/>
              </w:tabs>
              <w:spacing w:line="312" w:lineRule="auto"/>
              <w:rPr>
                <w:rFonts w:ascii="微软雅黑" w:hAnsi="微软雅黑" w:eastAsia="微软雅黑" w:cs="微软雅黑"/>
                <w:szCs w:val="21"/>
              </w:rPr>
            </w:pPr>
          </w:p>
        </w:tc>
        <w:tc>
          <w:tcPr>
            <w:tcW w:w="3036" w:type="dxa"/>
          </w:tcPr>
          <w:p w14:paraId="006451FF">
            <w:pPr>
              <w:tabs>
                <w:tab w:val="left" w:pos="0"/>
                <w:tab w:val="left" w:pos="540"/>
              </w:tabs>
              <w:spacing w:line="312" w:lineRule="auto"/>
              <w:rPr>
                <w:rFonts w:ascii="微软雅黑" w:hAnsi="微软雅黑" w:eastAsia="微软雅黑" w:cs="微软雅黑"/>
                <w:szCs w:val="21"/>
              </w:rPr>
            </w:pPr>
          </w:p>
        </w:tc>
        <w:tc>
          <w:tcPr>
            <w:tcW w:w="2340" w:type="dxa"/>
          </w:tcPr>
          <w:p w14:paraId="6EF67F4D">
            <w:pPr>
              <w:tabs>
                <w:tab w:val="left" w:pos="0"/>
                <w:tab w:val="left" w:pos="540"/>
              </w:tabs>
              <w:spacing w:line="312" w:lineRule="auto"/>
              <w:rPr>
                <w:rFonts w:ascii="微软雅黑" w:hAnsi="微软雅黑" w:eastAsia="微软雅黑" w:cs="微软雅黑"/>
                <w:szCs w:val="21"/>
              </w:rPr>
            </w:pPr>
          </w:p>
        </w:tc>
      </w:tr>
      <w:tr w14:paraId="3E93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8" w:type="dxa"/>
            <w:vAlign w:val="center"/>
          </w:tcPr>
          <w:p w14:paraId="1A36397A">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3283" w:type="dxa"/>
          </w:tcPr>
          <w:p w14:paraId="63487068">
            <w:pPr>
              <w:tabs>
                <w:tab w:val="left" w:pos="0"/>
                <w:tab w:val="left" w:pos="540"/>
              </w:tabs>
              <w:spacing w:line="312" w:lineRule="auto"/>
              <w:rPr>
                <w:rFonts w:ascii="微软雅黑" w:hAnsi="微软雅黑" w:eastAsia="微软雅黑" w:cs="微软雅黑"/>
                <w:szCs w:val="21"/>
              </w:rPr>
            </w:pPr>
          </w:p>
        </w:tc>
        <w:tc>
          <w:tcPr>
            <w:tcW w:w="3036" w:type="dxa"/>
          </w:tcPr>
          <w:p w14:paraId="6A91A05B">
            <w:pPr>
              <w:tabs>
                <w:tab w:val="left" w:pos="0"/>
                <w:tab w:val="left" w:pos="540"/>
              </w:tabs>
              <w:spacing w:line="312" w:lineRule="auto"/>
              <w:rPr>
                <w:rFonts w:ascii="微软雅黑" w:hAnsi="微软雅黑" w:eastAsia="微软雅黑" w:cs="微软雅黑"/>
                <w:szCs w:val="21"/>
              </w:rPr>
            </w:pPr>
          </w:p>
        </w:tc>
        <w:tc>
          <w:tcPr>
            <w:tcW w:w="2340" w:type="dxa"/>
          </w:tcPr>
          <w:p w14:paraId="651DB284">
            <w:pPr>
              <w:tabs>
                <w:tab w:val="left" w:pos="0"/>
                <w:tab w:val="left" w:pos="540"/>
              </w:tabs>
              <w:spacing w:line="312" w:lineRule="auto"/>
              <w:rPr>
                <w:rFonts w:ascii="微软雅黑" w:hAnsi="微软雅黑" w:eastAsia="微软雅黑" w:cs="微软雅黑"/>
                <w:szCs w:val="21"/>
              </w:rPr>
            </w:pPr>
          </w:p>
        </w:tc>
      </w:tr>
    </w:tbl>
    <w:p w14:paraId="092A93C9">
      <w:pPr>
        <w:spacing w:line="312" w:lineRule="auto"/>
        <w:ind w:left="420" w:leftChars="200" w:firstLine="420" w:firstLineChars="200"/>
        <w:rPr>
          <w:rFonts w:ascii="微软雅黑" w:hAnsi="微软雅黑" w:eastAsia="微软雅黑" w:cs="微软雅黑"/>
          <w:kern w:val="0"/>
          <w:szCs w:val="21"/>
        </w:rPr>
      </w:pPr>
    </w:p>
    <w:p w14:paraId="77608082">
      <w:pPr>
        <w:spacing w:line="312" w:lineRule="auto"/>
        <w:ind w:firstLine="420" w:firstLineChars="200"/>
        <w:rPr>
          <w:rFonts w:ascii="微软雅黑" w:hAnsi="微软雅黑" w:eastAsia="微软雅黑" w:cs="微软雅黑"/>
          <w:kern w:val="0"/>
          <w:szCs w:val="21"/>
          <w:u w:val="single"/>
        </w:rPr>
      </w:pPr>
      <w:r>
        <w:rPr>
          <w:rFonts w:hint="eastAsia" w:ascii="微软雅黑" w:hAnsi="微软雅黑" w:eastAsia="微软雅黑" w:cs="微软雅黑"/>
          <w:kern w:val="0"/>
          <w:szCs w:val="21"/>
        </w:rPr>
        <w:t>供应商</w:t>
      </w:r>
      <w:r>
        <w:rPr>
          <w:rFonts w:hint="eastAsia" w:ascii="微软雅黑" w:hAnsi="微软雅黑" w:eastAsia="微软雅黑" w:cs="微软雅黑"/>
          <w:kern w:val="0"/>
          <w:szCs w:val="21"/>
          <w:lang w:eastAsia="zh-CN"/>
        </w:rPr>
        <w:t>名称</w:t>
      </w:r>
      <w:r>
        <w:rPr>
          <w:rFonts w:hint="eastAsia" w:ascii="微软雅黑" w:hAnsi="微软雅黑" w:eastAsia="微软雅黑" w:cs="微软雅黑"/>
          <w:kern w:val="0"/>
          <w:szCs w:val="21"/>
        </w:rPr>
        <w:t>（</w:t>
      </w:r>
      <w:r>
        <w:rPr>
          <w:rFonts w:hint="eastAsia" w:ascii="微软雅黑" w:hAnsi="微软雅黑" w:eastAsia="微软雅黑" w:cs="微软雅黑"/>
          <w:kern w:val="0"/>
          <w:szCs w:val="21"/>
          <w:lang w:eastAsia="zh-CN"/>
        </w:rPr>
        <w:t>盖</w:t>
      </w:r>
      <w:r>
        <w:rPr>
          <w:rFonts w:hint="eastAsia" w:ascii="微软雅黑" w:hAnsi="微软雅黑" w:eastAsia="微软雅黑" w:cs="微软雅黑"/>
          <w:kern w:val="0"/>
          <w:szCs w:val="21"/>
        </w:rPr>
        <w:t>章）：</w:t>
      </w:r>
    </w:p>
    <w:p w14:paraId="262BE13E">
      <w:pPr>
        <w:spacing w:line="312" w:lineRule="auto"/>
        <w:ind w:firstLine="420" w:firstLineChars="200"/>
        <w:rPr>
          <w:rFonts w:ascii="微软雅黑" w:hAnsi="微软雅黑" w:eastAsia="微软雅黑" w:cs="微软雅黑"/>
          <w:kern w:val="0"/>
          <w:szCs w:val="21"/>
          <w:u w:val="single"/>
        </w:rPr>
      </w:pPr>
      <w:r>
        <w:rPr>
          <w:rFonts w:hint="eastAsia" w:ascii="微软雅黑" w:hAnsi="微软雅黑" w:eastAsia="微软雅黑" w:cs="微软雅黑"/>
          <w:kern w:val="0"/>
          <w:szCs w:val="21"/>
        </w:rPr>
        <w:t>法定代表人或委托代理人（签字或盖章）：</w:t>
      </w:r>
    </w:p>
    <w:p w14:paraId="1EFAB8D6">
      <w:pPr>
        <w:spacing w:line="312" w:lineRule="auto"/>
        <w:ind w:firstLine="420" w:firstLineChars="200"/>
        <w:rPr>
          <w:rFonts w:ascii="微软雅黑" w:hAnsi="微软雅黑" w:eastAsia="微软雅黑" w:cs="微软雅黑"/>
          <w:kern w:val="0"/>
          <w:szCs w:val="21"/>
          <w:u w:val="single"/>
        </w:rPr>
      </w:pPr>
      <w:r>
        <w:rPr>
          <w:rFonts w:hint="eastAsia" w:ascii="微软雅黑" w:hAnsi="微软雅黑" w:eastAsia="微软雅黑" w:cs="微软雅黑"/>
          <w:szCs w:val="21"/>
        </w:rPr>
        <w:t>日期：    年    月    日</w:t>
      </w:r>
    </w:p>
    <w:p w14:paraId="4F455EB4">
      <w:pPr>
        <w:spacing w:line="312" w:lineRule="auto"/>
        <w:jc w:val="center"/>
        <w:outlineLvl w:val="0"/>
        <w:rPr>
          <w:rFonts w:ascii="微软雅黑" w:hAnsi="微软雅黑" w:eastAsia="微软雅黑" w:cs="微软雅黑"/>
          <w:b/>
          <w:sz w:val="32"/>
          <w:szCs w:val="20"/>
        </w:rPr>
      </w:pPr>
      <w:r>
        <w:rPr>
          <w:rFonts w:hint="eastAsia" w:ascii="微软雅黑" w:hAnsi="微软雅黑" w:eastAsia="微软雅黑" w:cs="微软雅黑"/>
          <w:kern w:val="0"/>
          <w:sz w:val="24"/>
          <w:u w:val="single"/>
        </w:rPr>
        <w:br w:type="page"/>
      </w:r>
      <w:bookmarkStart w:id="166" w:name="_Toc12067"/>
      <w:bookmarkStart w:id="167" w:name="_Toc16847"/>
      <w:bookmarkStart w:id="168" w:name="_Toc101881439"/>
      <w:bookmarkStart w:id="169" w:name="_Toc18608"/>
      <w:bookmarkStart w:id="170" w:name="_Toc18493"/>
      <w:bookmarkStart w:id="171" w:name="_Toc104306391"/>
      <w:bookmarkStart w:id="172" w:name="_Toc119331397"/>
      <w:r>
        <w:rPr>
          <w:rFonts w:hint="eastAsia" w:ascii="微软雅黑" w:hAnsi="微软雅黑" w:eastAsia="微软雅黑" w:cs="微软雅黑"/>
          <w:b/>
          <w:sz w:val="32"/>
          <w:szCs w:val="20"/>
        </w:rPr>
        <w:t xml:space="preserve">附件十二 </w:t>
      </w:r>
      <w:r>
        <w:rPr>
          <w:rFonts w:hint="eastAsia" w:ascii="微软雅黑" w:hAnsi="微软雅黑" w:eastAsia="微软雅黑" w:cs="微软雅黑"/>
          <w:b/>
          <w:sz w:val="32"/>
          <w:szCs w:val="20"/>
          <w:highlight w:val="none"/>
        </w:rPr>
        <w:t>服务</w:t>
      </w:r>
      <w:r>
        <w:rPr>
          <w:rFonts w:ascii="微软雅黑" w:hAnsi="微软雅黑" w:eastAsia="微软雅黑" w:cs="微软雅黑"/>
          <w:b/>
          <w:sz w:val="32"/>
          <w:szCs w:val="20"/>
          <w:highlight w:val="none"/>
        </w:rPr>
        <w:t>要求对照偏离表(格式)</w:t>
      </w:r>
      <w:bookmarkEnd w:id="166"/>
      <w:bookmarkEnd w:id="167"/>
      <w:bookmarkEnd w:id="168"/>
      <w:bookmarkEnd w:id="169"/>
      <w:bookmarkEnd w:id="170"/>
      <w:bookmarkEnd w:id="171"/>
      <w:bookmarkEnd w:id="172"/>
    </w:p>
    <w:p w14:paraId="7B45E84A">
      <w:pPr>
        <w:widowControl/>
        <w:spacing w:before="100" w:beforeAutospacing="1" w:after="100" w:afterAutospacing="1" w:line="312" w:lineRule="auto"/>
        <w:ind w:left="420" w:leftChars="200"/>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项目编号：</w:t>
      </w:r>
    </w:p>
    <w:p w14:paraId="0623BB23">
      <w:pPr>
        <w:widowControl/>
        <w:spacing w:before="100" w:beforeAutospacing="1" w:after="100" w:afterAutospacing="1" w:line="312" w:lineRule="auto"/>
        <w:ind w:left="420" w:leftChars="200"/>
        <w:jc w:val="left"/>
        <w:rPr>
          <w:rFonts w:ascii="微软雅黑" w:hAnsi="微软雅黑" w:eastAsia="微软雅黑" w:cs="微软雅黑"/>
          <w:kern w:val="0"/>
          <w:szCs w:val="21"/>
          <w:u w:val="single"/>
        </w:rPr>
      </w:pPr>
      <w:r>
        <w:rPr>
          <w:rFonts w:hint="eastAsia" w:ascii="微软雅黑" w:hAnsi="微软雅黑" w:eastAsia="微软雅黑" w:cs="微软雅黑"/>
          <w:kern w:val="0"/>
          <w:szCs w:val="21"/>
          <w:lang w:eastAsia="zh-CN"/>
        </w:rPr>
        <w:t>项目名称：</w:t>
      </w:r>
      <w:r>
        <w:rPr>
          <w:rFonts w:hint="eastAsia" w:ascii="微软雅黑" w:hAnsi="微软雅黑" w:eastAsia="微软雅黑" w:cs="微软雅黑"/>
          <w:kern w:val="0"/>
          <w:szCs w:val="21"/>
        </w:rPr>
        <w:t xml:space="preserve">                                              </w:t>
      </w:r>
    </w:p>
    <w:tbl>
      <w:tblPr>
        <w:tblStyle w:val="8"/>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959"/>
        <w:gridCol w:w="2601"/>
        <w:gridCol w:w="759"/>
        <w:gridCol w:w="1367"/>
      </w:tblGrid>
      <w:tr w14:paraId="47B2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jc w:val="center"/>
        </w:trPr>
        <w:tc>
          <w:tcPr>
            <w:tcW w:w="1008" w:type="dxa"/>
            <w:vAlign w:val="center"/>
          </w:tcPr>
          <w:p w14:paraId="664778B2">
            <w:pPr>
              <w:spacing w:line="312" w:lineRule="auto"/>
              <w:rPr>
                <w:rFonts w:ascii="微软雅黑" w:hAnsi="微软雅黑" w:eastAsia="微软雅黑" w:cs="微软雅黑"/>
                <w:b/>
                <w:szCs w:val="21"/>
              </w:rPr>
            </w:pPr>
            <w:r>
              <w:rPr>
                <w:rFonts w:hint="eastAsia" w:ascii="微软雅黑" w:hAnsi="微软雅黑" w:eastAsia="微软雅黑" w:cs="微软雅黑"/>
                <w:b/>
                <w:szCs w:val="21"/>
              </w:rPr>
              <w:t>序号</w:t>
            </w:r>
          </w:p>
        </w:tc>
        <w:tc>
          <w:tcPr>
            <w:tcW w:w="2959" w:type="dxa"/>
            <w:vAlign w:val="center"/>
          </w:tcPr>
          <w:p w14:paraId="45CA9BBF">
            <w:pPr>
              <w:spacing w:line="312" w:lineRule="auto"/>
              <w:rPr>
                <w:rFonts w:ascii="微软雅黑" w:hAnsi="微软雅黑" w:eastAsia="微软雅黑" w:cs="微软雅黑"/>
                <w:b/>
                <w:szCs w:val="21"/>
              </w:rPr>
            </w:pPr>
            <w:r>
              <w:rPr>
                <w:rFonts w:hint="eastAsia" w:ascii="微软雅黑" w:hAnsi="微软雅黑" w:eastAsia="微软雅黑" w:cs="微软雅黑"/>
                <w:b/>
                <w:szCs w:val="21"/>
                <w:lang w:val="en-US" w:eastAsia="zh-CN"/>
              </w:rPr>
              <w:t>服务</w:t>
            </w:r>
            <w:r>
              <w:rPr>
                <w:rFonts w:hint="eastAsia" w:ascii="微软雅黑" w:hAnsi="微软雅黑" w:eastAsia="微软雅黑" w:cs="微软雅黑"/>
                <w:b/>
                <w:szCs w:val="21"/>
              </w:rPr>
              <w:t>要求</w:t>
            </w:r>
          </w:p>
        </w:tc>
        <w:tc>
          <w:tcPr>
            <w:tcW w:w="2601" w:type="dxa"/>
            <w:vAlign w:val="center"/>
          </w:tcPr>
          <w:p w14:paraId="4CE8C54D">
            <w:pPr>
              <w:spacing w:line="312" w:lineRule="auto"/>
              <w:jc w:val="center"/>
              <w:rPr>
                <w:rFonts w:hint="default" w:ascii="微软雅黑" w:hAnsi="微软雅黑" w:eastAsia="微软雅黑" w:cs="微软雅黑"/>
                <w:b/>
                <w:szCs w:val="21"/>
                <w:lang w:val="en-US" w:eastAsia="zh-CN"/>
              </w:rPr>
            </w:pPr>
            <w:r>
              <w:rPr>
                <w:rFonts w:hint="eastAsia" w:ascii="微软雅黑" w:hAnsi="微软雅黑" w:eastAsia="微软雅黑" w:cs="微软雅黑"/>
                <w:b/>
                <w:szCs w:val="21"/>
                <w:lang w:val="en-US" w:eastAsia="zh-CN"/>
              </w:rPr>
              <w:t>响应文件内容</w:t>
            </w:r>
          </w:p>
        </w:tc>
        <w:tc>
          <w:tcPr>
            <w:tcW w:w="759" w:type="dxa"/>
            <w:vAlign w:val="center"/>
          </w:tcPr>
          <w:p w14:paraId="2FA434A2">
            <w:pPr>
              <w:spacing w:line="312" w:lineRule="auto"/>
              <w:jc w:val="center"/>
              <w:rPr>
                <w:rFonts w:ascii="微软雅黑" w:hAnsi="微软雅黑" w:eastAsia="微软雅黑" w:cs="微软雅黑"/>
                <w:b/>
                <w:szCs w:val="21"/>
              </w:rPr>
            </w:pPr>
            <w:r>
              <w:rPr>
                <w:rFonts w:hint="eastAsia" w:ascii="微软雅黑" w:hAnsi="微软雅黑" w:eastAsia="微软雅黑" w:cs="微软雅黑"/>
                <w:b/>
                <w:szCs w:val="21"/>
              </w:rPr>
              <w:t>偏离</w:t>
            </w:r>
          </w:p>
        </w:tc>
        <w:tc>
          <w:tcPr>
            <w:tcW w:w="1367" w:type="dxa"/>
            <w:vAlign w:val="center"/>
          </w:tcPr>
          <w:p w14:paraId="686EE9DF">
            <w:pPr>
              <w:spacing w:line="312" w:lineRule="auto"/>
              <w:jc w:val="center"/>
              <w:rPr>
                <w:rFonts w:ascii="微软雅黑" w:hAnsi="微软雅黑" w:eastAsia="微软雅黑" w:cs="微软雅黑"/>
                <w:b/>
                <w:szCs w:val="21"/>
              </w:rPr>
            </w:pPr>
            <w:r>
              <w:rPr>
                <w:rFonts w:hint="eastAsia" w:ascii="微软雅黑" w:hAnsi="微软雅黑" w:eastAsia="微软雅黑" w:cs="微软雅黑"/>
                <w:b/>
                <w:szCs w:val="21"/>
              </w:rPr>
              <w:t>详见响应文件第 页</w:t>
            </w:r>
          </w:p>
        </w:tc>
      </w:tr>
      <w:tr w14:paraId="3404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8" w:type="dxa"/>
            <w:vAlign w:val="center"/>
          </w:tcPr>
          <w:p w14:paraId="3D74A611">
            <w:pPr>
              <w:spacing w:line="312" w:lineRule="auto"/>
              <w:rPr>
                <w:rFonts w:ascii="微软雅黑" w:hAnsi="微软雅黑" w:eastAsia="微软雅黑" w:cs="微软雅黑"/>
                <w:szCs w:val="21"/>
              </w:rPr>
            </w:pPr>
          </w:p>
        </w:tc>
        <w:tc>
          <w:tcPr>
            <w:tcW w:w="2959" w:type="dxa"/>
            <w:vAlign w:val="center"/>
          </w:tcPr>
          <w:p w14:paraId="7DC65708">
            <w:pPr>
              <w:spacing w:line="312" w:lineRule="auto"/>
              <w:rPr>
                <w:rFonts w:ascii="微软雅黑" w:hAnsi="微软雅黑" w:eastAsia="微软雅黑" w:cs="微软雅黑"/>
                <w:szCs w:val="21"/>
              </w:rPr>
            </w:pPr>
          </w:p>
        </w:tc>
        <w:tc>
          <w:tcPr>
            <w:tcW w:w="2601" w:type="dxa"/>
            <w:vAlign w:val="center"/>
          </w:tcPr>
          <w:p w14:paraId="3E154A35">
            <w:pPr>
              <w:spacing w:line="312" w:lineRule="auto"/>
              <w:jc w:val="center"/>
              <w:rPr>
                <w:rFonts w:ascii="微软雅黑" w:hAnsi="微软雅黑" w:eastAsia="微软雅黑" w:cs="微软雅黑"/>
                <w:szCs w:val="21"/>
              </w:rPr>
            </w:pPr>
          </w:p>
        </w:tc>
        <w:tc>
          <w:tcPr>
            <w:tcW w:w="759" w:type="dxa"/>
            <w:vAlign w:val="center"/>
          </w:tcPr>
          <w:p w14:paraId="0A0D2483">
            <w:pPr>
              <w:spacing w:line="312" w:lineRule="auto"/>
              <w:jc w:val="center"/>
              <w:rPr>
                <w:rFonts w:ascii="微软雅黑" w:hAnsi="微软雅黑" w:eastAsia="微软雅黑" w:cs="微软雅黑"/>
                <w:szCs w:val="21"/>
              </w:rPr>
            </w:pPr>
          </w:p>
        </w:tc>
        <w:tc>
          <w:tcPr>
            <w:tcW w:w="1367" w:type="dxa"/>
            <w:vAlign w:val="center"/>
          </w:tcPr>
          <w:p w14:paraId="20B01C55">
            <w:pPr>
              <w:spacing w:line="312" w:lineRule="auto"/>
              <w:jc w:val="center"/>
              <w:rPr>
                <w:rFonts w:ascii="微软雅黑" w:hAnsi="微软雅黑" w:eastAsia="微软雅黑" w:cs="微软雅黑"/>
                <w:szCs w:val="21"/>
              </w:rPr>
            </w:pPr>
          </w:p>
        </w:tc>
      </w:tr>
      <w:tr w14:paraId="48CE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8" w:type="dxa"/>
            <w:vAlign w:val="center"/>
          </w:tcPr>
          <w:p w14:paraId="2982A10F">
            <w:pPr>
              <w:spacing w:line="312" w:lineRule="auto"/>
              <w:rPr>
                <w:rFonts w:ascii="微软雅黑" w:hAnsi="微软雅黑" w:eastAsia="微软雅黑" w:cs="微软雅黑"/>
                <w:szCs w:val="21"/>
              </w:rPr>
            </w:pPr>
          </w:p>
        </w:tc>
        <w:tc>
          <w:tcPr>
            <w:tcW w:w="2959" w:type="dxa"/>
            <w:vAlign w:val="center"/>
          </w:tcPr>
          <w:p w14:paraId="53B34962">
            <w:pPr>
              <w:spacing w:line="312" w:lineRule="auto"/>
              <w:rPr>
                <w:rFonts w:ascii="微软雅黑" w:hAnsi="微软雅黑" w:eastAsia="微软雅黑" w:cs="微软雅黑"/>
                <w:szCs w:val="21"/>
              </w:rPr>
            </w:pPr>
          </w:p>
        </w:tc>
        <w:tc>
          <w:tcPr>
            <w:tcW w:w="2601" w:type="dxa"/>
            <w:vAlign w:val="center"/>
          </w:tcPr>
          <w:p w14:paraId="1724B625">
            <w:pPr>
              <w:spacing w:line="312" w:lineRule="auto"/>
              <w:jc w:val="center"/>
              <w:rPr>
                <w:rFonts w:ascii="微软雅黑" w:hAnsi="微软雅黑" w:eastAsia="微软雅黑" w:cs="微软雅黑"/>
                <w:szCs w:val="21"/>
              </w:rPr>
            </w:pPr>
          </w:p>
        </w:tc>
        <w:tc>
          <w:tcPr>
            <w:tcW w:w="759" w:type="dxa"/>
            <w:vAlign w:val="center"/>
          </w:tcPr>
          <w:p w14:paraId="3FB5E65C">
            <w:pPr>
              <w:spacing w:line="312" w:lineRule="auto"/>
              <w:jc w:val="center"/>
              <w:rPr>
                <w:rFonts w:ascii="微软雅黑" w:hAnsi="微软雅黑" w:eastAsia="微软雅黑" w:cs="微软雅黑"/>
                <w:szCs w:val="21"/>
              </w:rPr>
            </w:pPr>
          </w:p>
        </w:tc>
        <w:tc>
          <w:tcPr>
            <w:tcW w:w="1367" w:type="dxa"/>
            <w:vAlign w:val="center"/>
          </w:tcPr>
          <w:p w14:paraId="3778465D">
            <w:pPr>
              <w:spacing w:line="312" w:lineRule="auto"/>
              <w:jc w:val="center"/>
              <w:rPr>
                <w:rFonts w:ascii="微软雅黑" w:hAnsi="微软雅黑" w:eastAsia="微软雅黑" w:cs="微软雅黑"/>
                <w:szCs w:val="21"/>
              </w:rPr>
            </w:pPr>
          </w:p>
        </w:tc>
      </w:tr>
      <w:tr w14:paraId="09AE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8" w:type="dxa"/>
            <w:vAlign w:val="center"/>
          </w:tcPr>
          <w:p w14:paraId="30AFF8A2">
            <w:pPr>
              <w:spacing w:line="312" w:lineRule="auto"/>
              <w:rPr>
                <w:rFonts w:ascii="微软雅黑" w:hAnsi="微软雅黑" w:eastAsia="微软雅黑" w:cs="微软雅黑"/>
                <w:szCs w:val="21"/>
              </w:rPr>
            </w:pPr>
          </w:p>
        </w:tc>
        <w:tc>
          <w:tcPr>
            <w:tcW w:w="2959" w:type="dxa"/>
            <w:vAlign w:val="center"/>
          </w:tcPr>
          <w:p w14:paraId="00AB69D7">
            <w:pPr>
              <w:spacing w:line="312" w:lineRule="auto"/>
              <w:rPr>
                <w:rFonts w:ascii="微软雅黑" w:hAnsi="微软雅黑" w:eastAsia="微软雅黑" w:cs="微软雅黑"/>
                <w:szCs w:val="21"/>
              </w:rPr>
            </w:pPr>
          </w:p>
        </w:tc>
        <w:tc>
          <w:tcPr>
            <w:tcW w:w="2601" w:type="dxa"/>
            <w:vAlign w:val="center"/>
          </w:tcPr>
          <w:p w14:paraId="6ADFD714">
            <w:pPr>
              <w:spacing w:line="312" w:lineRule="auto"/>
              <w:jc w:val="center"/>
              <w:rPr>
                <w:rFonts w:ascii="微软雅黑" w:hAnsi="微软雅黑" w:eastAsia="微软雅黑" w:cs="微软雅黑"/>
                <w:szCs w:val="21"/>
              </w:rPr>
            </w:pPr>
          </w:p>
        </w:tc>
        <w:tc>
          <w:tcPr>
            <w:tcW w:w="759" w:type="dxa"/>
            <w:vAlign w:val="center"/>
          </w:tcPr>
          <w:p w14:paraId="2C6E7CEB">
            <w:pPr>
              <w:spacing w:line="312" w:lineRule="auto"/>
              <w:jc w:val="center"/>
              <w:rPr>
                <w:rFonts w:ascii="微软雅黑" w:hAnsi="微软雅黑" w:eastAsia="微软雅黑" w:cs="微软雅黑"/>
                <w:szCs w:val="21"/>
              </w:rPr>
            </w:pPr>
          </w:p>
        </w:tc>
        <w:tc>
          <w:tcPr>
            <w:tcW w:w="1367" w:type="dxa"/>
            <w:vAlign w:val="center"/>
          </w:tcPr>
          <w:p w14:paraId="335A4869">
            <w:pPr>
              <w:spacing w:line="312" w:lineRule="auto"/>
              <w:jc w:val="center"/>
              <w:rPr>
                <w:rFonts w:ascii="微软雅黑" w:hAnsi="微软雅黑" w:eastAsia="微软雅黑" w:cs="微软雅黑"/>
                <w:szCs w:val="21"/>
              </w:rPr>
            </w:pPr>
          </w:p>
        </w:tc>
      </w:tr>
      <w:tr w14:paraId="7FF6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8" w:type="dxa"/>
            <w:vAlign w:val="center"/>
          </w:tcPr>
          <w:p w14:paraId="45D88578">
            <w:pPr>
              <w:spacing w:line="312" w:lineRule="auto"/>
              <w:rPr>
                <w:rFonts w:ascii="微软雅黑" w:hAnsi="微软雅黑" w:eastAsia="微软雅黑" w:cs="微软雅黑"/>
                <w:szCs w:val="21"/>
              </w:rPr>
            </w:pPr>
          </w:p>
        </w:tc>
        <w:tc>
          <w:tcPr>
            <w:tcW w:w="2959" w:type="dxa"/>
            <w:vAlign w:val="center"/>
          </w:tcPr>
          <w:p w14:paraId="1094F37D">
            <w:pPr>
              <w:spacing w:line="312" w:lineRule="auto"/>
              <w:rPr>
                <w:rFonts w:ascii="微软雅黑" w:hAnsi="微软雅黑" w:eastAsia="微软雅黑" w:cs="微软雅黑"/>
                <w:szCs w:val="21"/>
              </w:rPr>
            </w:pPr>
          </w:p>
        </w:tc>
        <w:tc>
          <w:tcPr>
            <w:tcW w:w="2601" w:type="dxa"/>
            <w:vAlign w:val="center"/>
          </w:tcPr>
          <w:p w14:paraId="7A76FF40">
            <w:pPr>
              <w:spacing w:line="312" w:lineRule="auto"/>
              <w:jc w:val="center"/>
              <w:rPr>
                <w:rFonts w:ascii="微软雅黑" w:hAnsi="微软雅黑" w:eastAsia="微软雅黑" w:cs="微软雅黑"/>
                <w:szCs w:val="21"/>
              </w:rPr>
            </w:pPr>
          </w:p>
        </w:tc>
        <w:tc>
          <w:tcPr>
            <w:tcW w:w="759" w:type="dxa"/>
            <w:vAlign w:val="center"/>
          </w:tcPr>
          <w:p w14:paraId="123DCA71">
            <w:pPr>
              <w:spacing w:line="312" w:lineRule="auto"/>
              <w:jc w:val="center"/>
              <w:rPr>
                <w:rFonts w:ascii="微软雅黑" w:hAnsi="微软雅黑" w:eastAsia="微软雅黑" w:cs="微软雅黑"/>
                <w:szCs w:val="21"/>
              </w:rPr>
            </w:pPr>
          </w:p>
        </w:tc>
        <w:tc>
          <w:tcPr>
            <w:tcW w:w="1367" w:type="dxa"/>
            <w:vAlign w:val="center"/>
          </w:tcPr>
          <w:p w14:paraId="337CEC0C">
            <w:pPr>
              <w:spacing w:line="312" w:lineRule="auto"/>
              <w:jc w:val="center"/>
              <w:rPr>
                <w:rFonts w:ascii="微软雅黑" w:hAnsi="微软雅黑" w:eastAsia="微软雅黑" w:cs="微软雅黑"/>
                <w:szCs w:val="21"/>
              </w:rPr>
            </w:pPr>
          </w:p>
        </w:tc>
      </w:tr>
      <w:tr w14:paraId="4530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8" w:type="dxa"/>
            <w:vAlign w:val="center"/>
          </w:tcPr>
          <w:p w14:paraId="34337E59">
            <w:pPr>
              <w:spacing w:line="312" w:lineRule="auto"/>
              <w:rPr>
                <w:rFonts w:ascii="微软雅黑" w:hAnsi="微软雅黑" w:eastAsia="微软雅黑" w:cs="微软雅黑"/>
                <w:szCs w:val="21"/>
              </w:rPr>
            </w:pPr>
          </w:p>
        </w:tc>
        <w:tc>
          <w:tcPr>
            <w:tcW w:w="2959" w:type="dxa"/>
            <w:vAlign w:val="center"/>
          </w:tcPr>
          <w:p w14:paraId="21F834EC">
            <w:pPr>
              <w:spacing w:line="312" w:lineRule="auto"/>
              <w:rPr>
                <w:rFonts w:ascii="微软雅黑" w:hAnsi="微软雅黑" w:eastAsia="微软雅黑" w:cs="微软雅黑"/>
                <w:szCs w:val="21"/>
              </w:rPr>
            </w:pPr>
          </w:p>
        </w:tc>
        <w:tc>
          <w:tcPr>
            <w:tcW w:w="2601" w:type="dxa"/>
            <w:vAlign w:val="center"/>
          </w:tcPr>
          <w:p w14:paraId="4072FBFC">
            <w:pPr>
              <w:spacing w:line="312" w:lineRule="auto"/>
              <w:jc w:val="center"/>
              <w:rPr>
                <w:rFonts w:ascii="微软雅黑" w:hAnsi="微软雅黑" w:eastAsia="微软雅黑" w:cs="微软雅黑"/>
                <w:szCs w:val="21"/>
              </w:rPr>
            </w:pPr>
          </w:p>
        </w:tc>
        <w:tc>
          <w:tcPr>
            <w:tcW w:w="759" w:type="dxa"/>
            <w:vAlign w:val="center"/>
          </w:tcPr>
          <w:p w14:paraId="1FB58B61">
            <w:pPr>
              <w:spacing w:line="312" w:lineRule="auto"/>
              <w:jc w:val="center"/>
              <w:rPr>
                <w:rFonts w:ascii="微软雅黑" w:hAnsi="微软雅黑" w:eastAsia="微软雅黑" w:cs="微软雅黑"/>
                <w:szCs w:val="21"/>
              </w:rPr>
            </w:pPr>
          </w:p>
        </w:tc>
        <w:tc>
          <w:tcPr>
            <w:tcW w:w="1367" w:type="dxa"/>
            <w:vAlign w:val="center"/>
          </w:tcPr>
          <w:p w14:paraId="67247113">
            <w:pPr>
              <w:spacing w:line="312" w:lineRule="auto"/>
              <w:jc w:val="center"/>
              <w:rPr>
                <w:rFonts w:ascii="微软雅黑" w:hAnsi="微软雅黑" w:eastAsia="微软雅黑" w:cs="微软雅黑"/>
                <w:szCs w:val="21"/>
              </w:rPr>
            </w:pPr>
          </w:p>
        </w:tc>
      </w:tr>
      <w:tr w14:paraId="6F34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8" w:type="dxa"/>
            <w:vAlign w:val="center"/>
          </w:tcPr>
          <w:p w14:paraId="53EA3169">
            <w:pPr>
              <w:spacing w:line="312" w:lineRule="auto"/>
              <w:rPr>
                <w:rFonts w:ascii="微软雅黑" w:hAnsi="微软雅黑" w:eastAsia="微软雅黑" w:cs="微软雅黑"/>
                <w:szCs w:val="21"/>
              </w:rPr>
            </w:pPr>
          </w:p>
        </w:tc>
        <w:tc>
          <w:tcPr>
            <w:tcW w:w="2959" w:type="dxa"/>
            <w:vAlign w:val="center"/>
          </w:tcPr>
          <w:p w14:paraId="407D23A8">
            <w:pPr>
              <w:spacing w:line="312" w:lineRule="auto"/>
              <w:rPr>
                <w:rFonts w:ascii="微软雅黑" w:hAnsi="微软雅黑" w:eastAsia="微软雅黑" w:cs="微软雅黑"/>
                <w:szCs w:val="21"/>
              </w:rPr>
            </w:pPr>
          </w:p>
        </w:tc>
        <w:tc>
          <w:tcPr>
            <w:tcW w:w="2601" w:type="dxa"/>
            <w:vAlign w:val="center"/>
          </w:tcPr>
          <w:p w14:paraId="51660F6E">
            <w:pPr>
              <w:spacing w:line="312" w:lineRule="auto"/>
              <w:jc w:val="center"/>
              <w:rPr>
                <w:rFonts w:ascii="微软雅黑" w:hAnsi="微软雅黑" w:eastAsia="微软雅黑" w:cs="微软雅黑"/>
                <w:szCs w:val="21"/>
              </w:rPr>
            </w:pPr>
          </w:p>
        </w:tc>
        <w:tc>
          <w:tcPr>
            <w:tcW w:w="759" w:type="dxa"/>
            <w:vAlign w:val="center"/>
          </w:tcPr>
          <w:p w14:paraId="7E7ACEFF">
            <w:pPr>
              <w:spacing w:line="312" w:lineRule="auto"/>
              <w:jc w:val="center"/>
              <w:rPr>
                <w:rFonts w:ascii="微软雅黑" w:hAnsi="微软雅黑" w:eastAsia="微软雅黑" w:cs="微软雅黑"/>
                <w:szCs w:val="21"/>
              </w:rPr>
            </w:pPr>
          </w:p>
        </w:tc>
        <w:tc>
          <w:tcPr>
            <w:tcW w:w="1367" w:type="dxa"/>
            <w:vAlign w:val="center"/>
          </w:tcPr>
          <w:p w14:paraId="39D33141">
            <w:pPr>
              <w:spacing w:line="312" w:lineRule="auto"/>
              <w:jc w:val="center"/>
              <w:rPr>
                <w:rFonts w:ascii="微软雅黑" w:hAnsi="微软雅黑" w:eastAsia="微软雅黑" w:cs="微软雅黑"/>
                <w:szCs w:val="21"/>
              </w:rPr>
            </w:pPr>
          </w:p>
        </w:tc>
      </w:tr>
      <w:tr w14:paraId="3193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08" w:type="dxa"/>
            <w:vAlign w:val="center"/>
          </w:tcPr>
          <w:p w14:paraId="40505E36">
            <w:pPr>
              <w:spacing w:line="312" w:lineRule="auto"/>
              <w:rPr>
                <w:rFonts w:ascii="微软雅黑" w:hAnsi="微软雅黑" w:eastAsia="微软雅黑" w:cs="微软雅黑"/>
                <w:szCs w:val="21"/>
              </w:rPr>
            </w:pPr>
          </w:p>
        </w:tc>
        <w:tc>
          <w:tcPr>
            <w:tcW w:w="2959" w:type="dxa"/>
            <w:vAlign w:val="center"/>
          </w:tcPr>
          <w:p w14:paraId="4F7BB3FD">
            <w:pPr>
              <w:spacing w:line="312" w:lineRule="auto"/>
              <w:rPr>
                <w:rFonts w:ascii="微软雅黑" w:hAnsi="微软雅黑" w:eastAsia="微软雅黑" w:cs="微软雅黑"/>
                <w:szCs w:val="21"/>
              </w:rPr>
            </w:pPr>
          </w:p>
        </w:tc>
        <w:tc>
          <w:tcPr>
            <w:tcW w:w="2601" w:type="dxa"/>
            <w:vAlign w:val="center"/>
          </w:tcPr>
          <w:p w14:paraId="7C15593F">
            <w:pPr>
              <w:spacing w:line="312" w:lineRule="auto"/>
              <w:jc w:val="center"/>
              <w:rPr>
                <w:rFonts w:ascii="微软雅黑" w:hAnsi="微软雅黑" w:eastAsia="微软雅黑" w:cs="微软雅黑"/>
                <w:szCs w:val="21"/>
              </w:rPr>
            </w:pPr>
          </w:p>
        </w:tc>
        <w:tc>
          <w:tcPr>
            <w:tcW w:w="759" w:type="dxa"/>
            <w:vAlign w:val="center"/>
          </w:tcPr>
          <w:p w14:paraId="031BB1D6">
            <w:pPr>
              <w:spacing w:line="312" w:lineRule="auto"/>
              <w:jc w:val="center"/>
              <w:rPr>
                <w:rFonts w:ascii="微软雅黑" w:hAnsi="微软雅黑" w:eastAsia="微软雅黑" w:cs="微软雅黑"/>
                <w:szCs w:val="21"/>
              </w:rPr>
            </w:pPr>
          </w:p>
        </w:tc>
        <w:tc>
          <w:tcPr>
            <w:tcW w:w="1367" w:type="dxa"/>
            <w:vAlign w:val="center"/>
          </w:tcPr>
          <w:p w14:paraId="2AC9ECF1">
            <w:pPr>
              <w:spacing w:line="312" w:lineRule="auto"/>
              <w:jc w:val="center"/>
              <w:rPr>
                <w:rFonts w:ascii="微软雅黑" w:hAnsi="微软雅黑" w:eastAsia="微软雅黑" w:cs="微软雅黑"/>
                <w:szCs w:val="21"/>
              </w:rPr>
            </w:pPr>
          </w:p>
        </w:tc>
      </w:tr>
      <w:tr w14:paraId="1D1C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8" w:type="dxa"/>
            <w:vAlign w:val="center"/>
          </w:tcPr>
          <w:p w14:paraId="37F7AA27">
            <w:pPr>
              <w:spacing w:line="312" w:lineRule="auto"/>
              <w:rPr>
                <w:rFonts w:ascii="微软雅黑" w:hAnsi="微软雅黑" w:eastAsia="微软雅黑" w:cs="微软雅黑"/>
                <w:szCs w:val="21"/>
              </w:rPr>
            </w:pPr>
          </w:p>
        </w:tc>
        <w:tc>
          <w:tcPr>
            <w:tcW w:w="2959" w:type="dxa"/>
            <w:vAlign w:val="center"/>
          </w:tcPr>
          <w:p w14:paraId="727592F9">
            <w:pPr>
              <w:spacing w:line="312" w:lineRule="auto"/>
              <w:rPr>
                <w:rFonts w:ascii="微软雅黑" w:hAnsi="微软雅黑" w:eastAsia="微软雅黑" w:cs="微软雅黑"/>
                <w:szCs w:val="21"/>
              </w:rPr>
            </w:pPr>
          </w:p>
        </w:tc>
        <w:tc>
          <w:tcPr>
            <w:tcW w:w="2601" w:type="dxa"/>
            <w:vAlign w:val="center"/>
          </w:tcPr>
          <w:p w14:paraId="6E8225F5">
            <w:pPr>
              <w:spacing w:line="312" w:lineRule="auto"/>
              <w:jc w:val="center"/>
              <w:rPr>
                <w:rFonts w:ascii="微软雅黑" w:hAnsi="微软雅黑" w:eastAsia="微软雅黑" w:cs="微软雅黑"/>
                <w:szCs w:val="21"/>
              </w:rPr>
            </w:pPr>
          </w:p>
        </w:tc>
        <w:tc>
          <w:tcPr>
            <w:tcW w:w="759" w:type="dxa"/>
            <w:vAlign w:val="center"/>
          </w:tcPr>
          <w:p w14:paraId="640AB107">
            <w:pPr>
              <w:spacing w:line="312" w:lineRule="auto"/>
              <w:jc w:val="center"/>
              <w:rPr>
                <w:rFonts w:ascii="微软雅黑" w:hAnsi="微软雅黑" w:eastAsia="微软雅黑" w:cs="微软雅黑"/>
                <w:szCs w:val="21"/>
              </w:rPr>
            </w:pPr>
          </w:p>
        </w:tc>
        <w:tc>
          <w:tcPr>
            <w:tcW w:w="1367" w:type="dxa"/>
            <w:vAlign w:val="center"/>
          </w:tcPr>
          <w:p w14:paraId="7E93E171">
            <w:pPr>
              <w:spacing w:line="312" w:lineRule="auto"/>
              <w:jc w:val="center"/>
              <w:rPr>
                <w:rFonts w:ascii="微软雅黑" w:hAnsi="微软雅黑" w:eastAsia="微软雅黑" w:cs="微软雅黑"/>
                <w:szCs w:val="21"/>
              </w:rPr>
            </w:pPr>
          </w:p>
        </w:tc>
      </w:tr>
      <w:tr w14:paraId="0150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jc w:val="center"/>
        </w:trPr>
        <w:tc>
          <w:tcPr>
            <w:tcW w:w="1008" w:type="dxa"/>
            <w:vAlign w:val="center"/>
          </w:tcPr>
          <w:p w14:paraId="76A76AD2">
            <w:pPr>
              <w:spacing w:line="312" w:lineRule="auto"/>
              <w:rPr>
                <w:rFonts w:ascii="微软雅黑" w:hAnsi="微软雅黑" w:eastAsia="微软雅黑" w:cs="微软雅黑"/>
                <w:szCs w:val="21"/>
              </w:rPr>
            </w:pPr>
          </w:p>
        </w:tc>
        <w:tc>
          <w:tcPr>
            <w:tcW w:w="2959" w:type="dxa"/>
            <w:vAlign w:val="center"/>
          </w:tcPr>
          <w:p w14:paraId="580652AD">
            <w:pPr>
              <w:spacing w:line="312" w:lineRule="auto"/>
              <w:rPr>
                <w:rFonts w:ascii="微软雅黑" w:hAnsi="微软雅黑" w:eastAsia="微软雅黑" w:cs="微软雅黑"/>
                <w:szCs w:val="21"/>
              </w:rPr>
            </w:pPr>
          </w:p>
        </w:tc>
        <w:tc>
          <w:tcPr>
            <w:tcW w:w="2601" w:type="dxa"/>
            <w:vAlign w:val="center"/>
          </w:tcPr>
          <w:p w14:paraId="704ACDFC">
            <w:pPr>
              <w:spacing w:line="312" w:lineRule="auto"/>
              <w:jc w:val="center"/>
              <w:rPr>
                <w:rFonts w:ascii="微软雅黑" w:hAnsi="微软雅黑" w:eastAsia="微软雅黑" w:cs="微软雅黑"/>
                <w:szCs w:val="21"/>
              </w:rPr>
            </w:pPr>
          </w:p>
        </w:tc>
        <w:tc>
          <w:tcPr>
            <w:tcW w:w="759" w:type="dxa"/>
            <w:vAlign w:val="center"/>
          </w:tcPr>
          <w:p w14:paraId="7CA01611">
            <w:pPr>
              <w:spacing w:line="312" w:lineRule="auto"/>
              <w:jc w:val="center"/>
              <w:rPr>
                <w:rFonts w:ascii="微软雅黑" w:hAnsi="微软雅黑" w:eastAsia="微软雅黑" w:cs="微软雅黑"/>
                <w:szCs w:val="21"/>
              </w:rPr>
            </w:pPr>
          </w:p>
        </w:tc>
        <w:tc>
          <w:tcPr>
            <w:tcW w:w="1367" w:type="dxa"/>
            <w:vAlign w:val="center"/>
          </w:tcPr>
          <w:p w14:paraId="703FA1BB">
            <w:pPr>
              <w:spacing w:line="312" w:lineRule="auto"/>
              <w:jc w:val="center"/>
              <w:rPr>
                <w:rFonts w:ascii="微软雅黑" w:hAnsi="微软雅黑" w:eastAsia="微软雅黑" w:cs="微软雅黑"/>
                <w:szCs w:val="21"/>
              </w:rPr>
            </w:pPr>
          </w:p>
        </w:tc>
      </w:tr>
      <w:tr w14:paraId="1367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8" w:type="dxa"/>
            <w:vAlign w:val="center"/>
          </w:tcPr>
          <w:p w14:paraId="1C84C21A">
            <w:pPr>
              <w:spacing w:line="312" w:lineRule="auto"/>
              <w:rPr>
                <w:rFonts w:ascii="微软雅黑" w:hAnsi="微软雅黑" w:eastAsia="微软雅黑" w:cs="微软雅黑"/>
                <w:szCs w:val="21"/>
              </w:rPr>
            </w:pPr>
            <w:r>
              <w:rPr>
                <w:rFonts w:hint="eastAsia" w:ascii="微软雅黑" w:hAnsi="微软雅黑" w:eastAsia="微软雅黑" w:cs="微软雅黑"/>
                <w:szCs w:val="21"/>
              </w:rPr>
              <w:t>...</w:t>
            </w:r>
          </w:p>
        </w:tc>
        <w:tc>
          <w:tcPr>
            <w:tcW w:w="2959" w:type="dxa"/>
            <w:vAlign w:val="center"/>
          </w:tcPr>
          <w:p w14:paraId="39F39E5E">
            <w:pPr>
              <w:spacing w:line="312" w:lineRule="auto"/>
              <w:rPr>
                <w:rFonts w:ascii="微软雅黑" w:hAnsi="微软雅黑" w:eastAsia="微软雅黑" w:cs="微软雅黑"/>
                <w:szCs w:val="21"/>
              </w:rPr>
            </w:pPr>
            <w:r>
              <w:rPr>
                <w:rFonts w:hint="eastAsia" w:ascii="微软雅黑" w:hAnsi="微软雅黑" w:eastAsia="微软雅黑" w:cs="微软雅黑"/>
                <w:szCs w:val="21"/>
              </w:rPr>
              <w:t>...</w:t>
            </w:r>
          </w:p>
        </w:tc>
        <w:tc>
          <w:tcPr>
            <w:tcW w:w="2601" w:type="dxa"/>
            <w:vAlign w:val="center"/>
          </w:tcPr>
          <w:p w14:paraId="53B8E20C">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759" w:type="dxa"/>
            <w:vAlign w:val="center"/>
          </w:tcPr>
          <w:p w14:paraId="76B3F1E2">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367" w:type="dxa"/>
            <w:vAlign w:val="center"/>
          </w:tcPr>
          <w:p w14:paraId="601187E2">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w:t>
            </w:r>
          </w:p>
        </w:tc>
      </w:tr>
    </w:tbl>
    <w:p w14:paraId="04CD4879">
      <w:pPr>
        <w:adjustRightInd w:val="0"/>
        <w:snapToGrid w:val="0"/>
        <w:rPr>
          <w:rFonts w:ascii="微软雅黑" w:hAnsi="微软雅黑" w:eastAsia="微软雅黑" w:cs="微软雅黑"/>
          <w:szCs w:val="21"/>
        </w:rPr>
      </w:pPr>
      <w:r>
        <w:rPr>
          <w:rFonts w:hint="eastAsia" w:ascii="微软雅黑" w:hAnsi="微软雅黑" w:eastAsia="微软雅黑" w:cs="微软雅黑"/>
          <w:szCs w:val="21"/>
        </w:rPr>
        <w:t>说明：</w:t>
      </w:r>
    </w:p>
    <w:p w14:paraId="421161EA">
      <w:pPr>
        <w:numPr>
          <w:ilvl w:val="7"/>
          <w:numId w:val="20"/>
        </w:numPr>
        <w:tabs>
          <w:tab w:val="left" w:pos="284"/>
        </w:tabs>
        <w:adjustRightInd w:val="0"/>
        <w:snapToGrid w:val="0"/>
        <w:ind w:left="0" w:firstLine="0"/>
        <w:rPr>
          <w:rFonts w:ascii="微软雅黑" w:hAnsi="微软雅黑" w:eastAsia="微软雅黑" w:cs="微软雅黑"/>
          <w:szCs w:val="21"/>
        </w:rPr>
      </w:pPr>
      <w:r>
        <w:rPr>
          <w:rFonts w:hint="eastAsia" w:ascii="微软雅黑" w:hAnsi="微软雅黑" w:eastAsia="微软雅黑" w:cs="微软雅黑"/>
          <w:szCs w:val="21"/>
        </w:rPr>
        <w:t>供应商应对采购文件的各项要求，逐条说明响应文件做出的实质性响应，并申明响应文件的偏离和例外。优于采购文件要求的为正偏离，不满足的为负偏离；</w:t>
      </w:r>
    </w:p>
    <w:p w14:paraId="63D6A6D2">
      <w:pPr>
        <w:numPr>
          <w:ilvl w:val="7"/>
          <w:numId w:val="20"/>
        </w:numPr>
        <w:tabs>
          <w:tab w:val="left" w:pos="284"/>
        </w:tabs>
        <w:adjustRightInd w:val="0"/>
        <w:snapToGrid w:val="0"/>
        <w:ind w:left="0" w:firstLine="0"/>
        <w:rPr>
          <w:rFonts w:ascii="微软雅黑" w:hAnsi="微软雅黑" w:eastAsia="微软雅黑" w:cs="微软雅黑"/>
          <w:szCs w:val="21"/>
        </w:rPr>
      </w:pPr>
      <w:r>
        <w:rPr>
          <w:rFonts w:hint="eastAsia" w:ascii="微软雅黑" w:hAnsi="微软雅黑" w:eastAsia="微软雅黑" w:cs="微软雅黑"/>
          <w:szCs w:val="21"/>
        </w:rPr>
        <w:t>对有具体参数要求的指标，供应商必须提供所投设备的具体参数值。如果仅注明“符合”，“满足”或简单复制采购文件要求，将可能导致报价被拒绝。</w:t>
      </w:r>
    </w:p>
    <w:p w14:paraId="5CDFB5FF">
      <w:pPr>
        <w:tabs>
          <w:tab w:val="left" w:pos="284"/>
        </w:tabs>
        <w:adjustRightInd w:val="0"/>
        <w:snapToGrid w:val="0"/>
        <w:rPr>
          <w:rFonts w:ascii="微软雅黑" w:hAnsi="微软雅黑" w:eastAsia="微软雅黑" w:cs="微软雅黑"/>
          <w:szCs w:val="21"/>
        </w:rPr>
      </w:pPr>
    </w:p>
    <w:p w14:paraId="0BFD3101">
      <w:pPr>
        <w:tabs>
          <w:tab w:val="left" w:pos="284"/>
        </w:tabs>
        <w:adjustRightInd w:val="0"/>
        <w:snapToGrid w:val="0"/>
        <w:rPr>
          <w:rFonts w:ascii="微软雅黑" w:hAnsi="微软雅黑" w:eastAsia="微软雅黑" w:cs="微软雅黑"/>
          <w:szCs w:val="21"/>
          <w:u w:val="single"/>
        </w:rPr>
      </w:pPr>
      <w:r>
        <w:rPr>
          <w:rFonts w:hint="eastAsia" w:ascii="微软雅黑" w:hAnsi="微软雅黑" w:eastAsia="微软雅黑" w:cs="微软雅黑"/>
          <w:szCs w:val="21"/>
        </w:rPr>
        <w:t>供应商名称（盖章）：</w:t>
      </w:r>
    </w:p>
    <w:p w14:paraId="5ED4E4B8">
      <w:pPr>
        <w:tabs>
          <w:tab w:val="left" w:pos="284"/>
        </w:tabs>
        <w:adjustRightInd w:val="0"/>
        <w:snapToGrid w:val="0"/>
        <w:rPr>
          <w:rFonts w:ascii="微软雅黑" w:hAnsi="微软雅黑" w:eastAsia="微软雅黑" w:cs="微软雅黑"/>
          <w:szCs w:val="21"/>
        </w:rPr>
      </w:pPr>
      <w:r>
        <w:rPr>
          <w:rFonts w:hint="eastAsia" w:ascii="微软雅黑" w:hAnsi="微软雅黑" w:eastAsia="微软雅黑" w:cs="微软雅黑"/>
          <w:szCs w:val="21"/>
        </w:rPr>
        <w:t>法定代表人或委托代理人（签字或盖章）：</w:t>
      </w:r>
    </w:p>
    <w:p w14:paraId="5BED740B">
      <w:pPr>
        <w:widowControl/>
        <w:spacing w:line="312" w:lineRule="auto"/>
        <w:jc w:val="left"/>
        <w:rPr>
          <w:rFonts w:ascii="微软雅黑" w:hAnsi="微软雅黑" w:eastAsia="微软雅黑" w:cs="微软雅黑"/>
          <w:b/>
          <w:sz w:val="24"/>
        </w:rPr>
      </w:pPr>
      <w:r>
        <w:rPr>
          <w:rFonts w:hint="eastAsia" w:ascii="微软雅黑" w:hAnsi="微软雅黑" w:eastAsia="微软雅黑" w:cs="微软雅黑"/>
          <w:kern w:val="0"/>
          <w:szCs w:val="21"/>
        </w:rPr>
        <w:t>日期：    年    月    日</w:t>
      </w:r>
    </w:p>
    <w:p w14:paraId="524C561E">
      <w:pPr>
        <w:spacing w:line="312" w:lineRule="auto"/>
        <w:ind w:left="420" w:leftChars="200"/>
        <w:jc w:val="center"/>
        <w:outlineLvl w:val="0"/>
        <w:rPr>
          <w:rFonts w:hint="default" w:ascii="微软雅黑" w:hAnsi="微软雅黑" w:eastAsia="微软雅黑" w:cs="微软雅黑"/>
          <w:b/>
          <w:sz w:val="32"/>
          <w:szCs w:val="20"/>
          <w:lang w:val="en-US" w:eastAsia="zh-CN"/>
        </w:rPr>
      </w:pPr>
      <w:r>
        <w:rPr>
          <w:rFonts w:hint="eastAsia" w:ascii="微软雅黑" w:hAnsi="微软雅黑" w:eastAsia="微软雅黑" w:cs="微软雅黑"/>
          <w:sz w:val="24"/>
        </w:rPr>
        <w:br w:type="page"/>
      </w:r>
      <w:bookmarkStart w:id="173" w:name="_Toc8779"/>
      <w:bookmarkStart w:id="174" w:name="_Toc6500"/>
      <w:bookmarkStart w:id="175" w:name="_Toc3830"/>
      <w:bookmarkStart w:id="176" w:name="_Toc119331398"/>
      <w:bookmarkStart w:id="177" w:name="_Toc15245"/>
      <w:bookmarkStart w:id="178" w:name="_Toc104306392"/>
      <w:bookmarkStart w:id="179" w:name="_Toc101881440"/>
      <w:r>
        <w:rPr>
          <w:rFonts w:hint="eastAsia" w:ascii="微软雅黑" w:hAnsi="微软雅黑" w:eastAsia="微软雅黑" w:cs="微软雅黑"/>
          <w:b/>
          <w:sz w:val="32"/>
          <w:szCs w:val="20"/>
        </w:rPr>
        <w:t xml:space="preserve">附件十三 </w:t>
      </w:r>
      <w:bookmarkEnd w:id="173"/>
      <w:bookmarkEnd w:id="174"/>
      <w:bookmarkEnd w:id="175"/>
      <w:bookmarkEnd w:id="176"/>
      <w:bookmarkEnd w:id="177"/>
      <w:bookmarkEnd w:id="178"/>
      <w:bookmarkEnd w:id="179"/>
      <w:r>
        <w:rPr>
          <w:rFonts w:hint="eastAsia" w:ascii="微软雅黑" w:hAnsi="微软雅黑" w:eastAsia="微软雅黑" w:cs="微软雅黑"/>
          <w:b/>
          <w:sz w:val="32"/>
          <w:szCs w:val="20"/>
          <w:lang w:val="en-US" w:eastAsia="zh-CN"/>
        </w:rPr>
        <w:t>服务方案</w:t>
      </w:r>
    </w:p>
    <w:p w14:paraId="6FDA87CF">
      <w:pPr>
        <w:spacing w:line="312" w:lineRule="auto"/>
        <w:ind w:left="420" w:leftChars="200"/>
        <w:rPr>
          <w:rFonts w:ascii="微软雅黑" w:hAnsi="微软雅黑" w:eastAsia="微软雅黑" w:cs="微软雅黑"/>
          <w:b/>
          <w:kern w:val="0"/>
          <w:szCs w:val="21"/>
        </w:rPr>
      </w:pPr>
      <w:r>
        <w:rPr>
          <w:rFonts w:hint="eastAsia" w:ascii="微软雅黑" w:hAnsi="微软雅黑" w:eastAsia="微软雅黑" w:cs="微软雅黑"/>
          <w:b/>
          <w:kern w:val="0"/>
          <w:szCs w:val="21"/>
        </w:rPr>
        <w:t>一 、拟投入本项目的相关资源</w:t>
      </w:r>
    </w:p>
    <w:p w14:paraId="5ED31737">
      <w:pPr>
        <w:spacing w:line="312" w:lineRule="auto"/>
        <w:ind w:left="420" w:leftChars="200"/>
        <w:rPr>
          <w:rFonts w:ascii="微软雅黑" w:hAnsi="微软雅黑" w:eastAsia="微软雅黑" w:cs="微软雅黑"/>
          <w:kern w:val="0"/>
          <w:szCs w:val="21"/>
        </w:rPr>
      </w:pPr>
      <w:r>
        <w:rPr>
          <w:rFonts w:hint="eastAsia" w:ascii="微软雅黑" w:hAnsi="微软雅黑" w:eastAsia="微软雅黑" w:cs="微软雅黑"/>
          <w:kern w:val="0"/>
          <w:szCs w:val="21"/>
        </w:rPr>
        <w:t>1．拟投入本项目的人员</w:t>
      </w:r>
    </w:p>
    <w:p w14:paraId="229F3450">
      <w:pPr>
        <w:spacing w:line="312" w:lineRule="auto"/>
        <w:ind w:left="420" w:leftChars="200"/>
        <w:rPr>
          <w:rFonts w:ascii="微软雅黑" w:hAnsi="微软雅黑" w:eastAsia="微软雅黑" w:cs="微软雅黑"/>
          <w:kern w:val="0"/>
          <w:szCs w:val="21"/>
        </w:rPr>
      </w:pPr>
      <w:r>
        <w:rPr>
          <w:rFonts w:hint="eastAsia" w:ascii="微软雅黑" w:hAnsi="微软雅黑" w:eastAsia="微软雅黑" w:cs="微软雅黑"/>
          <w:kern w:val="0"/>
          <w:szCs w:val="21"/>
        </w:rPr>
        <w:t>2．拟投入本项目的设施设备、工器具</w:t>
      </w:r>
    </w:p>
    <w:p w14:paraId="72ADF829">
      <w:pPr>
        <w:spacing w:line="312" w:lineRule="auto"/>
        <w:ind w:left="420" w:leftChars="200"/>
        <w:rPr>
          <w:rFonts w:ascii="微软雅黑" w:hAnsi="微软雅黑" w:eastAsia="微软雅黑" w:cs="微软雅黑"/>
          <w:kern w:val="0"/>
          <w:szCs w:val="21"/>
        </w:rPr>
      </w:pPr>
      <w:r>
        <w:rPr>
          <w:rFonts w:hint="eastAsia" w:ascii="微软雅黑" w:hAnsi="微软雅黑" w:eastAsia="微软雅黑" w:cs="微软雅黑"/>
          <w:kern w:val="0"/>
          <w:szCs w:val="21"/>
        </w:rPr>
        <w:t>3．拟投入本项目的相关配件、零部件、消耗性材料</w:t>
      </w:r>
    </w:p>
    <w:p w14:paraId="32941CF7">
      <w:pPr>
        <w:spacing w:line="312" w:lineRule="auto"/>
        <w:ind w:left="420" w:leftChars="200"/>
        <w:rPr>
          <w:rFonts w:ascii="微软雅黑" w:hAnsi="微软雅黑" w:eastAsia="微软雅黑" w:cs="微软雅黑"/>
          <w:kern w:val="0"/>
          <w:szCs w:val="21"/>
        </w:rPr>
      </w:pPr>
      <w:r>
        <w:rPr>
          <w:rFonts w:hint="eastAsia" w:ascii="微软雅黑" w:hAnsi="微软雅黑" w:eastAsia="微软雅黑" w:cs="微软雅黑"/>
          <w:kern w:val="0"/>
          <w:szCs w:val="21"/>
        </w:rPr>
        <w:t>4．供应商完成本项目所具有的相关技术能力</w:t>
      </w:r>
    </w:p>
    <w:p w14:paraId="1790B9E0">
      <w:pPr>
        <w:spacing w:line="312" w:lineRule="auto"/>
        <w:ind w:left="420" w:leftChars="200"/>
        <w:rPr>
          <w:rFonts w:ascii="微软雅黑" w:hAnsi="微软雅黑" w:eastAsia="微软雅黑" w:cs="微软雅黑"/>
          <w:b/>
          <w:kern w:val="0"/>
          <w:szCs w:val="21"/>
        </w:rPr>
      </w:pPr>
      <w:r>
        <w:rPr>
          <w:rFonts w:hint="eastAsia" w:ascii="微软雅黑" w:hAnsi="微软雅黑" w:eastAsia="微软雅黑" w:cs="微软雅黑"/>
          <w:b/>
          <w:kern w:val="0"/>
          <w:szCs w:val="21"/>
        </w:rPr>
        <w:t>二 、服务方案（根据评分标准修改）</w:t>
      </w:r>
    </w:p>
    <w:p w14:paraId="4497B415">
      <w:pPr>
        <w:spacing w:line="312" w:lineRule="auto"/>
        <w:ind w:left="420" w:left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p w14:paraId="65C42EDC">
      <w:pPr>
        <w:spacing w:line="312" w:lineRule="auto"/>
        <w:ind w:left="420" w:leftChars="200"/>
        <w:rPr>
          <w:rFonts w:ascii="微软雅黑" w:hAnsi="微软雅黑" w:eastAsia="微软雅黑" w:cs="微软雅黑"/>
          <w:kern w:val="0"/>
          <w:szCs w:val="21"/>
        </w:rPr>
      </w:pPr>
      <w:r>
        <w:rPr>
          <w:rFonts w:hint="eastAsia" w:ascii="微软雅黑" w:hAnsi="微软雅黑" w:eastAsia="微软雅黑" w:cs="微软雅黑"/>
          <w:kern w:val="0"/>
          <w:szCs w:val="21"/>
        </w:rPr>
        <w:t>2．</w:t>
      </w:r>
    </w:p>
    <w:p w14:paraId="75D5FC00">
      <w:pPr>
        <w:spacing w:line="312" w:lineRule="auto"/>
        <w:ind w:left="420" w:leftChars="200"/>
        <w:rPr>
          <w:rFonts w:ascii="微软雅黑" w:hAnsi="微软雅黑" w:eastAsia="微软雅黑" w:cs="微软雅黑"/>
          <w:kern w:val="0"/>
          <w:szCs w:val="21"/>
        </w:rPr>
      </w:pPr>
      <w:r>
        <w:rPr>
          <w:rFonts w:hint="eastAsia" w:ascii="微软雅黑" w:hAnsi="微软雅黑" w:eastAsia="微软雅黑" w:cs="微软雅黑"/>
          <w:kern w:val="0"/>
          <w:szCs w:val="21"/>
        </w:rPr>
        <w:t>3．</w:t>
      </w:r>
    </w:p>
    <w:p w14:paraId="3C17E6B7">
      <w:pPr>
        <w:spacing w:line="312" w:lineRule="auto"/>
        <w:ind w:left="420" w:leftChars="200"/>
        <w:rPr>
          <w:rFonts w:ascii="微软雅黑" w:hAnsi="微软雅黑" w:eastAsia="微软雅黑" w:cs="微软雅黑"/>
          <w:kern w:val="0"/>
          <w:szCs w:val="21"/>
        </w:rPr>
      </w:pPr>
      <w:r>
        <w:rPr>
          <w:rFonts w:hint="eastAsia" w:ascii="微软雅黑" w:hAnsi="微软雅黑" w:eastAsia="微软雅黑" w:cs="微软雅黑"/>
          <w:kern w:val="0"/>
          <w:szCs w:val="21"/>
        </w:rPr>
        <w:t>4．</w:t>
      </w:r>
    </w:p>
    <w:p w14:paraId="70C11B27">
      <w:pPr>
        <w:spacing w:line="312" w:lineRule="auto"/>
        <w:ind w:left="420" w:leftChars="200"/>
        <w:rPr>
          <w:rFonts w:ascii="微软雅黑" w:hAnsi="微软雅黑" w:eastAsia="微软雅黑" w:cs="微软雅黑"/>
          <w:kern w:val="0"/>
          <w:szCs w:val="21"/>
        </w:rPr>
      </w:pPr>
      <w:r>
        <w:rPr>
          <w:rFonts w:hint="eastAsia" w:ascii="微软雅黑" w:hAnsi="微软雅黑" w:eastAsia="微软雅黑" w:cs="微软雅黑"/>
          <w:kern w:val="0"/>
          <w:szCs w:val="21"/>
        </w:rPr>
        <w:t>5．</w:t>
      </w:r>
    </w:p>
    <w:p w14:paraId="3246872A">
      <w:pPr>
        <w:spacing w:line="312" w:lineRule="auto"/>
        <w:jc w:val="center"/>
        <w:outlineLvl w:val="0"/>
        <w:rPr>
          <w:rFonts w:ascii="微软雅黑" w:hAnsi="微软雅黑" w:eastAsia="微软雅黑" w:cs="微软雅黑"/>
          <w:b/>
          <w:sz w:val="32"/>
          <w:szCs w:val="32"/>
        </w:rPr>
      </w:pPr>
      <w:r>
        <w:rPr>
          <w:rFonts w:hint="eastAsia" w:ascii="微软雅黑" w:hAnsi="微软雅黑" w:eastAsia="微软雅黑" w:cs="微软雅黑"/>
          <w:kern w:val="0"/>
          <w:szCs w:val="21"/>
        </w:rPr>
        <w:br w:type="page"/>
      </w:r>
      <w:bookmarkStart w:id="180" w:name="_Toc28573"/>
      <w:bookmarkStart w:id="181" w:name="_Toc104306393"/>
      <w:bookmarkStart w:id="182" w:name="_Toc101881441"/>
      <w:bookmarkStart w:id="183" w:name="_Toc119331399"/>
      <w:bookmarkStart w:id="184" w:name="_Toc9655"/>
      <w:bookmarkStart w:id="185" w:name="_Toc17657"/>
      <w:bookmarkStart w:id="186" w:name="_Toc24861"/>
      <w:r>
        <w:rPr>
          <w:rFonts w:hint="eastAsia" w:ascii="微软雅黑" w:hAnsi="微软雅黑" w:eastAsia="微软雅黑" w:cs="微软雅黑"/>
          <w:b/>
          <w:sz w:val="32"/>
          <w:szCs w:val="20"/>
        </w:rPr>
        <w:t>附件十四 售后服务承诺书</w:t>
      </w:r>
      <w:bookmarkEnd w:id="180"/>
      <w:bookmarkEnd w:id="181"/>
      <w:bookmarkEnd w:id="182"/>
      <w:bookmarkEnd w:id="183"/>
      <w:bookmarkEnd w:id="184"/>
      <w:bookmarkEnd w:id="185"/>
      <w:bookmarkEnd w:id="186"/>
    </w:p>
    <w:p w14:paraId="3103D9F7">
      <w:pPr>
        <w:spacing w:line="312" w:lineRule="auto"/>
        <w:ind w:left="420" w:leftChars="200"/>
        <w:rPr>
          <w:rFonts w:ascii="微软雅黑" w:hAnsi="微软雅黑" w:eastAsia="微软雅黑" w:cs="微软雅黑"/>
          <w:kern w:val="0"/>
          <w:sz w:val="24"/>
          <w:szCs w:val="18"/>
        </w:rPr>
      </w:pPr>
    </w:p>
    <w:p w14:paraId="762C3D32">
      <w:pPr>
        <w:spacing w:line="312" w:lineRule="auto"/>
        <w:jc w:val="center"/>
        <w:rPr>
          <w:rFonts w:ascii="微软雅黑" w:hAnsi="微软雅黑" w:eastAsia="微软雅黑" w:cs="微软雅黑"/>
          <w:kern w:val="0"/>
          <w:szCs w:val="21"/>
        </w:rPr>
      </w:pPr>
      <w:r>
        <w:rPr>
          <w:rFonts w:hint="eastAsia" w:ascii="微软雅黑" w:hAnsi="微软雅黑" w:eastAsia="微软雅黑" w:cs="微软雅黑"/>
          <w:kern w:val="0"/>
          <w:szCs w:val="21"/>
        </w:rPr>
        <w:t>格式自拟</w:t>
      </w:r>
    </w:p>
    <w:p w14:paraId="060F7FA1">
      <w:pPr>
        <w:spacing w:line="312" w:lineRule="auto"/>
        <w:ind w:firstLine="480" w:firstLineChars="200"/>
        <w:rPr>
          <w:rFonts w:ascii="微软雅黑" w:hAnsi="微软雅黑" w:eastAsia="微软雅黑" w:cs="微软雅黑"/>
          <w:kern w:val="0"/>
          <w:sz w:val="24"/>
        </w:rPr>
      </w:pPr>
    </w:p>
    <w:p w14:paraId="4B12E10A">
      <w:pPr>
        <w:spacing w:line="312" w:lineRule="auto"/>
        <w:rPr>
          <w:rFonts w:ascii="微软雅黑" w:hAnsi="微软雅黑" w:eastAsia="微软雅黑" w:cs="微软雅黑"/>
          <w:kern w:val="0"/>
          <w:sz w:val="24"/>
        </w:rPr>
      </w:pPr>
    </w:p>
    <w:p w14:paraId="5B1D0DBF">
      <w:pPr>
        <w:spacing w:line="312" w:lineRule="auto"/>
        <w:jc w:val="left"/>
        <w:rPr>
          <w:rFonts w:ascii="微软雅黑" w:hAnsi="微软雅黑" w:eastAsia="微软雅黑" w:cs="微软雅黑"/>
          <w:kern w:val="0"/>
          <w:sz w:val="24"/>
        </w:rPr>
      </w:pPr>
    </w:p>
    <w:p w14:paraId="7732428A">
      <w:pPr>
        <w:spacing w:line="312" w:lineRule="auto"/>
        <w:jc w:val="left"/>
        <w:rPr>
          <w:rFonts w:ascii="微软雅黑" w:hAnsi="微软雅黑" w:eastAsia="微软雅黑" w:cs="微软雅黑"/>
          <w:kern w:val="0"/>
          <w:sz w:val="24"/>
        </w:rPr>
      </w:pPr>
    </w:p>
    <w:p w14:paraId="31E5555C">
      <w:pPr>
        <w:spacing w:line="312" w:lineRule="auto"/>
        <w:ind w:left="420" w:leftChars="200"/>
        <w:jc w:val="center"/>
        <w:outlineLvl w:val="0"/>
        <w:rPr>
          <w:rFonts w:ascii="微软雅黑" w:hAnsi="微软雅黑" w:eastAsia="微软雅黑" w:cs="微软雅黑"/>
          <w:b/>
          <w:sz w:val="32"/>
          <w:szCs w:val="20"/>
        </w:rPr>
      </w:pPr>
      <w:r>
        <w:rPr>
          <w:rFonts w:hint="eastAsia" w:ascii="微软雅黑" w:hAnsi="微软雅黑" w:eastAsia="微软雅黑" w:cs="微软雅黑"/>
          <w:kern w:val="0"/>
          <w:sz w:val="24"/>
        </w:rPr>
        <w:br w:type="page"/>
      </w:r>
      <w:bookmarkStart w:id="187" w:name="_Toc119331400"/>
      <w:bookmarkStart w:id="188" w:name="_Toc101881442"/>
      <w:bookmarkStart w:id="189" w:name="_Toc104306394"/>
      <w:r>
        <w:rPr>
          <w:rFonts w:hint="eastAsia" w:ascii="微软雅黑" w:hAnsi="微软雅黑" w:eastAsia="微软雅黑" w:cs="微软雅黑"/>
          <w:b/>
          <w:sz w:val="32"/>
          <w:szCs w:val="20"/>
        </w:rPr>
        <w:t>附件十五 业绩情况一览表（如有）</w:t>
      </w:r>
      <w:bookmarkEnd w:id="187"/>
      <w:bookmarkEnd w:id="188"/>
      <w:bookmarkEnd w:id="189"/>
    </w:p>
    <w:p w14:paraId="5DE72A67">
      <w:pPr>
        <w:spacing w:line="312" w:lineRule="auto"/>
        <w:rPr>
          <w:rFonts w:ascii="微软雅黑" w:hAnsi="微软雅黑" w:eastAsia="微软雅黑" w:cs="微软雅黑"/>
          <w:szCs w:val="21"/>
        </w:rPr>
      </w:pPr>
      <w:r>
        <w:rPr>
          <w:rFonts w:hint="eastAsia" w:ascii="微软雅黑" w:hAnsi="微软雅黑" w:eastAsia="微软雅黑" w:cs="微软雅黑"/>
          <w:szCs w:val="21"/>
        </w:rPr>
        <w:t>项目</w:t>
      </w:r>
      <w:r>
        <w:rPr>
          <w:rFonts w:hint="eastAsia" w:ascii="微软雅黑" w:hAnsi="微软雅黑" w:eastAsia="微软雅黑" w:cs="微软雅黑"/>
          <w:szCs w:val="21"/>
          <w:lang w:eastAsia="zh-CN"/>
        </w:rPr>
        <w:t>编号</w:t>
      </w:r>
      <w:r>
        <w:rPr>
          <w:rFonts w:hint="eastAsia" w:ascii="微软雅黑" w:hAnsi="微软雅黑" w:eastAsia="微软雅黑" w:cs="微软雅黑"/>
          <w:szCs w:val="21"/>
        </w:rPr>
        <w:t xml:space="preserve">：                        </w:t>
      </w:r>
    </w:p>
    <w:p w14:paraId="2194BFEE">
      <w:pPr>
        <w:spacing w:line="312" w:lineRule="auto"/>
        <w:rPr>
          <w:rFonts w:ascii="微软雅黑" w:hAnsi="微软雅黑" w:eastAsia="微软雅黑" w:cs="微软雅黑"/>
          <w:szCs w:val="21"/>
        </w:rPr>
      </w:pPr>
      <w:r>
        <w:rPr>
          <w:rFonts w:hint="eastAsia" w:ascii="微软雅黑" w:hAnsi="微软雅黑" w:eastAsia="微软雅黑" w:cs="微软雅黑"/>
          <w:szCs w:val="21"/>
        </w:rPr>
        <w:t>项目</w:t>
      </w:r>
      <w:r>
        <w:rPr>
          <w:rFonts w:hint="eastAsia" w:ascii="微软雅黑" w:hAnsi="微软雅黑" w:eastAsia="微软雅黑" w:cs="微软雅黑"/>
          <w:szCs w:val="21"/>
          <w:lang w:eastAsia="zh-CN"/>
        </w:rPr>
        <w:t>名称</w:t>
      </w:r>
      <w:r>
        <w:rPr>
          <w:rFonts w:hint="eastAsia" w:ascii="微软雅黑" w:hAnsi="微软雅黑" w:eastAsia="微软雅黑" w:cs="微软雅黑"/>
          <w:szCs w:val="21"/>
        </w:rPr>
        <w:t>：                                             包号：</w:t>
      </w:r>
    </w:p>
    <w:tbl>
      <w:tblPr>
        <w:tblStyle w:val="8"/>
        <w:tblW w:w="98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
        <w:gridCol w:w="1386"/>
        <w:gridCol w:w="1261"/>
        <w:gridCol w:w="1261"/>
        <w:gridCol w:w="1262"/>
        <w:gridCol w:w="1261"/>
        <w:gridCol w:w="1261"/>
        <w:gridCol w:w="1262"/>
      </w:tblGrid>
      <w:tr w14:paraId="24B37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vAlign w:val="center"/>
          </w:tcPr>
          <w:p w14:paraId="0D6605BF">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序号</w:t>
            </w:r>
          </w:p>
        </w:tc>
        <w:tc>
          <w:tcPr>
            <w:tcW w:w="1386" w:type="dxa"/>
            <w:vAlign w:val="center"/>
          </w:tcPr>
          <w:p w14:paraId="09FF3CE5">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项目名称</w:t>
            </w:r>
          </w:p>
        </w:tc>
        <w:tc>
          <w:tcPr>
            <w:tcW w:w="1261" w:type="dxa"/>
            <w:vAlign w:val="center"/>
          </w:tcPr>
          <w:p w14:paraId="0CA960DE">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签订时间</w:t>
            </w:r>
          </w:p>
        </w:tc>
        <w:tc>
          <w:tcPr>
            <w:tcW w:w="1261" w:type="dxa"/>
            <w:vAlign w:val="center"/>
          </w:tcPr>
          <w:p w14:paraId="7BAB90F6">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供货内容</w:t>
            </w:r>
          </w:p>
        </w:tc>
        <w:tc>
          <w:tcPr>
            <w:tcW w:w="1262" w:type="dxa"/>
            <w:vAlign w:val="center"/>
          </w:tcPr>
          <w:p w14:paraId="744265C4">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合同总额</w:t>
            </w:r>
          </w:p>
        </w:tc>
        <w:tc>
          <w:tcPr>
            <w:tcW w:w="1261" w:type="dxa"/>
            <w:vAlign w:val="center"/>
          </w:tcPr>
          <w:p w14:paraId="06AF3B0D">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买方名称</w:t>
            </w:r>
          </w:p>
        </w:tc>
        <w:tc>
          <w:tcPr>
            <w:tcW w:w="1261" w:type="dxa"/>
            <w:vAlign w:val="center"/>
          </w:tcPr>
          <w:p w14:paraId="78AC5F2C">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联系人</w:t>
            </w:r>
          </w:p>
        </w:tc>
        <w:tc>
          <w:tcPr>
            <w:tcW w:w="1262" w:type="dxa"/>
            <w:vAlign w:val="center"/>
          </w:tcPr>
          <w:p w14:paraId="01E24082">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 xml:space="preserve">联系电话 </w:t>
            </w:r>
          </w:p>
        </w:tc>
      </w:tr>
      <w:tr w14:paraId="1516A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vAlign w:val="center"/>
          </w:tcPr>
          <w:p w14:paraId="441092B8">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1386" w:type="dxa"/>
            <w:vAlign w:val="center"/>
          </w:tcPr>
          <w:p w14:paraId="081C485B">
            <w:pPr>
              <w:spacing w:line="312" w:lineRule="auto"/>
              <w:jc w:val="center"/>
              <w:rPr>
                <w:rFonts w:ascii="微软雅黑" w:hAnsi="微软雅黑" w:eastAsia="微软雅黑" w:cs="微软雅黑"/>
                <w:szCs w:val="21"/>
              </w:rPr>
            </w:pPr>
          </w:p>
        </w:tc>
        <w:tc>
          <w:tcPr>
            <w:tcW w:w="1261" w:type="dxa"/>
            <w:vAlign w:val="center"/>
          </w:tcPr>
          <w:p w14:paraId="42F90593">
            <w:pPr>
              <w:spacing w:line="312" w:lineRule="auto"/>
              <w:jc w:val="center"/>
              <w:rPr>
                <w:rFonts w:ascii="微软雅黑" w:hAnsi="微软雅黑" w:eastAsia="微软雅黑" w:cs="微软雅黑"/>
                <w:szCs w:val="21"/>
              </w:rPr>
            </w:pPr>
          </w:p>
        </w:tc>
        <w:tc>
          <w:tcPr>
            <w:tcW w:w="1261" w:type="dxa"/>
            <w:vAlign w:val="center"/>
          </w:tcPr>
          <w:p w14:paraId="49D2BF99">
            <w:pPr>
              <w:spacing w:line="312" w:lineRule="auto"/>
              <w:jc w:val="center"/>
              <w:rPr>
                <w:rFonts w:ascii="微软雅黑" w:hAnsi="微软雅黑" w:eastAsia="微软雅黑" w:cs="微软雅黑"/>
                <w:szCs w:val="21"/>
              </w:rPr>
            </w:pPr>
          </w:p>
        </w:tc>
        <w:tc>
          <w:tcPr>
            <w:tcW w:w="1262" w:type="dxa"/>
            <w:vAlign w:val="center"/>
          </w:tcPr>
          <w:p w14:paraId="0FE3FFEE">
            <w:pPr>
              <w:spacing w:line="312" w:lineRule="auto"/>
              <w:jc w:val="center"/>
              <w:rPr>
                <w:rFonts w:ascii="微软雅黑" w:hAnsi="微软雅黑" w:eastAsia="微软雅黑" w:cs="微软雅黑"/>
                <w:szCs w:val="21"/>
              </w:rPr>
            </w:pPr>
          </w:p>
        </w:tc>
        <w:tc>
          <w:tcPr>
            <w:tcW w:w="1261" w:type="dxa"/>
            <w:vAlign w:val="center"/>
          </w:tcPr>
          <w:p w14:paraId="779432D5">
            <w:pPr>
              <w:spacing w:line="312" w:lineRule="auto"/>
              <w:jc w:val="center"/>
              <w:rPr>
                <w:rFonts w:ascii="微软雅黑" w:hAnsi="微软雅黑" w:eastAsia="微软雅黑" w:cs="微软雅黑"/>
                <w:szCs w:val="21"/>
              </w:rPr>
            </w:pPr>
          </w:p>
        </w:tc>
        <w:tc>
          <w:tcPr>
            <w:tcW w:w="1261" w:type="dxa"/>
            <w:vAlign w:val="center"/>
          </w:tcPr>
          <w:p w14:paraId="41A59830">
            <w:pPr>
              <w:spacing w:line="312" w:lineRule="auto"/>
              <w:jc w:val="center"/>
              <w:rPr>
                <w:rFonts w:ascii="微软雅黑" w:hAnsi="微软雅黑" w:eastAsia="微软雅黑" w:cs="微软雅黑"/>
                <w:szCs w:val="21"/>
              </w:rPr>
            </w:pPr>
          </w:p>
        </w:tc>
        <w:tc>
          <w:tcPr>
            <w:tcW w:w="1262" w:type="dxa"/>
            <w:vAlign w:val="center"/>
          </w:tcPr>
          <w:p w14:paraId="6EB8364C">
            <w:pPr>
              <w:spacing w:line="312" w:lineRule="auto"/>
              <w:jc w:val="center"/>
              <w:rPr>
                <w:rFonts w:ascii="微软雅黑" w:hAnsi="微软雅黑" w:eastAsia="微软雅黑" w:cs="微软雅黑"/>
                <w:szCs w:val="21"/>
              </w:rPr>
            </w:pPr>
          </w:p>
        </w:tc>
      </w:tr>
      <w:tr w14:paraId="4FBEE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vAlign w:val="center"/>
          </w:tcPr>
          <w:p w14:paraId="5EA045ED">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1386" w:type="dxa"/>
            <w:vAlign w:val="center"/>
          </w:tcPr>
          <w:p w14:paraId="090124C2">
            <w:pPr>
              <w:spacing w:line="312" w:lineRule="auto"/>
              <w:jc w:val="center"/>
              <w:rPr>
                <w:rFonts w:ascii="微软雅黑" w:hAnsi="微软雅黑" w:eastAsia="微软雅黑" w:cs="微软雅黑"/>
                <w:szCs w:val="21"/>
              </w:rPr>
            </w:pPr>
          </w:p>
        </w:tc>
        <w:tc>
          <w:tcPr>
            <w:tcW w:w="1261" w:type="dxa"/>
            <w:vAlign w:val="center"/>
          </w:tcPr>
          <w:p w14:paraId="3F58D91B">
            <w:pPr>
              <w:spacing w:line="312" w:lineRule="auto"/>
              <w:jc w:val="center"/>
              <w:rPr>
                <w:rFonts w:ascii="微软雅黑" w:hAnsi="微软雅黑" w:eastAsia="微软雅黑" w:cs="微软雅黑"/>
                <w:szCs w:val="21"/>
              </w:rPr>
            </w:pPr>
          </w:p>
        </w:tc>
        <w:tc>
          <w:tcPr>
            <w:tcW w:w="1261" w:type="dxa"/>
            <w:vAlign w:val="center"/>
          </w:tcPr>
          <w:p w14:paraId="130E3B6D">
            <w:pPr>
              <w:spacing w:line="312" w:lineRule="auto"/>
              <w:jc w:val="center"/>
              <w:rPr>
                <w:rFonts w:ascii="微软雅黑" w:hAnsi="微软雅黑" w:eastAsia="微软雅黑" w:cs="微软雅黑"/>
                <w:szCs w:val="21"/>
              </w:rPr>
            </w:pPr>
          </w:p>
        </w:tc>
        <w:tc>
          <w:tcPr>
            <w:tcW w:w="1262" w:type="dxa"/>
            <w:vAlign w:val="center"/>
          </w:tcPr>
          <w:p w14:paraId="3ADB6CAF">
            <w:pPr>
              <w:spacing w:line="312" w:lineRule="auto"/>
              <w:jc w:val="center"/>
              <w:rPr>
                <w:rFonts w:ascii="微软雅黑" w:hAnsi="微软雅黑" w:eastAsia="微软雅黑" w:cs="微软雅黑"/>
                <w:szCs w:val="21"/>
              </w:rPr>
            </w:pPr>
          </w:p>
        </w:tc>
        <w:tc>
          <w:tcPr>
            <w:tcW w:w="1261" w:type="dxa"/>
            <w:vAlign w:val="center"/>
          </w:tcPr>
          <w:p w14:paraId="2E9FC005">
            <w:pPr>
              <w:spacing w:line="312" w:lineRule="auto"/>
              <w:jc w:val="center"/>
              <w:rPr>
                <w:rFonts w:ascii="微软雅黑" w:hAnsi="微软雅黑" w:eastAsia="微软雅黑" w:cs="微软雅黑"/>
                <w:szCs w:val="21"/>
              </w:rPr>
            </w:pPr>
          </w:p>
        </w:tc>
        <w:tc>
          <w:tcPr>
            <w:tcW w:w="1261" w:type="dxa"/>
            <w:vAlign w:val="center"/>
          </w:tcPr>
          <w:p w14:paraId="17E008BA">
            <w:pPr>
              <w:spacing w:line="312" w:lineRule="auto"/>
              <w:jc w:val="center"/>
              <w:rPr>
                <w:rFonts w:ascii="微软雅黑" w:hAnsi="微软雅黑" w:eastAsia="微软雅黑" w:cs="微软雅黑"/>
                <w:szCs w:val="21"/>
              </w:rPr>
            </w:pPr>
          </w:p>
        </w:tc>
        <w:tc>
          <w:tcPr>
            <w:tcW w:w="1262" w:type="dxa"/>
            <w:vAlign w:val="center"/>
          </w:tcPr>
          <w:p w14:paraId="36BA1C5F">
            <w:pPr>
              <w:spacing w:line="312" w:lineRule="auto"/>
              <w:jc w:val="center"/>
              <w:rPr>
                <w:rFonts w:ascii="微软雅黑" w:hAnsi="微软雅黑" w:eastAsia="微软雅黑" w:cs="微软雅黑"/>
                <w:szCs w:val="21"/>
              </w:rPr>
            </w:pPr>
          </w:p>
        </w:tc>
      </w:tr>
      <w:tr w14:paraId="36B34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vAlign w:val="center"/>
          </w:tcPr>
          <w:p w14:paraId="5834B9D7">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1386" w:type="dxa"/>
            <w:vAlign w:val="center"/>
          </w:tcPr>
          <w:p w14:paraId="535FFA8F">
            <w:pPr>
              <w:spacing w:line="312" w:lineRule="auto"/>
              <w:jc w:val="center"/>
              <w:rPr>
                <w:rFonts w:ascii="微软雅黑" w:hAnsi="微软雅黑" w:eastAsia="微软雅黑" w:cs="微软雅黑"/>
                <w:szCs w:val="21"/>
              </w:rPr>
            </w:pPr>
          </w:p>
        </w:tc>
        <w:tc>
          <w:tcPr>
            <w:tcW w:w="1261" w:type="dxa"/>
            <w:vAlign w:val="center"/>
          </w:tcPr>
          <w:p w14:paraId="3D1A7225">
            <w:pPr>
              <w:spacing w:line="312" w:lineRule="auto"/>
              <w:jc w:val="center"/>
              <w:rPr>
                <w:rFonts w:ascii="微软雅黑" w:hAnsi="微软雅黑" w:eastAsia="微软雅黑" w:cs="微软雅黑"/>
                <w:szCs w:val="21"/>
              </w:rPr>
            </w:pPr>
          </w:p>
        </w:tc>
        <w:tc>
          <w:tcPr>
            <w:tcW w:w="1261" w:type="dxa"/>
            <w:vAlign w:val="center"/>
          </w:tcPr>
          <w:p w14:paraId="69226C3E">
            <w:pPr>
              <w:spacing w:line="312" w:lineRule="auto"/>
              <w:jc w:val="center"/>
              <w:rPr>
                <w:rFonts w:ascii="微软雅黑" w:hAnsi="微软雅黑" w:eastAsia="微软雅黑" w:cs="微软雅黑"/>
                <w:szCs w:val="21"/>
              </w:rPr>
            </w:pPr>
          </w:p>
        </w:tc>
        <w:tc>
          <w:tcPr>
            <w:tcW w:w="1262" w:type="dxa"/>
            <w:vAlign w:val="center"/>
          </w:tcPr>
          <w:p w14:paraId="41101F2A">
            <w:pPr>
              <w:spacing w:line="312" w:lineRule="auto"/>
              <w:jc w:val="center"/>
              <w:rPr>
                <w:rFonts w:ascii="微软雅黑" w:hAnsi="微软雅黑" w:eastAsia="微软雅黑" w:cs="微软雅黑"/>
                <w:szCs w:val="21"/>
              </w:rPr>
            </w:pPr>
          </w:p>
        </w:tc>
        <w:tc>
          <w:tcPr>
            <w:tcW w:w="1261" w:type="dxa"/>
            <w:vAlign w:val="center"/>
          </w:tcPr>
          <w:p w14:paraId="6DF76D66">
            <w:pPr>
              <w:spacing w:line="312" w:lineRule="auto"/>
              <w:jc w:val="center"/>
              <w:rPr>
                <w:rFonts w:ascii="微软雅黑" w:hAnsi="微软雅黑" w:eastAsia="微软雅黑" w:cs="微软雅黑"/>
                <w:szCs w:val="21"/>
              </w:rPr>
            </w:pPr>
          </w:p>
        </w:tc>
        <w:tc>
          <w:tcPr>
            <w:tcW w:w="1261" w:type="dxa"/>
            <w:vAlign w:val="center"/>
          </w:tcPr>
          <w:p w14:paraId="46BF2D44">
            <w:pPr>
              <w:spacing w:line="312" w:lineRule="auto"/>
              <w:jc w:val="center"/>
              <w:rPr>
                <w:rFonts w:ascii="微软雅黑" w:hAnsi="微软雅黑" w:eastAsia="微软雅黑" w:cs="微软雅黑"/>
                <w:szCs w:val="21"/>
              </w:rPr>
            </w:pPr>
          </w:p>
        </w:tc>
        <w:tc>
          <w:tcPr>
            <w:tcW w:w="1262" w:type="dxa"/>
            <w:vAlign w:val="center"/>
          </w:tcPr>
          <w:p w14:paraId="7F2F969C">
            <w:pPr>
              <w:spacing w:line="312" w:lineRule="auto"/>
              <w:jc w:val="center"/>
              <w:rPr>
                <w:rFonts w:ascii="微软雅黑" w:hAnsi="微软雅黑" w:eastAsia="微软雅黑" w:cs="微软雅黑"/>
                <w:szCs w:val="21"/>
              </w:rPr>
            </w:pPr>
          </w:p>
        </w:tc>
      </w:tr>
      <w:tr w14:paraId="12B37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vAlign w:val="center"/>
          </w:tcPr>
          <w:p w14:paraId="287F8938">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1386" w:type="dxa"/>
            <w:vAlign w:val="center"/>
          </w:tcPr>
          <w:p w14:paraId="6A75F614">
            <w:pPr>
              <w:spacing w:line="312" w:lineRule="auto"/>
              <w:jc w:val="center"/>
              <w:rPr>
                <w:rFonts w:ascii="微软雅黑" w:hAnsi="微软雅黑" w:eastAsia="微软雅黑" w:cs="微软雅黑"/>
                <w:szCs w:val="21"/>
              </w:rPr>
            </w:pPr>
          </w:p>
        </w:tc>
        <w:tc>
          <w:tcPr>
            <w:tcW w:w="1261" w:type="dxa"/>
            <w:vAlign w:val="center"/>
          </w:tcPr>
          <w:p w14:paraId="7C7FAF21">
            <w:pPr>
              <w:spacing w:line="312" w:lineRule="auto"/>
              <w:jc w:val="center"/>
              <w:rPr>
                <w:rFonts w:ascii="微软雅黑" w:hAnsi="微软雅黑" w:eastAsia="微软雅黑" w:cs="微软雅黑"/>
                <w:szCs w:val="21"/>
              </w:rPr>
            </w:pPr>
          </w:p>
        </w:tc>
        <w:tc>
          <w:tcPr>
            <w:tcW w:w="1261" w:type="dxa"/>
            <w:vAlign w:val="center"/>
          </w:tcPr>
          <w:p w14:paraId="7C0B718A">
            <w:pPr>
              <w:spacing w:line="312" w:lineRule="auto"/>
              <w:jc w:val="center"/>
              <w:rPr>
                <w:rFonts w:ascii="微软雅黑" w:hAnsi="微软雅黑" w:eastAsia="微软雅黑" w:cs="微软雅黑"/>
                <w:szCs w:val="21"/>
              </w:rPr>
            </w:pPr>
          </w:p>
        </w:tc>
        <w:tc>
          <w:tcPr>
            <w:tcW w:w="1262" w:type="dxa"/>
            <w:vAlign w:val="center"/>
          </w:tcPr>
          <w:p w14:paraId="14E1CB6C">
            <w:pPr>
              <w:spacing w:line="312" w:lineRule="auto"/>
              <w:jc w:val="center"/>
              <w:rPr>
                <w:rFonts w:ascii="微软雅黑" w:hAnsi="微软雅黑" w:eastAsia="微软雅黑" w:cs="微软雅黑"/>
                <w:szCs w:val="21"/>
              </w:rPr>
            </w:pPr>
          </w:p>
        </w:tc>
        <w:tc>
          <w:tcPr>
            <w:tcW w:w="1261" w:type="dxa"/>
            <w:vAlign w:val="center"/>
          </w:tcPr>
          <w:p w14:paraId="3B5D7722">
            <w:pPr>
              <w:spacing w:line="312" w:lineRule="auto"/>
              <w:jc w:val="center"/>
              <w:rPr>
                <w:rFonts w:ascii="微软雅黑" w:hAnsi="微软雅黑" w:eastAsia="微软雅黑" w:cs="微软雅黑"/>
                <w:szCs w:val="21"/>
              </w:rPr>
            </w:pPr>
          </w:p>
        </w:tc>
        <w:tc>
          <w:tcPr>
            <w:tcW w:w="1261" w:type="dxa"/>
            <w:vAlign w:val="center"/>
          </w:tcPr>
          <w:p w14:paraId="25D102CE">
            <w:pPr>
              <w:spacing w:line="312" w:lineRule="auto"/>
              <w:jc w:val="center"/>
              <w:rPr>
                <w:rFonts w:ascii="微软雅黑" w:hAnsi="微软雅黑" w:eastAsia="微软雅黑" w:cs="微软雅黑"/>
                <w:szCs w:val="21"/>
              </w:rPr>
            </w:pPr>
          </w:p>
        </w:tc>
        <w:tc>
          <w:tcPr>
            <w:tcW w:w="1262" w:type="dxa"/>
            <w:vAlign w:val="center"/>
          </w:tcPr>
          <w:p w14:paraId="07463941">
            <w:pPr>
              <w:spacing w:line="312" w:lineRule="auto"/>
              <w:jc w:val="center"/>
              <w:rPr>
                <w:rFonts w:ascii="微软雅黑" w:hAnsi="微软雅黑" w:eastAsia="微软雅黑" w:cs="微软雅黑"/>
                <w:szCs w:val="21"/>
              </w:rPr>
            </w:pPr>
          </w:p>
        </w:tc>
      </w:tr>
      <w:tr w14:paraId="49D47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vAlign w:val="center"/>
          </w:tcPr>
          <w:p w14:paraId="01ADC06A">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1386" w:type="dxa"/>
            <w:vAlign w:val="center"/>
          </w:tcPr>
          <w:p w14:paraId="0B3FB3F9">
            <w:pPr>
              <w:spacing w:line="312" w:lineRule="auto"/>
              <w:jc w:val="center"/>
              <w:rPr>
                <w:rFonts w:ascii="微软雅黑" w:hAnsi="微软雅黑" w:eastAsia="微软雅黑" w:cs="微软雅黑"/>
                <w:szCs w:val="21"/>
              </w:rPr>
            </w:pPr>
          </w:p>
        </w:tc>
        <w:tc>
          <w:tcPr>
            <w:tcW w:w="1261" w:type="dxa"/>
            <w:vAlign w:val="center"/>
          </w:tcPr>
          <w:p w14:paraId="184FD602">
            <w:pPr>
              <w:spacing w:line="312" w:lineRule="auto"/>
              <w:jc w:val="center"/>
              <w:rPr>
                <w:rFonts w:ascii="微软雅黑" w:hAnsi="微软雅黑" w:eastAsia="微软雅黑" w:cs="微软雅黑"/>
                <w:szCs w:val="21"/>
              </w:rPr>
            </w:pPr>
          </w:p>
        </w:tc>
        <w:tc>
          <w:tcPr>
            <w:tcW w:w="1261" w:type="dxa"/>
            <w:vAlign w:val="center"/>
          </w:tcPr>
          <w:p w14:paraId="77CCCDA6">
            <w:pPr>
              <w:spacing w:line="312" w:lineRule="auto"/>
              <w:jc w:val="center"/>
              <w:rPr>
                <w:rFonts w:ascii="微软雅黑" w:hAnsi="微软雅黑" w:eastAsia="微软雅黑" w:cs="微软雅黑"/>
                <w:szCs w:val="21"/>
              </w:rPr>
            </w:pPr>
          </w:p>
        </w:tc>
        <w:tc>
          <w:tcPr>
            <w:tcW w:w="1262" w:type="dxa"/>
            <w:vAlign w:val="center"/>
          </w:tcPr>
          <w:p w14:paraId="60E7EAA9">
            <w:pPr>
              <w:spacing w:line="312" w:lineRule="auto"/>
              <w:jc w:val="center"/>
              <w:rPr>
                <w:rFonts w:ascii="微软雅黑" w:hAnsi="微软雅黑" w:eastAsia="微软雅黑" w:cs="微软雅黑"/>
                <w:szCs w:val="21"/>
              </w:rPr>
            </w:pPr>
          </w:p>
        </w:tc>
        <w:tc>
          <w:tcPr>
            <w:tcW w:w="1261" w:type="dxa"/>
            <w:vAlign w:val="center"/>
          </w:tcPr>
          <w:p w14:paraId="26F3E972">
            <w:pPr>
              <w:spacing w:line="312" w:lineRule="auto"/>
              <w:jc w:val="center"/>
              <w:rPr>
                <w:rFonts w:ascii="微软雅黑" w:hAnsi="微软雅黑" w:eastAsia="微软雅黑" w:cs="微软雅黑"/>
                <w:szCs w:val="21"/>
              </w:rPr>
            </w:pPr>
          </w:p>
        </w:tc>
        <w:tc>
          <w:tcPr>
            <w:tcW w:w="1261" w:type="dxa"/>
            <w:vAlign w:val="center"/>
          </w:tcPr>
          <w:p w14:paraId="5A87FFDB">
            <w:pPr>
              <w:spacing w:line="312" w:lineRule="auto"/>
              <w:jc w:val="center"/>
              <w:rPr>
                <w:rFonts w:ascii="微软雅黑" w:hAnsi="微软雅黑" w:eastAsia="微软雅黑" w:cs="微软雅黑"/>
                <w:szCs w:val="21"/>
              </w:rPr>
            </w:pPr>
          </w:p>
        </w:tc>
        <w:tc>
          <w:tcPr>
            <w:tcW w:w="1262" w:type="dxa"/>
            <w:vAlign w:val="center"/>
          </w:tcPr>
          <w:p w14:paraId="15640BB3">
            <w:pPr>
              <w:spacing w:line="312" w:lineRule="auto"/>
              <w:jc w:val="center"/>
              <w:rPr>
                <w:rFonts w:ascii="微软雅黑" w:hAnsi="微软雅黑" w:eastAsia="微软雅黑" w:cs="微软雅黑"/>
                <w:szCs w:val="21"/>
              </w:rPr>
            </w:pPr>
          </w:p>
        </w:tc>
      </w:tr>
      <w:tr w14:paraId="0CC98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vAlign w:val="center"/>
          </w:tcPr>
          <w:p w14:paraId="43BE2462">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6</w:t>
            </w:r>
          </w:p>
        </w:tc>
        <w:tc>
          <w:tcPr>
            <w:tcW w:w="1386" w:type="dxa"/>
            <w:vAlign w:val="center"/>
          </w:tcPr>
          <w:p w14:paraId="64509B57">
            <w:pPr>
              <w:spacing w:line="312" w:lineRule="auto"/>
              <w:jc w:val="center"/>
              <w:rPr>
                <w:rFonts w:ascii="微软雅黑" w:hAnsi="微软雅黑" w:eastAsia="微软雅黑" w:cs="微软雅黑"/>
                <w:szCs w:val="21"/>
              </w:rPr>
            </w:pPr>
          </w:p>
        </w:tc>
        <w:tc>
          <w:tcPr>
            <w:tcW w:w="1261" w:type="dxa"/>
            <w:vAlign w:val="center"/>
          </w:tcPr>
          <w:p w14:paraId="00C0D03F">
            <w:pPr>
              <w:spacing w:line="312" w:lineRule="auto"/>
              <w:jc w:val="center"/>
              <w:rPr>
                <w:rFonts w:ascii="微软雅黑" w:hAnsi="微软雅黑" w:eastAsia="微软雅黑" w:cs="微软雅黑"/>
                <w:szCs w:val="21"/>
              </w:rPr>
            </w:pPr>
          </w:p>
        </w:tc>
        <w:tc>
          <w:tcPr>
            <w:tcW w:w="1261" w:type="dxa"/>
            <w:vAlign w:val="center"/>
          </w:tcPr>
          <w:p w14:paraId="2D48F545">
            <w:pPr>
              <w:spacing w:line="312" w:lineRule="auto"/>
              <w:jc w:val="center"/>
              <w:rPr>
                <w:rFonts w:ascii="微软雅黑" w:hAnsi="微软雅黑" w:eastAsia="微软雅黑" w:cs="微软雅黑"/>
                <w:szCs w:val="21"/>
              </w:rPr>
            </w:pPr>
          </w:p>
        </w:tc>
        <w:tc>
          <w:tcPr>
            <w:tcW w:w="1262" w:type="dxa"/>
            <w:vAlign w:val="center"/>
          </w:tcPr>
          <w:p w14:paraId="3CD756F4">
            <w:pPr>
              <w:spacing w:line="312" w:lineRule="auto"/>
              <w:jc w:val="center"/>
              <w:rPr>
                <w:rFonts w:ascii="微软雅黑" w:hAnsi="微软雅黑" w:eastAsia="微软雅黑" w:cs="微软雅黑"/>
                <w:szCs w:val="21"/>
              </w:rPr>
            </w:pPr>
          </w:p>
        </w:tc>
        <w:tc>
          <w:tcPr>
            <w:tcW w:w="1261" w:type="dxa"/>
            <w:vAlign w:val="center"/>
          </w:tcPr>
          <w:p w14:paraId="221D78D9">
            <w:pPr>
              <w:spacing w:line="312" w:lineRule="auto"/>
              <w:jc w:val="center"/>
              <w:rPr>
                <w:rFonts w:ascii="微软雅黑" w:hAnsi="微软雅黑" w:eastAsia="微软雅黑" w:cs="微软雅黑"/>
                <w:szCs w:val="21"/>
              </w:rPr>
            </w:pPr>
          </w:p>
        </w:tc>
        <w:tc>
          <w:tcPr>
            <w:tcW w:w="1261" w:type="dxa"/>
            <w:vAlign w:val="center"/>
          </w:tcPr>
          <w:p w14:paraId="2C830404">
            <w:pPr>
              <w:spacing w:line="312" w:lineRule="auto"/>
              <w:jc w:val="center"/>
              <w:rPr>
                <w:rFonts w:ascii="微软雅黑" w:hAnsi="微软雅黑" w:eastAsia="微软雅黑" w:cs="微软雅黑"/>
                <w:szCs w:val="21"/>
              </w:rPr>
            </w:pPr>
          </w:p>
        </w:tc>
        <w:tc>
          <w:tcPr>
            <w:tcW w:w="1262" w:type="dxa"/>
            <w:vAlign w:val="center"/>
          </w:tcPr>
          <w:p w14:paraId="3BD984DE">
            <w:pPr>
              <w:spacing w:line="312" w:lineRule="auto"/>
              <w:jc w:val="center"/>
              <w:rPr>
                <w:rFonts w:ascii="微软雅黑" w:hAnsi="微软雅黑" w:eastAsia="微软雅黑" w:cs="微软雅黑"/>
                <w:szCs w:val="21"/>
              </w:rPr>
            </w:pPr>
          </w:p>
        </w:tc>
      </w:tr>
      <w:tr w14:paraId="79748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vAlign w:val="center"/>
          </w:tcPr>
          <w:p w14:paraId="76F412DC">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386" w:type="dxa"/>
            <w:vAlign w:val="center"/>
          </w:tcPr>
          <w:p w14:paraId="2C67CD0F">
            <w:pPr>
              <w:spacing w:line="312" w:lineRule="auto"/>
              <w:jc w:val="center"/>
              <w:rPr>
                <w:rFonts w:ascii="微软雅黑" w:hAnsi="微软雅黑" w:eastAsia="微软雅黑" w:cs="微软雅黑"/>
                <w:szCs w:val="21"/>
              </w:rPr>
            </w:pPr>
          </w:p>
        </w:tc>
        <w:tc>
          <w:tcPr>
            <w:tcW w:w="1261" w:type="dxa"/>
            <w:vAlign w:val="center"/>
          </w:tcPr>
          <w:p w14:paraId="2EDF214C">
            <w:pPr>
              <w:spacing w:line="312" w:lineRule="auto"/>
              <w:jc w:val="center"/>
              <w:rPr>
                <w:rFonts w:ascii="微软雅黑" w:hAnsi="微软雅黑" w:eastAsia="微软雅黑" w:cs="微软雅黑"/>
                <w:szCs w:val="21"/>
              </w:rPr>
            </w:pPr>
          </w:p>
        </w:tc>
        <w:tc>
          <w:tcPr>
            <w:tcW w:w="1261" w:type="dxa"/>
            <w:vAlign w:val="center"/>
          </w:tcPr>
          <w:p w14:paraId="35A68BE5">
            <w:pPr>
              <w:spacing w:line="312" w:lineRule="auto"/>
              <w:jc w:val="center"/>
              <w:rPr>
                <w:rFonts w:ascii="微软雅黑" w:hAnsi="微软雅黑" w:eastAsia="微软雅黑" w:cs="微软雅黑"/>
                <w:szCs w:val="21"/>
              </w:rPr>
            </w:pPr>
          </w:p>
        </w:tc>
        <w:tc>
          <w:tcPr>
            <w:tcW w:w="1262" w:type="dxa"/>
            <w:vAlign w:val="center"/>
          </w:tcPr>
          <w:p w14:paraId="33ED12DF">
            <w:pPr>
              <w:spacing w:line="312" w:lineRule="auto"/>
              <w:jc w:val="center"/>
              <w:rPr>
                <w:rFonts w:ascii="微软雅黑" w:hAnsi="微软雅黑" w:eastAsia="微软雅黑" w:cs="微软雅黑"/>
                <w:szCs w:val="21"/>
              </w:rPr>
            </w:pPr>
          </w:p>
        </w:tc>
        <w:tc>
          <w:tcPr>
            <w:tcW w:w="1261" w:type="dxa"/>
            <w:vAlign w:val="center"/>
          </w:tcPr>
          <w:p w14:paraId="025642E1">
            <w:pPr>
              <w:spacing w:line="312" w:lineRule="auto"/>
              <w:jc w:val="center"/>
              <w:rPr>
                <w:rFonts w:ascii="微软雅黑" w:hAnsi="微软雅黑" w:eastAsia="微软雅黑" w:cs="微软雅黑"/>
                <w:szCs w:val="21"/>
              </w:rPr>
            </w:pPr>
          </w:p>
        </w:tc>
        <w:tc>
          <w:tcPr>
            <w:tcW w:w="1261" w:type="dxa"/>
            <w:vAlign w:val="center"/>
          </w:tcPr>
          <w:p w14:paraId="6DC0BA41">
            <w:pPr>
              <w:spacing w:line="312" w:lineRule="auto"/>
              <w:jc w:val="center"/>
              <w:rPr>
                <w:rFonts w:ascii="微软雅黑" w:hAnsi="微软雅黑" w:eastAsia="微软雅黑" w:cs="微软雅黑"/>
                <w:szCs w:val="21"/>
              </w:rPr>
            </w:pPr>
          </w:p>
        </w:tc>
        <w:tc>
          <w:tcPr>
            <w:tcW w:w="1262" w:type="dxa"/>
            <w:vAlign w:val="center"/>
          </w:tcPr>
          <w:p w14:paraId="575D33C3">
            <w:pPr>
              <w:spacing w:line="312" w:lineRule="auto"/>
              <w:jc w:val="center"/>
              <w:rPr>
                <w:rFonts w:ascii="微软雅黑" w:hAnsi="微软雅黑" w:eastAsia="微软雅黑" w:cs="微软雅黑"/>
                <w:szCs w:val="21"/>
              </w:rPr>
            </w:pPr>
          </w:p>
        </w:tc>
      </w:tr>
    </w:tbl>
    <w:p w14:paraId="4688DB45">
      <w:pPr>
        <w:spacing w:line="312" w:lineRule="auto"/>
        <w:rPr>
          <w:rFonts w:ascii="微软雅黑" w:hAnsi="微软雅黑" w:eastAsia="微软雅黑" w:cs="微软雅黑"/>
          <w:szCs w:val="21"/>
        </w:rPr>
      </w:pPr>
      <w:r>
        <w:rPr>
          <w:rFonts w:hint="eastAsia" w:ascii="微软雅黑" w:hAnsi="微软雅黑" w:eastAsia="微软雅黑" w:cs="微软雅黑"/>
          <w:szCs w:val="21"/>
        </w:rPr>
        <w:t>说明：供应商须按上表提供业绩证明资料（合同等）</w:t>
      </w:r>
    </w:p>
    <w:p w14:paraId="66A76F5A">
      <w:pPr>
        <w:spacing w:line="312" w:lineRule="auto"/>
        <w:ind w:left="420" w:leftChars="200"/>
        <w:rPr>
          <w:rFonts w:ascii="微软雅黑" w:hAnsi="微软雅黑" w:eastAsia="微软雅黑" w:cs="微软雅黑"/>
          <w:szCs w:val="21"/>
        </w:rPr>
      </w:pPr>
    </w:p>
    <w:p w14:paraId="06F8F3B2">
      <w:pPr>
        <w:spacing w:line="312" w:lineRule="auto"/>
        <w:ind w:left="420" w:leftChars="200"/>
        <w:rPr>
          <w:rFonts w:ascii="微软雅黑" w:hAnsi="微软雅黑" w:eastAsia="微软雅黑" w:cs="微软雅黑"/>
          <w:szCs w:val="21"/>
        </w:rPr>
      </w:pPr>
    </w:p>
    <w:p w14:paraId="4C7DBB9B">
      <w:pPr>
        <w:spacing w:line="312" w:lineRule="auto"/>
        <w:ind w:left="420" w:leftChars="200"/>
        <w:rPr>
          <w:rFonts w:ascii="微软雅黑" w:hAnsi="微软雅黑" w:eastAsia="微软雅黑" w:cs="微软雅黑"/>
          <w:szCs w:val="21"/>
        </w:rPr>
      </w:pPr>
    </w:p>
    <w:p w14:paraId="1F7B425B">
      <w:pPr>
        <w:spacing w:line="312" w:lineRule="auto"/>
        <w:rPr>
          <w:rFonts w:ascii="微软雅黑" w:hAnsi="微软雅黑" w:eastAsia="微软雅黑" w:cs="微软雅黑"/>
          <w:szCs w:val="21"/>
        </w:rPr>
      </w:pPr>
      <w:r>
        <w:rPr>
          <w:rFonts w:hint="eastAsia" w:ascii="微软雅黑" w:hAnsi="微软雅黑" w:eastAsia="微软雅黑" w:cs="微软雅黑"/>
          <w:szCs w:val="21"/>
        </w:rPr>
        <w:t>供应商名称（盖章）：</w:t>
      </w:r>
    </w:p>
    <w:p w14:paraId="30166FC1">
      <w:pPr>
        <w:widowControl/>
        <w:spacing w:before="100" w:beforeAutospacing="1" w:after="100" w:afterAutospacing="1" w:line="312" w:lineRule="auto"/>
        <w:rPr>
          <w:rFonts w:ascii="微软雅黑" w:hAnsi="微软雅黑" w:eastAsia="微软雅黑" w:cs="微软雅黑"/>
          <w:szCs w:val="21"/>
        </w:rPr>
      </w:pPr>
      <w:r>
        <w:rPr>
          <w:rFonts w:hint="eastAsia" w:ascii="微软雅黑" w:hAnsi="微软雅黑" w:eastAsia="微软雅黑" w:cs="微软雅黑"/>
          <w:szCs w:val="21"/>
        </w:rPr>
        <w:t>法定代表人或委托代理人（签字或盖章）：</w:t>
      </w:r>
    </w:p>
    <w:p w14:paraId="6D93513C">
      <w:pPr>
        <w:spacing w:line="312" w:lineRule="auto"/>
        <w:rPr>
          <w:rFonts w:ascii="微软雅黑" w:hAnsi="微软雅黑" w:eastAsia="微软雅黑" w:cs="微软雅黑"/>
          <w:kern w:val="0"/>
          <w:szCs w:val="21"/>
        </w:rPr>
      </w:pPr>
      <w:r>
        <w:rPr>
          <w:rFonts w:hint="eastAsia" w:ascii="微软雅黑" w:hAnsi="微软雅黑" w:eastAsia="微软雅黑" w:cs="微软雅黑"/>
          <w:szCs w:val="21"/>
        </w:rPr>
        <w:t>日期：</w:t>
      </w:r>
    </w:p>
    <w:p w14:paraId="77FF2E8B">
      <w:pPr>
        <w:tabs>
          <w:tab w:val="left" w:pos="4320"/>
          <w:tab w:val="left" w:pos="7655"/>
        </w:tabs>
        <w:autoSpaceDE w:val="0"/>
        <w:autoSpaceDN w:val="0"/>
        <w:adjustRightInd w:val="0"/>
        <w:spacing w:line="312" w:lineRule="auto"/>
        <w:jc w:val="center"/>
        <w:textAlignment w:val="bottom"/>
        <w:rPr>
          <w:rFonts w:ascii="微软雅黑" w:hAnsi="微软雅黑" w:eastAsia="微软雅黑" w:cs="微软雅黑"/>
          <w:b/>
          <w:sz w:val="32"/>
          <w:szCs w:val="20"/>
        </w:rPr>
      </w:pPr>
      <w:r>
        <w:rPr>
          <w:rFonts w:hint="eastAsia" w:ascii="微软雅黑" w:hAnsi="微软雅黑" w:eastAsia="微软雅黑" w:cs="微软雅黑"/>
          <w:kern w:val="0"/>
          <w:szCs w:val="21"/>
        </w:rPr>
        <w:br w:type="page"/>
      </w:r>
      <w:bookmarkStart w:id="190" w:name="_Toc101881447"/>
      <w:bookmarkStart w:id="191" w:name="_Toc29956"/>
      <w:bookmarkStart w:id="192" w:name="_Toc119331405"/>
      <w:bookmarkStart w:id="193" w:name="_Toc16524"/>
      <w:bookmarkStart w:id="194" w:name="_Toc9656"/>
      <w:bookmarkStart w:id="195" w:name="_Toc28051"/>
      <w:bookmarkStart w:id="196" w:name="_Toc104306399"/>
      <w:r>
        <w:rPr>
          <w:rFonts w:hint="eastAsia" w:ascii="微软雅黑" w:hAnsi="微软雅黑" w:eastAsia="微软雅黑" w:cs="微软雅黑"/>
          <w:b/>
          <w:sz w:val="32"/>
          <w:szCs w:val="20"/>
        </w:rPr>
        <w:t>附件十六 供应商信用承诺书</w:t>
      </w:r>
      <w:bookmarkEnd w:id="190"/>
      <w:bookmarkEnd w:id="191"/>
      <w:bookmarkEnd w:id="192"/>
      <w:bookmarkEnd w:id="193"/>
      <w:bookmarkEnd w:id="194"/>
      <w:bookmarkEnd w:id="195"/>
      <w:bookmarkEnd w:id="196"/>
    </w:p>
    <w:p w14:paraId="0C80CC47">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市场主体名称：</w:t>
      </w:r>
    </w:p>
    <w:p w14:paraId="3AB39281">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证件类型：统一社会信用代码</w:t>
      </w:r>
    </w:p>
    <w:p w14:paraId="2CE9DC49">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证件号码：</w:t>
      </w:r>
    </w:p>
    <w:p w14:paraId="1AE6DBDD">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行政区划代码：</w:t>
      </w:r>
    </w:p>
    <w:p w14:paraId="58CFE0F2">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主管部门：</w:t>
      </w:r>
    </w:p>
    <w:p w14:paraId="3D4656A1">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承诺内容：</w:t>
      </w:r>
    </w:p>
    <w:p w14:paraId="60323648">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为维护公开、公平、公正的政府采购市场秩序，树立诚实守信的政府采购供应商形象，本单位自愿做出以下承诺：</w:t>
      </w:r>
    </w:p>
    <w:p w14:paraId="55CCD910">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一、承诺本单位严格遵守国家法律、法规和规章，全面履行应尽的责任和义务，全面做到履约守信，具备《政府采购法》第二十二条规定的条件。</w:t>
      </w:r>
    </w:p>
    <w:p w14:paraId="22395E69">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二、承诺本单位提供给注册登记部门、行业管理部门、司法部门、行业组织以及在政府采购活动中提交的所有资料均合法、真实、有效，无任何伪造、修改、虚假成份，并对所提供资料的真实性负责；</w:t>
      </w:r>
    </w:p>
    <w:p w14:paraId="5865BCFF">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三、承诺本单位严格依法开展生产经营活动，主动接受行业监管，自愿接受依法开展的日常检查；违法失信经营后将自愿接受约束和惩戒，并依法承担相应责任；</w:t>
      </w:r>
    </w:p>
    <w:p w14:paraId="2849A4C7">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四、承诺本单位自觉接受行政管理部门、行业组织、社会公众、新闻舆论的监督；</w:t>
      </w:r>
    </w:p>
    <w:p w14:paraId="2CF6F28A">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五、承诺本单位将按照《湖北省社会信用信息管理条例》要求，向社会公示信用信息；</w:t>
      </w:r>
    </w:p>
    <w:p w14:paraId="77BC2369">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六、承诺本单位自我约束、自我管理，重合同、守信用，不制假售假、商标侵权、虚假宣传、违约毁约、恶意逃债、偷税漏税、价格欺诈、垄断和不正当竞争，维护经营者、消费者的合法权益；</w:t>
      </w:r>
    </w:p>
    <w:p w14:paraId="2A1C8573">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七、承诺本单位在信用中国网站中无违法违规、较重或严重失信记录；</w:t>
      </w:r>
    </w:p>
    <w:p w14:paraId="4FC31A6D">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八、承诺本单位提出政府采购质疑和投诉坚持依法依规、诚实信用原则，在全国范围12个月内没有三次以上查无实据的政府采购投诉；</w:t>
      </w:r>
    </w:p>
    <w:p w14:paraId="547D6128">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九、根据政府采购相关法律法规的规定需要作出的其他承诺：</w:t>
      </w:r>
    </w:p>
    <w:p w14:paraId="743AEF74">
      <w:pPr>
        <w:spacing w:line="360" w:lineRule="exact"/>
        <w:ind w:firstLine="525" w:firstLineChars="250"/>
        <w:rPr>
          <w:rFonts w:ascii="微软雅黑" w:hAnsi="微软雅黑" w:eastAsia="微软雅黑" w:cs="微软雅黑"/>
          <w:szCs w:val="21"/>
        </w:rPr>
      </w:pPr>
      <w:r>
        <w:rPr>
          <w:rFonts w:ascii="微软雅黑" w:hAnsi="微软雅黑" w:eastAsia="微软雅黑" w:cs="微软雅黑"/>
          <w:szCs w:val="21"/>
        </w:rPr>
        <mc:AlternateContent>
          <mc:Choice Requires="wpg">
            <w:drawing>
              <wp:inline distT="0" distB="0" distL="114300" distR="114300">
                <wp:extent cx="4852035" cy="62230"/>
                <wp:effectExtent l="0" t="0" r="0" b="0"/>
                <wp:docPr id="3" name="组合 3"/>
                <wp:cNvGraphicFramePr/>
                <a:graphic xmlns:a="http://schemas.openxmlformats.org/drawingml/2006/main">
                  <a:graphicData uri="http://schemas.microsoft.com/office/word/2010/wordprocessingGroup">
                    <wpg:wgp>
                      <wpg:cNvGrpSpPr/>
                      <wpg:grpSpPr>
                        <a:xfrm>
                          <a:off x="0" y="0"/>
                          <a:ext cx="4852035" cy="62230"/>
                          <a:chOff x="0" y="0"/>
                          <a:chExt cx="50292" cy="76202"/>
                        </a:xfrm>
                      </wpg:grpSpPr>
                      <wps:wsp>
                        <wps:cNvPr id="2" name="Shape 622"/>
                        <wps:cNvSpPr/>
                        <wps:spPr>
                          <a:xfrm>
                            <a:off x="0" y="0"/>
                            <a:ext cx="50292" cy="0"/>
                          </a:xfrm>
                          <a:custGeom>
                            <a:avLst/>
                            <a:gdLst/>
                            <a:ahLst/>
                            <a:cxnLst/>
                            <a:pathLst>
                              <a:path w="5029200" h="1">
                                <a:moveTo>
                                  <a:pt x="0" y="0"/>
                                </a:moveTo>
                                <a:lnTo>
                                  <a:pt x="5029200" y="0"/>
                                </a:lnTo>
                              </a:path>
                            </a:pathLst>
                          </a:custGeom>
                          <a:noFill/>
                          <a:ln w="7620" cap="flat" cmpd="sng">
                            <a:solidFill>
                              <a:srgbClr val="000000"/>
                            </a:solidFill>
                            <a:prstDash val="solid"/>
                            <a:bevel/>
                            <a:headEnd type="none" w="med" len="med"/>
                            <a:tailEnd type="none" w="med" len="med"/>
                          </a:ln>
                        </wps:spPr>
                        <wps:bodyPr upright="1"/>
                      </wps:wsp>
                    </wpg:wgp>
                  </a:graphicData>
                </a:graphic>
              </wp:inline>
            </w:drawing>
          </mc:Choice>
          <mc:Fallback>
            <w:pict>
              <v:group id="_x0000_s1026" o:spid="_x0000_s1026" o:spt="203" style="height:4.9pt;width:382.05pt;" coordsize="50292,76202" o:gfxdata="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jJShm1gAAAAMBAAAPAAAAAAAAAAEAIAAAACIA&#10;AABkcnMvZG93bnJldi54bWxQSwECFAAUAAAACACHTuJADL2KMX0CAAC5BQAADgAAAAAAAAABACAA&#10;AAAlAQAAZHJzL2Uyb0RvYy54bWxQSwUGAAAAAAYABgBZAQAAFAYAAAAA&#10;">
                <o:lock v:ext="edit" aspectratio="f"/>
                <v:shape id="Shape 622" o:spid="_x0000_s1026" o:spt="100" style="position:absolute;left:0;top:0;height:0;width:50292;" filled="f" stroked="t" coordsize="5029200,1" o:gfxdata="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QSSRO5AAAA2gAA&#10;AA8AAAAAAAAAAQAgAAAAIgAAAGRycy9kb3ducmV2LnhtbFBLAQIUABQAAAAIAIdO4kAzLwWeOwAA&#10;ADkAAAAQAAAAAAAAAAEAIAAAAAgBAABkcnMvc2hhcGV4bWwueG1sUEsFBgAAAAAGAAYAWwEAALID&#10;AAAAAA==&#10;" path="m0,0l5029200,0e">
                  <v:fill on="f" focussize="0,0"/>
                  <v:stroke weight="0.6pt" color="#000000" joinstyle="bevel"/>
                  <v:imagedata o:title=""/>
                  <o:lock v:ext="edit" aspectratio="f"/>
                </v:shape>
                <w10:wrap type="none"/>
                <w10:anchorlock/>
              </v:group>
            </w:pict>
          </mc:Fallback>
        </mc:AlternateContent>
      </w:r>
      <w:r>
        <w:rPr>
          <w:rFonts w:hint="eastAsia" w:ascii="微软雅黑" w:hAnsi="微软雅黑" w:eastAsia="微软雅黑" w:cs="微软雅黑"/>
          <w:szCs w:val="21"/>
        </w:rPr>
        <w:t>；</w:t>
      </w:r>
    </w:p>
    <w:p w14:paraId="72C3AA1C">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68FFAEEB">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十一、承诺本单位同意将以上承诺事项上网公示。</w:t>
      </w:r>
    </w:p>
    <w:p w14:paraId="531ED58F">
      <w:pPr>
        <w:spacing w:line="312" w:lineRule="auto"/>
        <w:rPr>
          <w:rFonts w:ascii="微软雅黑" w:hAnsi="微软雅黑" w:eastAsia="微软雅黑" w:cs="微软雅黑"/>
          <w:szCs w:val="21"/>
        </w:rPr>
      </w:pPr>
      <w:r>
        <w:rPr>
          <w:rFonts w:hint="eastAsia" w:ascii="微软雅黑" w:hAnsi="微软雅黑" w:eastAsia="微软雅黑" w:cs="微软雅黑"/>
          <w:szCs w:val="21"/>
        </w:rPr>
        <w:t>供应商名称（盖章）：</w:t>
      </w:r>
    </w:p>
    <w:p w14:paraId="0FD590D1">
      <w:pPr>
        <w:widowControl/>
        <w:spacing w:before="100" w:beforeAutospacing="1" w:after="100" w:afterAutospacing="1" w:line="312" w:lineRule="auto"/>
        <w:rPr>
          <w:rFonts w:ascii="微软雅黑" w:hAnsi="微软雅黑" w:eastAsia="微软雅黑" w:cs="微软雅黑"/>
          <w:szCs w:val="21"/>
        </w:rPr>
      </w:pPr>
      <w:r>
        <w:rPr>
          <w:rFonts w:hint="eastAsia" w:ascii="微软雅黑" w:hAnsi="微软雅黑" w:eastAsia="微软雅黑" w:cs="微软雅黑"/>
          <w:szCs w:val="21"/>
        </w:rPr>
        <w:t>法定代表人或委托代理人（签字或盖章）：</w:t>
      </w:r>
    </w:p>
    <w:p w14:paraId="731FB2B7">
      <w:pPr>
        <w:spacing w:line="312" w:lineRule="auto"/>
        <w:rPr>
          <w:rFonts w:ascii="微软雅黑" w:hAnsi="微软雅黑" w:eastAsia="微软雅黑" w:cs="微软雅黑"/>
          <w:kern w:val="0"/>
          <w:szCs w:val="21"/>
        </w:rPr>
      </w:pPr>
      <w:r>
        <w:rPr>
          <w:rFonts w:hint="eastAsia" w:ascii="微软雅黑" w:hAnsi="微软雅黑" w:eastAsia="微软雅黑" w:cs="微软雅黑"/>
          <w:szCs w:val="21"/>
        </w:rPr>
        <w:t>日期：</w:t>
      </w:r>
    </w:p>
    <w:p w14:paraId="617A5B06">
      <w:pPr>
        <w:spacing w:line="312" w:lineRule="auto"/>
        <w:ind w:left="420" w:leftChars="200"/>
        <w:jc w:val="center"/>
        <w:outlineLvl w:val="0"/>
        <w:rPr>
          <w:rFonts w:ascii="微软雅黑" w:hAnsi="微软雅黑" w:eastAsia="微软雅黑" w:cs="微软雅黑"/>
          <w:sz w:val="36"/>
          <w:szCs w:val="36"/>
        </w:rPr>
      </w:pPr>
      <w:r>
        <w:rPr>
          <w:rFonts w:hint="eastAsia" w:ascii="微软雅黑" w:hAnsi="微软雅黑" w:eastAsia="微软雅黑" w:cs="微软雅黑"/>
          <w:b/>
          <w:sz w:val="32"/>
          <w:szCs w:val="20"/>
        </w:rPr>
        <w:br w:type="page"/>
      </w:r>
      <w:bookmarkStart w:id="197" w:name="_Toc101881448"/>
      <w:bookmarkStart w:id="198" w:name="_Toc6247"/>
      <w:bookmarkStart w:id="199" w:name="_Toc15481"/>
      <w:bookmarkStart w:id="200" w:name="_Toc14047"/>
      <w:bookmarkStart w:id="201" w:name="_Toc12204"/>
      <w:bookmarkStart w:id="202" w:name="_Toc104306400"/>
      <w:bookmarkStart w:id="203" w:name="_Toc119331406"/>
      <w:r>
        <w:rPr>
          <w:rFonts w:hint="eastAsia" w:ascii="微软雅黑" w:hAnsi="微软雅黑" w:eastAsia="微软雅黑" w:cs="微软雅黑"/>
          <w:b/>
          <w:sz w:val="32"/>
          <w:szCs w:val="20"/>
        </w:rPr>
        <w:t>附件十七 倡导公平交易禁止串标承诺书</w:t>
      </w:r>
      <w:bookmarkEnd w:id="197"/>
      <w:bookmarkEnd w:id="198"/>
      <w:bookmarkEnd w:id="199"/>
      <w:bookmarkEnd w:id="200"/>
      <w:bookmarkEnd w:id="201"/>
      <w:bookmarkEnd w:id="202"/>
      <w:bookmarkEnd w:id="203"/>
    </w:p>
    <w:p w14:paraId="4F15EC23">
      <w:pPr>
        <w:tabs>
          <w:tab w:val="left" w:pos="142"/>
        </w:tabs>
        <w:ind w:right="-1"/>
        <w:rPr>
          <w:rFonts w:ascii="微软雅黑" w:hAnsi="微软雅黑" w:eastAsia="微软雅黑" w:cs="微软雅黑"/>
          <w:szCs w:val="21"/>
        </w:rPr>
      </w:pPr>
      <w:r>
        <w:rPr>
          <w:rFonts w:hint="eastAsia" w:ascii="微软雅黑" w:hAnsi="微软雅黑" w:eastAsia="微软雅黑" w:cs="微软雅黑"/>
          <w:szCs w:val="21"/>
        </w:rPr>
        <w:t>致</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襄阳市中心医院</w:t>
      </w:r>
    </w:p>
    <w:p w14:paraId="031E63FE">
      <w:p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 xml:space="preserve">   为维护公平交易环境，遵循公开透明原则、公平竞争原则、公正原则和诚实信用原则，规范</w:t>
      </w:r>
      <w:r>
        <w:rPr>
          <w:rFonts w:hint="eastAsia" w:ascii="微软雅黑" w:hAnsi="微软雅黑" w:eastAsia="微软雅黑" w:cs="微软雅黑"/>
          <w:szCs w:val="21"/>
          <w:lang w:val="en-US" w:eastAsia="zh-CN"/>
        </w:rPr>
        <w:t>招标</w:t>
      </w:r>
      <w:r>
        <w:rPr>
          <w:rFonts w:hint="eastAsia" w:ascii="微软雅黑" w:hAnsi="微软雅黑" w:eastAsia="微软雅黑" w:cs="微软雅黑"/>
          <w:szCs w:val="21"/>
        </w:rPr>
        <w:t xml:space="preserve">行为，严格执行《中华人民共和国政府采购法》及其实施条例，我公司特郑重承诺: </w:t>
      </w:r>
    </w:p>
    <w:p w14:paraId="31766407">
      <w:p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我公司在</w:t>
      </w:r>
      <w:r>
        <w:rPr>
          <w:rFonts w:hint="eastAsia" w:ascii="微软雅黑" w:hAnsi="微软雅黑" w:eastAsia="微软雅黑" w:cs="微软雅黑"/>
          <w:szCs w:val="21"/>
          <w:lang w:val="en-US" w:eastAsia="zh-CN"/>
        </w:rPr>
        <w:t>招标</w:t>
      </w:r>
      <w:r>
        <w:rPr>
          <w:rFonts w:hint="eastAsia" w:ascii="微软雅黑" w:hAnsi="微软雅黑" w:eastAsia="微软雅黑" w:cs="微软雅黑"/>
          <w:szCs w:val="21"/>
        </w:rPr>
        <w:t>过程中如有下列情形，则无条件被列入围标串标及不正当竞争行为：</w:t>
      </w:r>
    </w:p>
    <w:p w14:paraId="194422F2">
      <w:pPr>
        <w:numPr>
          <w:ilvl w:val="0"/>
          <w:numId w:val="21"/>
        </w:numPr>
        <w:tabs>
          <w:tab w:val="left" w:pos="142"/>
        </w:tabs>
        <w:adjustRightInd w:val="0"/>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直接或者间接从采购人处获得其他供应商的相关情况并修改其响应文件；</w:t>
      </w:r>
    </w:p>
    <w:p w14:paraId="604A686B">
      <w:pPr>
        <w:numPr>
          <w:ilvl w:val="0"/>
          <w:numId w:val="21"/>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按照采购人的授意撤换、修改响应文件；</w:t>
      </w:r>
    </w:p>
    <w:p w14:paraId="5F894368">
      <w:pPr>
        <w:numPr>
          <w:ilvl w:val="0"/>
          <w:numId w:val="21"/>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 xml:space="preserve">与其他供应商之间协商报价、技术方案等响应文件的实质性内容；   </w:t>
      </w:r>
    </w:p>
    <w:p w14:paraId="6B214872">
      <w:pPr>
        <w:numPr>
          <w:ilvl w:val="0"/>
          <w:numId w:val="21"/>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 xml:space="preserve">与其他供应商之间约定成交人、约定部分供应商放弃参加政府采购活动或者放弃成交；   </w:t>
      </w:r>
    </w:p>
    <w:p w14:paraId="34AF8393">
      <w:pPr>
        <w:numPr>
          <w:ilvl w:val="0"/>
          <w:numId w:val="21"/>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属于同一集团、协会、商会等组织成员的供应商按照该组织要求协同参加政府采购活动；</w:t>
      </w:r>
    </w:p>
    <w:p w14:paraId="3DAC807B">
      <w:pPr>
        <w:numPr>
          <w:ilvl w:val="0"/>
          <w:numId w:val="21"/>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供应商与采购人之间、供应商相互之间，为谋求特定供应商成交或者排斥其他供应商的其他串通行为；</w:t>
      </w:r>
    </w:p>
    <w:p w14:paraId="641EB74A">
      <w:pPr>
        <w:numPr>
          <w:ilvl w:val="0"/>
          <w:numId w:val="21"/>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不同供应商的响应文件由同一单位或者个人编制；</w:t>
      </w:r>
    </w:p>
    <w:p w14:paraId="761F8B50">
      <w:pPr>
        <w:numPr>
          <w:ilvl w:val="0"/>
          <w:numId w:val="21"/>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不同供应商委托同一单位或者个人办理</w:t>
      </w:r>
      <w:r>
        <w:rPr>
          <w:rFonts w:hint="eastAsia" w:ascii="微软雅黑" w:hAnsi="微软雅黑" w:eastAsia="微软雅黑" w:cs="微软雅黑"/>
          <w:szCs w:val="21"/>
          <w:lang w:val="en-US" w:eastAsia="zh-CN"/>
        </w:rPr>
        <w:t>投标</w:t>
      </w:r>
      <w:r>
        <w:rPr>
          <w:rFonts w:hint="eastAsia" w:ascii="微软雅黑" w:hAnsi="微软雅黑" w:eastAsia="微软雅黑" w:cs="微软雅黑"/>
          <w:szCs w:val="21"/>
        </w:rPr>
        <w:t>事宜；</w:t>
      </w:r>
    </w:p>
    <w:p w14:paraId="0C47BF30">
      <w:pPr>
        <w:numPr>
          <w:ilvl w:val="0"/>
          <w:numId w:val="21"/>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.不同供应商的响应文件载明的项目管理成员或者联系人员为同一人；</w:t>
      </w:r>
    </w:p>
    <w:p w14:paraId="4C44A43B">
      <w:pPr>
        <w:numPr>
          <w:ilvl w:val="0"/>
          <w:numId w:val="21"/>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不同供应商的响应文件异常一致（如自拟格式相同，字体一样，表格颜色相同；响应文件装订形式、厚薄、封面等相类似或相同；错误地方惊人一致；不同供应商的响应文件由同一台电脑编制或同一台附属设备打印且无正当理由的</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非采购文件给定格式的售后服务条款雷同。）或者报价呈规律性差异；</w:t>
      </w:r>
    </w:p>
    <w:p w14:paraId="4616026E">
      <w:pPr>
        <w:numPr>
          <w:ilvl w:val="0"/>
          <w:numId w:val="21"/>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不同供应商的响应文件相互混装；</w:t>
      </w:r>
    </w:p>
    <w:p w14:paraId="763E3D44">
      <w:pPr>
        <w:numPr>
          <w:ilvl w:val="0"/>
          <w:numId w:val="21"/>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不同供应商的响应文件中法人代表签字或被授权人代表签字出自同一人之手；</w:t>
      </w:r>
    </w:p>
    <w:p w14:paraId="4061240D">
      <w:pPr>
        <w:numPr>
          <w:ilvl w:val="0"/>
          <w:numId w:val="21"/>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递交响应文件截止时间前，多家供应商几乎同时发出撤回响应文件的声明；</w:t>
      </w:r>
    </w:p>
    <w:p w14:paraId="3E8ADF1A">
      <w:pPr>
        <w:numPr>
          <w:ilvl w:val="0"/>
          <w:numId w:val="21"/>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不同供应商代表在开标前乘坐同一辆出租车或私家车。</w:t>
      </w:r>
    </w:p>
    <w:p w14:paraId="23CE6618">
      <w:pPr>
        <w:numPr>
          <w:ilvl w:val="0"/>
          <w:numId w:val="21"/>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禁止使用通过受让或者租借等方式获取的资格、资质证书竞标和其他方式弄虚作假的行为，如：（一）使用伪造、变造的许可证件；（二）提供虚假的财务状况或者业绩；（三）提供虚假的项目负责人或者主要技术人员简历、劳动关系证明；（四）提供虚假的信用状况；（五）其他弄虚作假的行为 。</w:t>
      </w:r>
    </w:p>
    <w:p w14:paraId="67B76B64">
      <w:p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如本公司违背上述承诺，将由采购人取消本公司的</w:t>
      </w:r>
      <w:r>
        <w:rPr>
          <w:rFonts w:hint="eastAsia" w:ascii="微软雅黑" w:hAnsi="微软雅黑" w:eastAsia="微软雅黑" w:cs="微软雅黑"/>
          <w:szCs w:val="21"/>
          <w:lang w:val="en-US" w:eastAsia="zh-CN"/>
        </w:rPr>
        <w:t>投标</w:t>
      </w:r>
      <w:r>
        <w:rPr>
          <w:rFonts w:hint="eastAsia" w:ascii="微软雅黑" w:hAnsi="微软雅黑" w:eastAsia="微软雅黑" w:cs="微软雅黑"/>
          <w:szCs w:val="21"/>
        </w:rPr>
        <w:t>及成交候选资格，并接受监管部门的进一步调查处理。</w:t>
      </w:r>
    </w:p>
    <w:p w14:paraId="3500E1FC">
      <w:pPr>
        <w:ind w:left="368" w:hanging="367" w:hangingChars="175"/>
        <w:rPr>
          <w:rFonts w:hint="eastAsia" w:ascii="微软雅黑" w:hAnsi="微软雅黑" w:eastAsia="微软雅黑" w:cs="微软雅黑"/>
          <w:szCs w:val="21"/>
        </w:rPr>
      </w:pPr>
      <w:r>
        <w:rPr>
          <w:rFonts w:hint="eastAsia" w:ascii="微软雅黑" w:hAnsi="微软雅黑" w:eastAsia="微软雅黑" w:cs="微软雅黑"/>
          <w:szCs w:val="21"/>
        </w:rPr>
        <w:t>供应商名称（盖章）：</w:t>
      </w:r>
    </w:p>
    <w:p w14:paraId="198D67BA">
      <w:pPr>
        <w:ind w:left="368" w:hanging="367" w:hangingChars="175"/>
        <w:rPr>
          <w:rFonts w:ascii="微软雅黑" w:hAnsi="微软雅黑" w:eastAsia="微软雅黑" w:cs="微软雅黑"/>
          <w:szCs w:val="21"/>
        </w:rPr>
      </w:pPr>
      <w:r>
        <w:rPr>
          <w:rFonts w:hint="eastAsia" w:ascii="微软雅黑" w:hAnsi="微软雅黑" w:eastAsia="微软雅黑" w:cs="微软雅黑"/>
          <w:szCs w:val="21"/>
        </w:rPr>
        <w:t>法定代表人或委托代理人（签字或盖章）：</w:t>
      </w:r>
    </w:p>
    <w:p w14:paraId="285CE5E9">
      <w:pPr>
        <w:ind w:left="368" w:hanging="367" w:hangingChars="175"/>
        <w:jc w:val="left"/>
        <w:rPr>
          <w:rFonts w:ascii="微软雅黑" w:hAnsi="微软雅黑" w:eastAsia="微软雅黑" w:cs="微软雅黑"/>
          <w:szCs w:val="21"/>
          <w:u w:val="single"/>
        </w:rPr>
      </w:pPr>
      <w:r>
        <w:rPr>
          <w:rFonts w:hint="eastAsia" w:ascii="微软雅黑" w:hAnsi="微软雅黑" w:eastAsia="微软雅黑" w:cs="微软雅黑"/>
          <w:szCs w:val="21"/>
        </w:rPr>
        <w:t>日期：</w:t>
      </w:r>
    </w:p>
    <w:p w14:paraId="410C32B2">
      <w:pPr>
        <w:spacing w:line="312" w:lineRule="auto"/>
        <w:jc w:val="center"/>
        <w:outlineLvl w:val="0"/>
        <w:rPr>
          <w:rFonts w:ascii="微软雅黑" w:hAnsi="微软雅黑" w:eastAsia="微软雅黑" w:cs="微软雅黑"/>
          <w:b/>
          <w:sz w:val="32"/>
          <w:szCs w:val="20"/>
        </w:rPr>
      </w:pPr>
      <w:r>
        <w:rPr>
          <w:rFonts w:hint="eastAsia" w:ascii="微软雅黑" w:hAnsi="微软雅黑" w:eastAsia="微软雅黑" w:cs="微软雅黑"/>
          <w:kern w:val="0"/>
          <w:sz w:val="24"/>
        </w:rPr>
        <w:br w:type="page"/>
      </w:r>
      <w:bookmarkStart w:id="204" w:name="_Toc119331407"/>
      <w:bookmarkStart w:id="205" w:name="_Toc9455"/>
      <w:bookmarkStart w:id="206" w:name="_Toc104306401"/>
      <w:bookmarkStart w:id="207" w:name="_Toc20835"/>
      <w:bookmarkStart w:id="208" w:name="_Toc101881449"/>
      <w:bookmarkStart w:id="209" w:name="_Toc2118"/>
      <w:bookmarkStart w:id="210" w:name="_Toc1724"/>
      <w:r>
        <w:rPr>
          <w:rFonts w:hint="eastAsia" w:ascii="微软雅黑" w:hAnsi="微软雅黑" w:eastAsia="微软雅黑" w:cs="微软雅黑"/>
          <w:b/>
          <w:sz w:val="32"/>
          <w:szCs w:val="20"/>
        </w:rPr>
        <w:t>附件十八 中小企业声明函</w:t>
      </w:r>
      <w:bookmarkEnd w:id="204"/>
      <w:bookmarkEnd w:id="205"/>
      <w:bookmarkEnd w:id="206"/>
      <w:bookmarkEnd w:id="207"/>
      <w:bookmarkEnd w:id="208"/>
      <w:bookmarkEnd w:id="209"/>
      <w:bookmarkEnd w:id="210"/>
    </w:p>
    <w:p w14:paraId="7AEF7BE4">
      <w:pPr>
        <w:spacing w:line="312" w:lineRule="auto"/>
        <w:jc w:val="center"/>
        <w:rPr>
          <w:rFonts w:ascii="微软雅黑" w:hAnsi="微软雅黑" w:eastAsia="微软雅黑" w:cs="微软雅黑"/>
          <w:b/>
          <w:szCs w:val="21"/>
        </w:rPr>
      </w:pPr>
      <w:r>
        <w:rPr>
          <w:rFonts w:hint="eastAsia" w:ascii="微软雅黑" w:hAnsi="微软雅黑" w:eastAsia="微软雅黑" w:cs="微软雅黑"/>
          <w:b/>
          <w:bCs/>
          <w:szCs w:val="21"/>
        </w:rPr>
        <w:t>（</w:t>
      </w:r>
      <w:r>
        <w:rPr>
          <w:rFonts w:hint="eastAsia" w:ascii="微软雅黑" w:hAnsi="微软雅黑" w:eastAsia="微软雅黑" w:cs="微软雅黑"/>
          <w:b/>
          <w:bCs/>
          <w:szCs w:val="21"/>
          <w:lang w:val="en-US" w:eastAsia="zh-CN"/>
        </w:rPr>
        <w:t>服务</w:t>
      </w:r>
      <w:r>
        <w:rPr>
          <w:rFonts w:hint="eastAsia" w:ascii="微软雅黑" w:hAnsi="微软雅黑" w:eastAsia="微软雅黑" w:cs="微软雅黑"/>
          <w:b/>
          <w:bCs/>
          <w:szCs w:val="21"/>
        </w:rPr>
        <w:t>适用）</w:t>
      </w:r>
    </w:p>
    <w:p w14:paraId="64A0D154">
      <w:pPr>
        <w:spacing w:line="312" w:lineRule="auto"/>
        <w:ind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本公司（联合体）郑重声明，根据《政府采购促进中小企业发展管理办法》（财库[2020]46号）的规定，本公司（联合体）参加</w:t>
      </w:r>
      <w:r>
        <w:rPr>
          <w:rFonts w:hint="eastAsia" w:ascii="微软雅黑" w:hAnsi="微软雅黑" w:eastAsia="微软雅黑" w:cs="微软雅黑"/>
          <w:szCs w:val="21"/>
          <w:highlight w:val="none"/>
          <w:u w:val="none"/>
          <w:lang w:eastAsia="zh-CN"/>
        </w:rPr>
        <w:t>襄阳市中心医院</w:t>
      </w:r>
      <w:r>
        <w:rPr>
          <w:rFonts w:hint="eastAsia" w:ascii="微软雅黑" w:hAnsi="微软雅黑" w:eastAsia="微软雅黑" w:cs="微软雅黑"/>
          <w:szCs w:val="21"/>
          <w:highlight w:val="none"/>
        </w:rPr>
        <w:t>的</w:t>
      </w:r>
      <w:r>
        <w:rPr>
          <w:rFonts w:hint="eastAsia" w:ascii="微软雅黑" w:hAnsi="微软雅黑" w:eastAsia="微软雅黑" w:cs="微软雅黑"/>
          <w:szCs w:val="21"/>
          <w:highlight w:val="none"/>
          <w:u w:val="single"/>
        </w:rPr>
        <w:t>（项目名称</w:t>
      </w:r>
      <w:r>
        <w:rPr>
          <w:rFonts w:hint="eastAsia" w:ascii="微软雅黑" w:hAnsi="微软雅黑" w:eastAsia="微软雅黑" w:cs="微软雅黑"/>
          <w:szCs w:val="21"/>
          <w:highlight w:val="none"/>
          <w:u w:val="single"/>
          <w:lang w:eastAsia="zh-CN"/>
        </w:rPr>
        <w:t>：</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u w:val="single"/>
        </w:rPr>
        <w:t>）</w:t>
      </w:r>
      <w:r>
        <w:rPr>
          <w:rFonts w:hint="eastAsia" w:ascii="微软雅黑" w:hAnsi="微软雅黑" w:eastAsia="微软雅黑" w:cs="微软雅黑"/>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5C6C82F">
      <w:pPr>
        <w:spacing w:line="312" w:lineRule="auto"/>
        <w:ind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w:t>
      </w:r>
      <w:r>
        <w:rPr>
          <w:rFonts w:hint="eastAsia" w:ascii="微软雅黑" w:hAnsi="微软雅黑" w:eastAsia="微软雅黑" w:cs="微软雅黑"/>
          <w:szCs w:val="21"/>
          <w:highlight w:val="none"/>
          <w:u w:val="single"/>
        </w:rPr>
        <w:t>(标的名称)</w:t>
      </w:r>
      <w:r>
        <w:rPr>
          <w:rFonts w:hint="eastAsia" w:ascii="微软雅黑" w:hAnsi="微软雅黑" w:eastAsia="微软雅黑" w:cs="微软雅黑"/>
          <w:szCs w:val="21"/>
          <w:highlight w:val="none"/>
        </w:rPr>
        <w:t>，属于</w:t>
      </w:r>
      <w:r>
        <w:rPr>
          <w:rFonts w:hint="eastAsia" w:ascii="微软雅黑" w:hAnsi="微软雅黑" w:eastAsia="微软雅黑" w:cs="微软雅黑"/>
          <w:szCs w:val="21"/>
          <w:highlight w:val="none"/>
          <w:u w:val="single"/>
        </w:rPr>
        <w:t>（采购文件中明确的所属行业）行业</w:t>
      </w:r>
      <w:r>
        <w:rPr>
          <w:rFonts w:hint="eastAsia" w:ascii="微软雅黑" w:hAnsi="微软雅黑" w:eastAsia="微软雅黑" w:cs="微软雅黑"/>
          <w:szCs w:val="21"/>
          <w:highlight w:val="none"/>
        </w:rPr>
        <w:t>；承建（承接）为</w:t>
      </w:r>
      <w:r>
        <w:rPr>
          <w:rFonts w:hint="eastAsia" w:ascii="微软雅黑" w:hAnsi="微软雅黑" w:eastAsia="微软雅黑" w:cs="微软雅黑"/>
          <w:szCs w:val="21"/>
          <w:highlight w:val="none"/>
          <w:u w:val="single"/>
        </w:rPr>
        <w:t>（企业名称）</w:t>
      </w:r>
      <w:r>
        <w:rPr>
          <w:rFonts w:hint="eastAsia" w:ascii="微软雅黑" w:hAnsi="微软雅黑" w:eastAsia="微软雅黑" w:cs="微软雅黑"/>
          <w:szCs w:val="21"/>
          <w:highlight w:val="none"/>
        </w:rPr>
        <w:t>，从业人员</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人，营业收入为</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万元，资产总额为</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万元，属于</w:t>
      </w:r>
      <w:r>
        <w:rPr>
          <w:rFonts w:hint="eastAsia" w:ascii="微软雅黑" w:hAnsi="微软雅黑" w:eastAsia="微软雅黑" w:cs="微软雅黑"/>
          <w:szCs w:val="21"/>
          <w:highlight w:val="none"/>
          <w:u w:val="single"/>
        </w:rPr>
        <w:t>（中型企业、小型企业、微型企业）</w:t>
      </w:r>
      <w:r>
        <w:rPr>
          <w:rFonts w:hint="eastAsia" w:ascii="微软雅黑" w:hAnsi="微软雅黑" w:eastAsia="微软雅黑" w:cs="微软雅黑"/>
          <w:szCs w:val="21"/>
          <w:highlight w:val="none"/>
        </w:rPr>
        <w:t>；</w:t>
      </w:r>
    </w:p>
    <w:p w14:paraId="7E4CCC1E">
      <w:pPr>
        <w:spacing w:line="312" w:lineRule="auto"/>
        <w:ind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w:t>
      </w:r>
      <w:r>
        <w:rPr>
          <w:rFonts w:hint="eastAsia" w:ascii="微软雅黑" w:hAnsi="微软雅黑" w:eastAsia="微软雅黑" w:cs="微软雅黑"/>
          <w:szCs w:val="21"/>
          <w:highlight w:val="none"/>
          <w:u w:val="single"/>
        </w:rPr>
        <w:t xml:space="preserve"> (标的名称)</w:t>
      </w:r>
      <w:r>
        <w:rPr>
          <w:rFonts w:hint="eastAsia" w:ascii="微软雅黑" w:hAnsi="微软雅黑" w:eastAsia="微软雅黑" w:cs="微软雅黑"/>
          <w:szCs w:val="21"/>
          <w:highlight w:val="none"/>
        </w:rPr>
        <w:t>，属于</w:t>
      </w:r>
      <w:r>
        <w:rPr>
          <w:rFonts w:hint="eastAsia" w:ascii="微软雅黑" w:hAnsi="微软雅黑" w:eastAsia="微软雅黑" w:cs="微软雅黑"/>
          <w:szCs w:val="21"/>
          <w:highlight w:val="none"/>
          <w:u w:val="single"/>
        </w:rPr>
        <w:t>（采购文件中明确的所属行业）行业</w:t>
      </w:r>
      <w:r>
        <w:rPr>
          <w:rFonts w:hint="eastAsia" w:ascii="微软雅黑" w:hAnsi="微软雅黑" w:eastAsia="微软雅黑" w:cs="微软雅黑"/>
          <w:szCs w:val="21"/>
          <w:highlight w:val="none"/>
        </w:rPr>
        <w:t>；承建（承接）为</w:t>
      </w:r>
      <w:r>
        <w:rPr>
          <w:rFonts w:hint="eastAsia" w:ascii="微软雅黑" w:hAnsi="微软雅黑" w:eastAsia="微软雅黑" w:cs="微软雅黑"/>
          <w:szCs w:val="21"/>
          <w:highlight w:val="none"/>
          <w:u w:val="single"/>
        </w:rPr>
        <w:t>（企业名称）</w:t>
      </w:r>
      <w:r>
        <w:rPr>
          <w:rFonts w:hint="eastAsia" w:ascii="微软雅黑" w:hAnsi="微软雅黑" w:eastAsia="微软雅黑" w:cs="微软雅黑"/>
          <w:szCs w:val="21"/>
          <w:highlight w:val="none"/>
        </w:rPr>
        <w:t>，从业人员</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人，营业收入为</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万元，资产总额为</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万元，属于</w:t>
      </w:r>
      <w:r>
        <w:rPr>
          <w:rFonts w:hint="eastAsia" w:ascii="微软雅黑" w:hAnsi="微软雅黑" w:eastAsia="微软雅黑" w:cs="微软雅黑"/>
          <w:szCs w:val="21"/>
          <w:highlight w:val="none"/>
          <w:u w:val="single"/>
        </w:rPr>
        <w:t>（中型企业、小型企业、微型企业）</w:t>
      </w:r>
      <w:r>
        <w:rPr>
          <w:rFonts w:hint="eastAsia" w:ascii="微软雅黑" w:hAnsi="微软雅黑" w:eastAsia="微软雅黑" w:cs="微软雅黑"/>
          <w:szCs w:val="21"/>
          <w:highlight w:val="none"/>
        </w:rPr>
        <w:t>；</w:t>
      </w:r>
    </w:p>
    <w:p w14:paraId="3CF2E859">
      <w:pPr>
        <w:spacing w:line="312" w:lineRule="auto"/>
        <w:ind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p w14:paraId="60514D80">
      <w:pPr>
        <w:spacing w:line="312" w:lineRule="auto"/>
        <w:ind w:firstLine="444" w:firstLineChars="200"/>
        <w:rPr>
          <w:rFonts w:hint="eastAsia" w:ascii="微软雅黑" w:hAnsi="微软雅黑" w:eastAsia="微软雅黑" w:cs="微软雅黑"/>
          <w:spacing w:val="6"/>
          <w:szCs w:val="21"/>
          <w:highlight w:val="none"/>
        </w:rPr>
      </w:pPr>
      <w:r>
        <w:rPr>
          <w:rFonts w:hint="eastAsia" w:ascii="微软雅黑" w:hAnsi="微软雅黑" w:eastAsia="微软雅黑" w:cs="微软雅黑"/>
          <w:spacing w:val="6"/>
          <w:szCs w:val="21"/>
          <w:highlight w:val="none"/>
        </w:rPr>
        <w:t>以上企业，不属于大企业的分支机构，不存在控股股东为大企业的情形，也不存在与大企业的负责人为同一人的情形。</w:t>
      </w:r>
    </w:p>
    <w:p w14:paraId="0FDBA673">
      <w:pPr>
        <w:spacing w:line="312" w:lineRule="auto"/>
        <w:ind w:firstLine="444" w:firstLineChars="200"/>
        <w:rPr>
          <w:rFonts w:hint="eastAsia" w:ascii="微软雅黑" w:hAnsi="微软雅黑" w:eastAsia="微软雅黑" w:cs="微软雅黑"/>
          <w:spacing w:val="6"/>
          <w:szCs w:val="21"/>
          <w:highlight w:val="none"/>
        </w:rPr>
      </w:pPr>
      <w:r>
        <w:rPr>
          <w:rFonts w:hint="eastAsia" w:ascii="微软雅黑" w:hAnsi="微软雅黑" w:eastAsia="微软雅黑" w:cs="微软雅黑"/>
          <w:spacing w:val="6"/>
          <w:szCs w:val="21"/>
          <w:highlight w:val="none"/>
        </w:rPr>
        <w:t>本企业以上述声明内容的真实性负责。如有虚假，将依法承担相应责任。</w:t>
      </w:r>
    </w:p>
    <w:p w14:paraId="786B87B3">
      <w:pPr>
        <w:spacing w:line="312" w:lineRule="auto"/>
        <w:ind w:firstLine="444" w:firstLineChars="200"/>
        <w:rPr>
          <w:rFonts w:ascii="微软雅黑" w:hAnsi="微软雅黑" w:eastAsia="微软雅黑" w:cs="微软雅黑"/>
          <w:spacing w:val="6"/>
          <w:szCs w:val="21"/>
        </w:rPr>
      </w:pPr>
    </w:p>
    <w:p w14:paraId="4660F715">
      <w:pPr>
        <w:spacing w:line="312" w:lineRule="auto"/>
        <w:ind w:firstLine="444" w:firstLineChars="200"/>
        <w:rPr>
          <w:rFonts w:ascii="微软雅黑" w:hAnsi="微软雅黑" w:eastAsia="微软雅黑" w:cs="微软雅黑"/>
          <w:spacing w:val="6"/>
          <w:szCs w:val="21"/>
        </w:rPr>
      </w:pPr>
      <w:r>
        <w:rPr>
          <w:rFonts w:hint="eastAsia" w:ascii="微软雅黑" w:hAnsi="微软雅黑" w:eastAsia="微软雅黑" w:cs="微软雅黑"/>
          <w:spacing w:val="6"/>
          <w:szCs w:val="21"/>
        </w:rPr>
        <w:t xml:space="preserve">企业名称（盖章）： </w:t>
      </w:r>
    </w:p>
    <w:p w14:paraId="139A9615">
      <w:pPr>
        <w:spacing w:line="312" w:lineRule="auto"/>
        <w:ind w:firstLine="444" w:firstLineChars="200"/>
        <w:rPr>
          <w:rFonts w:ascii="微软雅黑" w:hAnsi="微软雅黑" w:eastAsia="微软雅黑" w:cs="微软雅黑"/>
          <w:spacing w:val="6"/>
          <w:szCs w:val="21"/>
        </w:rPr>
      </w:pPr>
      <w:r>
        <w:rPr>
          <w:rFonts w:hint="eastAsia" w:ascii="微软雅黑" w:hAnsi="微软雅黑" w:eastAsia="微软雅黑" w:cs="微软雅黑"/>
          <w:spacing w:val="6"/>
          <w:szCs w:val="21"/>
        </w:rPr>
        <w:t xml:space="preserve">日    期：   年    月    日 </w:t>
      </w:r>
    </w:p>
    <w:p w14:paraId="533F31FF">
      <w:pPr>
        <w:spacing w:line="312" w:lineRule="auto"/>
        <w:ind w:firstLine="420" w:firstLineChars="200"/>
        <w:rPr>
          <w:rFonts w:ascii="微软雅黑" w:hAnsi="微软雅黑" w:eastAsia="微软雅黑" w:cs="微软雅黑"/>
          <w:sz w:val="24"/>
        </w:rPr>
      </w:pPr>
      <w:r>
        <w:rPr>
          <w:rFonts w:hint="eastAsia" w:ascii="微软雅黑" w:hAnsi="微软雅黑" w:eastAsia="微软雅黑" w:cs="微软雅黑"/>
          <w:b/>
          <w:bCs/>
          <w:szCs w:val="21"/>
        </w:rPr>
        <w:t>注：</w:t>
      </w:r>
      <w:r>
        <w:rPr>
          <w:rFonts w:hint="eastAsia" w:ascii="微软雅黑" w:hAnsi="微软雅黑" w:eastAsia="微软雅黑" w:cs="微软雅黑"/>
          <w:b/>
          <w:szCs w:val="21"/>
        </w:rPr>
        <w:t>从业人员、营业收入、资产总额填报上一年度数据，无上一年度数据的新成立企业可不填报。</w:t>
      </w:r>
      <w:r>
        <w:rPr>
          <w:rFonts w:hint="eastAsia" w:ascii="微软雅黑" w:hAnsi="微软雅黑" w:eastAsia="微软雅黑" w:cs="微软雅黑"/>
          <w:sz w:val="24"/>
        </w:rPr>
        <w:br w:type="page"/>
      </w:r>
    </w:p>
    <w:p w14:paraId="4FB4B856">
      <w:pPr>
        <w:adjustRightInd w:val="0"/>
        <w:spacing w:line="312" w:lineRule="auto"/>
        <w:rPr>
          <w:rFonts w:ascii="微软雅黑" w:hAnsi="微软雅黑" w:eastAsia="微软雅黑" w:cs="微软雅黑"/>
          <w:b/>
          <w:sz w:val="24"/>
        </w:rPr>
      </w:pPr>
      <w:r>
        <w:rPr>
          <w:rFonts w:hint="eastAsia" w:ascii="微软雅黑" w:hAnsi="微软雅黑" w:eastAsia="微软雅黑" w:cs="微软雅黑"/>
          <w:sz w:val="24"/>
        </w:rPr>
        <w:t>附件：</w:t>
      </w:r>
    </w:p>
    <w:p w14:paraId="3DF48334">
      <w:pPr>
        <w:adjustRightInd w:val="0"/>
        <w:spacing w:line="312" w:lineRule="auto"/>
        <w:ind w:firstLine="480" w:firstLineChars="200"/>
        <w:jc w:val="center"/>
        <w:rPr>
          <w:rFonts w:ascii="微软雅黑" w:hAnsi="微软雅黑" w:eastAsia="微软雅黑" w:cs="微软雅黑"/>
          <w:b/>
          <w:sz w:val="24"/>
        </w:rPr>
      </w:pPr>
      <w:r>
        <w:rPr>
          <w:rFonts w:hint="eastAsia" w:ascii="微软雅黑" w:hAnsi="微软雅黑" w:eastAsia="微软雅黑" w:cs="微软雅黑"/>
          <w:b/>
          <w:sz w:val="24"/>
        </w:rPr>
        <w:t>中小企业划型标准规定</w:t>
      </w:r>
    </w:p>
    <w:p w14:paraId="1F41B15E">
      <w:pPr>
        <w:adjustRightInd w:val="0"/>
        <w:spacing w:line="312" w:lineRule="auto"/>
        <w:ind w:firstLine="480" w:firstLineChars="200"/>
        <w:jc w:val="center"/>
        <w:rPr>
          <w:rFonts w:ascii="微软雅黑" w:hAnsi="微软雅黑" w:eastAsia="微软雅黑" w:cs="微软雅黑"/>
          <w:sz w:val="24"/>
        </w:rPr>
      </w:pPr>
    </w:p>
    <w:p w14:paraId="3DB06DB3">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一、根据《中华人民共和国中小企业促进法》和《国务院关于进一步促进中小企业发展的若干意见》(国发〔2009〕36号)，制定本规定。</w:t>
      </w:r>
    </w:p>
    <w:p w14:paraId="59E3DAD9">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二、中小企业划分为中型、小型、微型三种类型，具体标准根据企业从业人员、营业收入、资产总额等指标，结合行业特点制定。</w:t>
      </w:r>
    </w:p>
    <w:p w14:paraId="1F68DC4B">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w:t>
      </w:r>
      <w:r>
        <w:fldChar w:fldCharType="begin"/>
      </w:r>
      <w:r>
        <w:instrText xml:space="preserve"> HYPERLINK "http://baike.so.com/doc/3309856.html" \t "_blank" </w:instrText>
      </w:r>
      <w:r>
        <w:fldChar w:fldCharType="separate"/>
      </w:r>
      <w:r>
        <w:rPr>
          <w:rFonts w:hint="eastAsia" w:ascii="微软雅黑" w:hAnsi="微软雅黑" w:eastAsia="微软雅黑" w:cs="微软雅黑"/>
          <w:kern w:val="0"/>
          <w:szCs w:val="21"/>
        </w:rPr>
        <w:t>信息技术</w:t>
      </w:r>
      <w:r>
        <w:rPr>
          <w:rFonts w:hint="eastAsia" w:ascii="微软雅黑" w:hAnsi="微软雅黑" w:eastAsia="微软雅黑" w:cs="微软雅黑"/>
          <w:kern w:val="0"/>
          <w:szCs w:val="21"/>
        </w:rPr>
        <w:fldChar w:fldCharType="end"/>
      </w:r>
      <w:r>
        <w:rPr>
          <w:rFonts w:hint="eastAsia" w:ascii="微软雅黑" w:hAnsi="微软雅黑" w:eastAsia="微软雅黑" w:cs="微软雅黑"/>
          <w:kern w:val="0"/>
          <w:szCs w:val="21"/>
        </w:rPr>
        <w:t>服务业，房地产开发经营，物业管理，租赁和商务服务业，其他未列明行业（包括科学研究和技术服务业，水利、环境和公共设施管理业，居民服务、修理和其他服务业，社会工作，文化、体育和娱乐业等）。</w:t>
      </w:r>
    </w:p>
    <w:p w14:paraId="57F70B04">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四、各行业划型标准为：</w:t>
      </w:r>
    </w:p>
    <w:p w14:paraId="5F8460D4">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（一）农、林、牧、渔业。营业收入20000万元以下的为中小</w:t>
      </w:r>
      <w:r>
        <w:fldChar w:fldCharType="begin"/>
      </w:r>
      <w:r>
        <w:instrText xml:space="preserve"> HYPERLINK "http://baike.so.com/doc/3107079.html" \t "_blank" </w:instrText>
      </w:r>
      <w:r>
        <w:fldChar w:fldCharType="separate"/>
      </w:r>
      <w:r>
        <w:rPr>
          <w:rFonts w:hint="eastAsia" w:ascii="微软雅黑" w:hAnsi="微软雅黑" w:eastAsia="微软雅黑" w:cs="微软雅黑"/>
          <w:kern w:val="0"/>
          <w:szCs w:val="21"/>
        </w:rPr>
        <w:t>微型企业</w:t>
      </w:r>
      <w:r>
        <w:rPr>
          <w:rFonts w:hint="eastAsia" w:ascii="微软雅黑" w:hAnsi="微软雅黑" w:eastAsia="微软雅黑" w:cs="微软雅黑"/>
          <w:kern w:val="0"/>
          <w:szCs w:val="21"/>
        </w:rPr>
        <w:fldChar w:fldCharType="end"/>
      </w:r>
      <w:r>
        <w:rPr>
          <w:rFonts w:hint="eastAsia" w:ascii="微软雅黑" w:hAnsi="微软雅黑" w:eastAsia="微软雅黑" w:cs="微软雅黑"/>
          <w:kern w:val="0"/>
          <w:szCs w:val="21"/>
        </w:rPr>
        <w:t>。其中，营业收入500万元及以上的为中型企业，营业收入50万元及以上的为小型企业，营业收入50万元以下的为微型企业。</w:t>
      </w:r>
    </w:p>
    <w:p w14:paraId="2BEBB1F3">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314B959">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D2BFECB">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15BDF20">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E3F03C8">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ED5A224">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E374159">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76FC39B">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57A715">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9FC811">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3AE734A">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22C91C3">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2692A1B">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1A26B3">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18D9071">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（十六）其他未列明行业。从业人员300人以下的为中小微型企业。其中，从业人员100人及以上的为中型企业；从业人员10人及以上的为小型企业；从业人员10人以下的为微型企业。</w:t>
      </w:r>
    </w:p>
    <w:p w14:paraId="2A10E173">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五、企业类型的划分以统计部门的统计数据为依据。</w:t>
      </w:r>
    </w:p>
    <w:p w14:paraId="0651420C">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六、本规定适用于在中华人民共和国境内依法设立的各类所有制和各种组织形式的企业。个体工商户和本规定以外的行业，参照本规定进行划型。</w:t>
      </w:r>
    </w:p>
    <w:p w14:paraId="14FE32BF">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01F75D4F">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八、本规定由工业和信息化部、国家统计局会同有关部门根据《国民经济行业分类》修订情况和企业发展变化情况适时修订。</w:t>
      </w:r>
    </w:p>
    <w:p w14:paraId="3B1318D9">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九、本规定由工业和信息化部、国家统计局会同有关部门负责解释。</w:t>
      </w:r>
    </w:p>
    <w:p w14:paraId="3CF3D3DD">
      <w:pPr>
        <w:widowControl/>
        <w:shd w:val="clear" w:color="auto" w:fill="FFFFFF"/>
        <w:adjustRightInd w:val="0"/>
        <w:spacing w:line="312" w:lineRule="auto"/>
        <w:ind w:firstLine="420" w:firstLineChars="200"/>
        <w:jc w:val="left"/>
        <w:rPr>
          <w:rFonts w:ascii="微软雅黑" w:hAnsi="微软雅黑" w:eastAsia="微软雅黑" w:cs="微软雅黑"/>
          <w:sz w:val="24"/>
        </w:rPr>
      </w:pPr>
      <w:r>
        <w:rPr>
          <w:rFonts w:hint="eastAsia" w:ascii="微软雅黑" w:hAnsi="微软雅黑" w:eastAsia="微软雅黑" w:cs="微软雅黑"/>
          <w:kern w:val="0"/>
          <w:szCs w:val="21"/>
        </w:rPr>
        <w:t>十、本规定自发布之日起执行，原国家经贸委、原国家计委、财政部和国家统计局2003年颁布的《中小企业标准暂行规定》同时废止。</w:t>
      </w:r>
    </w:p>
    <w:p w14:paraId="09936277">
      <w:pPr>
        <w:spacing w:line="312" w:lineRule="auto"/>
        <w:jc w:val="center"/>
        <w:outlineLvl w:val="0"/>
        <w:rPr>
          <w:rFonts w:ascii="微软雅黑" w:hAnsi="微软雅黑" w:eastAsia="微软雅黑" w:cs="微软雅黑"/>
          <w:b/>
          <w:sz w:val="32"/>
          <w:szCs w:val="20"/>
        </w:rPr>
      </w:pPr>
      <w:r>
        <w:rPr>
          <w:rFonts w:hint="eastAsia" w:ascii="微软雅黑" w:hAnsi="微软雅黑" w:eastAsia="微软雅黑" w:cs="微软雅黑"/>
          <w:sz w:val="24"/>
          <w:szCs w:val="20"/>
        </w:rPr>
        <w:br w:type="page"/>
      </w:r>
      <w:bookmarkStart w:id="211" w:name="_Toc104306402"/>
      <w:bookmarkStart w:id="212" w:name="_Toc101881450"/>
      <w:bookmarkStart w:id="213" w:name="_Toc119331408"/>
      <w:bookmarkStart w:id="214" w:name="_Toc7003"/>
      <w:bookmarkStart w:id="215" w:name="_Toc6236"/>
      <w:bookmarkStart w:id="216" w:name="_Toc23476"/>
      <w:bookmarkStart w:id="217" w:name="_Toc28579"/>
      <w:r>
        <w:rPr>
          <w:rFonts w:hint="eastAsia" w:ascii="微软雅黑" w:hAnsi="微软雅黑" w:eastAsia="微软雅黑" w:cs="微软雅黑"/>
          <w:b/>
          <w:sz w:val="32"/>
          <w:szCs w:val="20"/>
        </w:rPr>
        <w:t>附件十九 监狱企业证明文件</w:t>
      </w:r>
      <w:bookmarkEnd w:id="211"/>
      <w:bookmarkEnd w:id="212"/>
      <w:bookmarkEnd w:id="213"/>
      <w:bookmarkEnd w:id="214"/>
      <w:bookmarkEnd w:id="215"/>
      <w:bookmarkEnd w:id="216"/>
      <w:bookmarkEnd w:id="217"/>
    </w:p>
    <w:p w14:paraId="59F4D602">
      <w:pPr>
        <w:widowControl/>
        <w:spacing w:before="100" w:beforeAutospacing="1" w:after="100" w:afterAutospacing="1" w:line="312" w:lineRule="auto"/>
        <w:ind w:left="420" w:leftChars="200" w:firstLine="315" w:firstLineChars="150"/>
        <w:rPr>
          <w:rFonts w:ascii="微软雅黑" w:hAnsi="微软雅黑" w:eastAsia="微软雅黑" w:cs="微软雅黑"/>
          <w:szCs w:val="21"/>
        </w:rPr>
      </w:pPr>
      <w:r>
        <w:rPr>
          <w:rFonts w:hint="eastAsia" w:ascii="微软雅黑" w:hAnsi="微软雅黑" w:eastAsia="微软雅黑" w:cs="微软雅黑"/>
          <w:szCs w:val="21"/>
        </w:rPr>
        <w:t>供应商如是监狱企业，提供相关证明文件。</w:t>
      </w:r>
    </w:p>
    <w:p w14:paraId="453C5E5E">
      <w:pPr>
        <w:widowControl/>
        <w:spacing w:before="100" w:beforeAutospacing="1" w:after="100" w:afterAutospacing="1" w:line="312" w:lineRule="auto"/>
        <w:ind w:left="420" w:leftChars="200"/>
        <w:rPr>
          <w:rFonts w:ascii="微软雅黑" w:hAnsi="微软雅黑" w:eastAsia="微软雅黑" w:cs="微软雅黑"/>
          <w:sz w:val="24"/>
        </w:rPr>
      </w:pPr>
    </w:p>
    <w:p w14:paraId="5F2E44CB">
      <w:pPr>
        <w:widowControl/>
        <w:spacing w:before="100" w:beforeAutospacing="1" w:after="100" w:afterAutospacing="1" w:line="312" w:lineRule="auto"/>
        <w:ind w:left="420" w:leftChars="200"/>
        <w:rPr>
          <w:rFonts w:ascii="微软雅黑" w:hAnsi="微软雅黑" w:eastAsia="微软雅黑" w:cs="微软雅黑"/>
          <w:sz w:val="24"/>
        </w:rPr>
      </w:pPr>
    </w:p>
    <w:p w14:paraId="78B6F727">
      <w:pPr>
        <w:widowControl/>
        <w:spacing w:before="100" w:beforeAutospacing="1" w:after="100" w:afterAutospacing="1" w:line="312" w:lineRule="auto"/>
        <w:ind w:left="420" w:leftChars="200"/>
        <w:rPr>
          <w:rFonts w:ascii="微软雅黑" w:hAnsi="微软雅黑" w:eastAsia="微软雅黑" w:cs="微软雅黑"/>
          <w:sz w:val="24"/>
        </w:rPr>
      </w:pPr>
    </w:p>
    <w:p w14:paraId="4D66B992">
      <w:pPr>
        <w:widowControl/>
        <w:spacing w:before="100" w:beforeAutospacing="1" w:after="100" w:afterAutospacing="1" w:line="312" w:lineRule="auto"/>
        <w:ind w:left="420" w:leftChars="200"/>
        <w:rPr>
          <w:rFonts w:ascii="微软雅黑" w:hAnsi="微软雅黑" w:eastAsia="微软雅黑" w:cs="微软雅黑"/>
          <w:sz w:val="24"/>
        </w:rPr>
      </w:pPr>
    </w:p>
    <w:p w14:paraId="2150149C">
      <w:pPr>
        <w:widowControl/>
        <w:spacing w:before="100" w:beforeAutospacing="1" w:after="100" w:afterAutospacing="1" w:line="312" w:lineRule="auto"/>
        <w:ind w:left="420" w:leftChars="200"/>
        <w:rPr>
          <w:rFonts w:ascii="微软雅黑" w:hAnsi="微软雅黑" w:eastAsia="微软雅黑" w:cs="微软雅黑"/>
          <w:sz w:val="24"/>
        </w:rPr>
      </w:pPr>
    </w:p>
    <w:p w14:paraId="223B8D4E">
      <w:pPr>
        <w:spacing w:line="312" w:lineRule="auto"/>
        <w:ind w:left="420" w:leftChars="200"/>
        <w:rPr>
          <w:rFonts w:ascii="微软雅黑" w:hAnsi="微软雅黑" w:eastAsia="微软雅黑" w:cs="微软雅黑"/>
          <w:sz w:val="24"/>
          <w:szCs w:val="20"/>
        </w:rPr>
      </w:pPr>
    </w:p>
    <w:p w14:paraId="626F6623">
      <w:pPr>
        <w:spacing w:line="312" w:lineRule="auto"/>
        <w:ind w:left="420" w:leftChars="200"/>
        <w:rPr>
          <w:rFonts w:ascii="微软雅黑" w:hAnsi="微软雅黑" w:eastAsia="微软雅黑" w:cs="微软雅黑"/>
          <w:sz w:val="24"/>
        </w:rPr>
      </w:pPr>
    </w:p>
    <w:p w14:paraId="7B30C98D">
      <w:pPr>
        <w:spacing w:line="312" w:lineRule="auto"/>
        <w:ind w:left="420" w:leftChars="200"/>
        <w:rPr>
          <w:rFonts w:ascii="微软雅黑" w:hAnsi="微软雅黑" w:eastAsia="微软雅黑" w:cs="微软雅黑"/>
          <w:sz w:val="24"/>
        </w:rPr>
      </w:pPr>
    </w:p>
    <w:p w14:paraId="4B2E3DAD">
      <w:pPr>
        <w:spacing w:line="312" w:lineRule="auto"/>
        <w:ind w:left="420" w:leftChars="200"/>
        <w:rPr>
          <w:rFonts w:ascii="微软雅黑" w:hAnsi="微软雅黑" w:eastAsia="微软雅黑" w:cs="微软雅黑"/>
          <w:sz w:val="24"/>
        </w:rPr>
      </w:pPr>
    </w:p>
    <w:p w14:paraId="78EBCBBC">
      <w:pPr>
        <w:spacing w:line="312" w:lineRule="auto"/>
        <w:ind w:left="420" w:leftChars="200"/>
        <w:rPr>
          <w:rFonts w:ascii="微软雅黑" w:hAnsi="微软雅黑" w:eastAsia="微软雅黑" w:cs="微软雅黑"/>
          <w:sz w:val="24"/>
        </w:rPr>
      </w:pPr>
    </w:p>
    <w:p w14:paraId="063C3A0C">
      <w:pPr>
        <w:spacing w:line="312" w:lineRule="auto"/>
        <w:ind w:left="420" w:leftChars="200"/>
        <w:rPr>
          <w:rFonts w:ascii="微软雅黑" w:hAnsi="微软雅黑" w:eastAsia="微软雅黑" w:cs="微软雅黑"/>
          <w:sz w:val="24"/>
        </w:rPr>
      </w:pPr>
    </w:p>
    <w:p w14:paraId="78D55A95">
      <w:pPr>
        <w:spacing w:line="312" w:lineRule="auto"/>
        <w:ind w:left="420" w:leftChars="200"/>
        <w:rPr>
          <w:rFonts w:ascii="微软雅黑" w:hAnsi="微软雅黑" w:eastAsia="微软雅黑" w:cs="微软雅黑"/>
          <w:sz w:val="24"/>
        </w:rPr>
      </w:pPr>
    </w:p>
    <w:p w14:paraId="7DFBF19C">
      <w:pPr>
        <w:spacing w:line="312" w:lineRule="auto"/>
        <w:ind w:left="420" w:leftChars="200"/>
        <w:rPr>
          <w:rFonts w:ascii="微软雅黑" w:hAnsi="微软雅黑" w:eastAsia="微软雅黑" w:cs="微软雅黑"/>
          <w:sz w:val="24"/>
        </w:rPr>
      </w:pPr>
    </w:p>
    <w:p w14:paraId="0056DFC6">
      <w:pPr>
        <w:spacing w:line="312" w:lineRule="auto"/>
        <w:jc w:val="center"/>
        <w:outlineLvl w:val="0"/>
        <w:rPr>
          <w:rFonts w:ascii="微软雅黑" w:hAnsi="微软雅黑" w:eastAsia="微软雅黑" w:cs="微软雅黑"/>
          <w:b/>
          <w:sz w:val="32"/>
          <w:szCs w:val="20"/>
        </w:rPr>
      </w:pPr>
      <w:r>
        <w:rPr>
          <w:rFonts w:hint="eastAsia" w:ascii="微软雅黑" w:hAnsi="微软雅黑" w:eastAsia="微软雅黑" w:cs="微软雅黑"/>
          <w:b/>
          <w:bCs/>
          <w:sz w:val="24"/>
          <w:szCs w:val="20"/>
        </w:rPr>
        <w:br w:type="page"/>
      </w:r>
      <w:bookmarkStart w:id="218" w:name="_Toc119331409"/>
      <w:bookmarkStart w:id="219" w:name="_Toc101881451"/>
      <w:bookmarkStart w:id="220" w:name="_Toc16404"/>
      <w:bookmarkStart w:id="221" w:name="_Toc10413"/>
      <w:bookmarkStart w:id="222" w:name="_Toc104306403"/>
      <w:bookmarkStart w:id="223" w:name="_Toc763"/>
      <w:bookmarkStart w:id="224" w:name="_Toc15898"/>
      <w:r>
        <w:rPr>
          <w:rFonts w:hint="eastAsia" w:ascii="微软雅黑" w:hAnsi="微软雅黑" w:eastAsia="微软雅黑" w:cs="微软雅黑"/>
          <w:b/>
          <w:sz w:val="32"/>
          <w:szCs w:val="20"/>
        </w:rPr>
        <w:t>附件二十 残疾人福利性单位声明函</w:t>
      </w:r>
      <w:bookmarkEnd w:id="218"/>
      <w:bookmarkEnd w:id="219"/>
      <w:bookmarkEnd w:id="220"/>
      <w:bookmarkEnd w:id="221"/>
      <w:bookmarkEnd w:id="222"/>
      <w:bookmarkEnd w:id="223"/>
      <w:bookmarkEnd w:id="224"/>
    </w:p>
    <w:p w14:paraId="32940F1B">
      <w:pPr>
        <w:spacing w:line="312" w:lineRule="auto"/>
        <w:jc w:val="center"/>
        <w:rPr>
          <w:rFonts w:ascii="微软雅黑" w:hAnsi="微软雅黑" w:eastAsia="微软雅黑" w:cs="微软雅黑"/>
          <w:b/>
          <w:spacing w:val="6"/>
          <w:sz w:val="24"/>
        </w:rPr>
      </w:pPr>
      <w:bookmarkStart w:id="225" w:name="OLE_LINK14"/>
      <w:bookmarkStart w:id="226" w:name="OLE_LINK13"/>
      <w:r>
        <w:rPr>
          <w:rFonts w:hint="eastAsia" w:ascii="微软雅黑" w:hAnsi="微软雅黑" w:eastAsia="微软雅黑" w:cs="微软雅黑"/>
          <w:b/>
          <w:spacing w:val="6"/>
          <w:sz w:val="24"/>
        </w:rPr>
        <w:t>残疾人福利性单位声明函</w:t>
      </w:r>
    </w:p>
    <w:bookmarkEnd w:id="225"/>
    <w:bookmarkEnd w:id="226"/>
    <w:p w14:paraId="55A19B31">
      <w:pPr>
        <w:spacing w:line="312" w:lineRule="auto"/>
        <w:ind w:firstLine="444" w:firstLineChars="200"/>
        <w:rPr>
          <w:rFonts w:ascii="微软雅黑" w:hAnsi="微软雅黑" w:eastAsia="微软雅黑" w:cs="微软雅黑"/>
          <w:spacing w:val="6"/>
          <w:szCs w:val="21"/>
        </w:rPr>
      </w:pPr>
      <w:r>
        <w:rPr>
          <w:rFonts w:hint="eastAsia" w:ascii="微软雅黑" w:hAnsi="微软雅黑" w:eastAsia="微软雅黑" w:cs="微软雅黑"/>
          <w:spacing w:val="6"/>
          <w:szCs w:val="21"/>
        </w:rPr>
        <w:t>本单位郑重声明，根据《财政部 民政部 中国残疾人联合会关于促进残疾人就业政府采购政策的通知》（财库</w:t>
      </w:r>
      <w:r>
        <w:rPr>
          <w:rFonts w:hint="eastAsia" w:ascii="微软雅黑" w:hAnsi="微软雅黑" w:eastAsia="微软雅黑" w:cs="微软雅黑"/>
          <w:szCs w:val="21"/>
        </w:rPr>
        <w:t>〔2017〕141</w:t>
      </w:r>
      <w:r>
        <w:rPr>
          <w:rFonts w:hint="eastAsia" w:ascii="微软雅黑" w:hAnsi="微软雅黑" w:eastAsia="微软雅黑" w:cs="微软雅黑"/>
          <w:spacing w:val="6"/>
          <w:szCs w:val="21"/>
        </w:rPr>
        <w:t>号）的规定，本单位为符合条件的残疾人福利性单位，且本单位参加</w:t>
      </w:r>
      <w:r>
        <w:rPr>
          <w:rFonts w:hint="eastAsia" w:ascii="微软雅黑" w:hAnsi="微软雅黑" w:eastAsia="微软雅黑" w:cs="微软雅黑"/>
          <w:spacing w:val="6"/>
          <w:szCs w:val="21"/>
          <w:lang w:eastAsia="zh-CN"/>
        </w:rPr>
        <w:t>襄阳市中心医院</w:t>
      </w:r>
      <w:r>
        <w:rPr>
          <w:rFonts w:hint="eastAsia" w:ascii="微软雅黑" w:hAnsi="微软雅黑" w:eastAsia="微软雅黑" w:cs="微软雅黑"/>
          <w:spacing w:val="6"/>
          <w:szCs w:val="21"/>
          <w:u w:val="single"/>
          <w:lang w:eastAsia="zh-CN"/>
        </w:rPr>
        <w:t>（项目名称）</w:t>
      </w:r>
      <w:r>
        <w:rPr>
          <w:rFonts w:hint="eastAsia" w:ascii="微软雅黑" w:hAnsi="微软雅黑" w:eastAsia="微软雅黑" w:cs="微软雅黑"/>
          <w:spacing w:val="6"/>
          <w:szCs w:val="21"/>
          <w:u w:val="single"/>
          <w:lang w:val="en-US" w:eastAsia="zh-CN"/>
        </w:rPr>
        <w:t xml:space="preserve">        </w:t>
      </w:r>
      <w:r>
        <w:rPr>
          <w:rFonts w:hint="eastAsia" w:ascii="微软雅黑" w:hAnsi="微软雅黑" w:eastAsia="微软雅黑" w:cs="微软雅黑"/>
          <w:spacing w:val="6"/>
          <w:szCs w:val="21"/>
        </w:rPr>
        <w:t>采购活动提供本单位制造的货物（由本单位承担工程/提供服务），或者提供其他残疾人福利性单位制造的货物（不包括使用非残疾人福利性单位注册商标的货物）。</w:t>
      </w:r>
    </w:p>
    <w:p w14:paraId="16932448">
      <w:pPr>
        <w:spacing w:line="312" w:lineRule="auto"/>
        <w:ind w:firstLine="444" w:firstLineChars="200"/>
        <w:rPr>
          <w:rFonts w:ascii="微软雅黑" w:hAnsi="微软雅黑" w:eastAsia="微软雅黑" w:cs="微软雅黑"/>
          <w:spacing w:val="6"/>
          <w:szCs w:val="21"/>
        </w:rPr>
      </w:pPr>
      <w:r>
        <w:rPr>
          <w:rFonts w:hint="eastAsia" w:ascii="微软雅黑" w:hAnsi="微软雅黑" w:eastAsia="微软雅黑" w:cs="微软雅黑"/>
          <w:spacing w:val="6"/>
          <w:szCs w:val="21"/>
        </w:rPr>
        <w:t>本单位对上述声明的真实性负责。如有虚假，将依法承担相应责任。</w:t>
      </w:r>
    </w:p>
    <w:p w14:paraId="21BA425D">
      <w:pPr>
        <w:tabs>
          <w:tab w:val="left" w:pos="4860"/>
        </w:tabs>
        <w:spacing w:line="312" w:lineRule="auto"/>
        <w:ind w:right="1560" w:firstLine="444" w:firstLineChars="200"/>
        <w:jc w:val="right"/>
        <w:rPr>
          <w:rFonts w:ascii="微软雅黑" w:hAnsi="微软雅黑" w:eastAsia="微软雅黑" w:cs="微软雅黑"/>
          <w:spacing w:val="6"/>
          <w:szCs w:val="21"/>
        </w:rPr>
      </w:pPr>
      <w:r>
        <w:rPr>
          <w:rFonts w:hint="eastAsia" w:ascii="微软雅黑" w:hAnsi="微软雅黑" w:eastAsia="微软雅黑" w:cs="微软雅黑"/>
          <w:spacing w:val="6"/>
          <w:szCs w:val="21"/>
        </w:rPr>
        <w:t>单位名称（盖章）：</w:t>
      </w:r>
    </w:p>
    <w:p w14:paraId="559C4668">
      <w:pPr>
        <w:tabs>
          <w:tab w:val="left" w:pos="4860"/>
        </w:tabs>
        <w:spacing w:line="312" w:lineRule="auto"/>
        <w:ind w:right="1560" w:firstLine="444" w:firstLineChars="200"/>
        <w:jc w:val="right"/>
        <w:rPr>
          <w:rFonts w:ascii="微软雅黑" w:hAnsi="微软雅黑" w:eastAsia="微软雅黑" w:cs="微软雅黑"/>
          <w:spacing w:val="6"/>
          <w:szCs w:val="21"/>
        </w:rPr>
      </w:pPr>
      <w:r>
        <w:rPr>
          <w:rFonts w:hint="eastAsia" w:ascii="微软雅黑" w:hAnsi="微软雅黑" w:eastAsia="微软雅黑" w:cs="微软雅黑"/>
          <w:spacing w:val="6"/>
          <w:szCs w:val="21"/>
        </w:rPr>
        <w:t>日  期：</w:t>
      </w:r>
    </w:p>
    <w:p w14:paraId="6FCAD3CE">
      <w:pPr>
        <w:tabs>
          <w:tab w:val="left" w:pos="4860"/>
        </w:tabs>
        <w:spacing w:line="312" w:lineRule="auto"/>
        <w:ind w:right="1560" w:firstLine="444" w:firstLineChars="200"/>
        <w:jc w:val="right"/>
        <w:rPr>
          <w:rFonts w:ascii="微软雅黑" w:hAnsi="微软雅黑" w:eastAsia="微软雅黑" w:cs="微软雅黑"/>
          <w:spacing w:val="6"/>
          <w:szCs w:val="21"/>
        </w:rPr>
      </w:pPr>
    </w:p>
    <w:p w14:paraId="499C1580">
      <w:pPr>
        <w:snapToGrid w:val="0"/>
        <w:spacing w:line="312" w:lineRule="auto"/>
        <w:rPr>
          <w:rFonts w:ascii="微软雅黑" w:hAnsi="微软雅黑" w:eastAsia="微软雅黑" w:cs="微软雅黑"/>
          <w:szCs w:val="21"/>
        </w:rPr>
      </w:pPr>
      <w:r>
        <w:rPr>
          <w:rFonts w:hint="eastAsia" w:ascii="微软雅黑" w:hAnsi="微软雅黑" w:eastAsia="微软雅黑" w:cs="微软雅黑"/>
          <w:szCs w:val="21"/>
        </w:rPr>
        <w:t>备注：享受政府采购支持政策的残疾人福利性单位应当同时满足以下条件：</w:t>
      </w:r>
    </w:p>
    <w:p w14:paraId="57403D2E">
      <w:pPr>
        <w:snapToGrid w:val="0"/>
        <w:spacing w:line="312" w:lineRule="auto"/>
        <w:ind w:firstLine="420" w:firstLineChars="200"/>
        <w:rPr>
          <w:rFonts w:ascii="微软雅黑" w:hAnsi="微软雅黑" w:eastAsia="微软雅黑" w:cs="微软雅黑"/>
          <w:szCs w:val="21"/>
        </w:rPr>
      </w:pPr>
      <w:r>
        <w:rPr>
          <w:rFonts w:hint="eastAsia" w:ascii="微软雅黑" w:hAnsi="微软雅黑" w:eastAsia="微软雅黑" w:cs="微软雅黑"/>
          <w:szCs w:val="21"/>
        </w:rPr>
        <w:t>（1）安置的残疾人占本单位在职职工人数的比例不低于25%（含25%），并且安置的残疾人人数不少于10人（含10人）；</w:t>
      </w:r>
    </w:p>
    <w:p w14:paraId="4D7FB04C">
      <w:pPr>
        <w:snapToGrid w:val="0"/>
        <w:spacing w:line="312" w:lineRule="auto"/>
        <w:ind w:firstLine="420" w:firstLineChars="200"/>
        <w:rPr>
          <w:rFonts w:ascii="微软雅黑" w:hAnsi="微软雅黑" w:eastAsia="微软雅黑" w:cs="微软雅黑"/>
          <w:szCs w:val="21"/>
        </w:rPr>
      </w:pPr>
      <w:r>
        <w:rPr>
          <w:rFonts w:hint="eastAsia" w:ascii="微软雅黑" w:hAnsi="微软雅黑" w:eastAsia="微软雅黑" w:cs="微软雅黑"/>
          <w:szCs w:val="21"/>
        </w:rPr>
        <w:t>（2）依法与安置的每位残疾人签订了一年以上（含一年）的劳动合同或服务协议；</w:t>
      </w:r>
    </w:p>
    <w:p w14:paraId="43E998A8">
      <w:pPr>
        <w:snapToGrid w:val="0"/>
        <w:spacing w:line="312" w:lineRule="auto"/>
        <w:ind w:firstLine="420" w:firstLineChars="200"/>
        <w:rPr>
          <w:rFonts w:ascii="微软雅黑" w:hAnsi="微软雅黑" w:eastAsia="微软雅黑" w:cs="微软雅黑"/>
          <w:szCs w:val="21"/>
        </w:rPr>
      </w:pPr>
      <w:r>
        <w:rPr>
          <w:rFonts w:hint="eastAsia" w:ascii="微软雅黑" w:hAnsi="微软雅黑" w:eastAsia="微软雅黑" w:cs="微软雅黑"/>
          <w:szCs w:val="21"/>
        </w:rPr>
        <w:t>（3）为安置的每位残疾人按月足额缴纳了基本养老保险、基本医疗保险、失业保险、工伤保险和生育保险等社会保险费；</w:t>
      </w:r>
    </w:p>
    <w:p w14:paraId="701846DA">
      <w:pPr>
        <w:snapToGrid w:val="0"/>
        <w:spacing w:line="312" w:lineRule="auto"/>
        <w:ind w:firstLine="420" w:firstLineChars="200"/>
        <w:rPr>
          <w:rFonts w:ascii="微软雅黑" w:hAnsi="微软雅黑" w:eastAsia="微软雅黑" w:cs="微软雅黑"/>
          <w:szCs w:val="21"/>
        </w:rPr>
      </w:pPr>
      <w:r>
        <w:rPr>
          <w:rFonts w:hint="eastAsia" w:ascii="微软雅黑" w:hAnsi="微软雅黑" w:eastAsia="微软雅黑" w:cs="微软雅黑"/>
          <w:szCs w:val="21"/>
        </w:rPr>
        <w:t>（4）通过银行等金融机构向安置的每位残疾人，按月支付了不低于单位所在区县适用的经省级人民政府批准的月最低工资标准的工资；</w:t>
      </w:r>
    </w:p>
    <w:p w14:paraId="51315559">
      <w:pPr>
        <w:snapToGrid w:val="0"/>
        <w:spacing w:line="312" w:lineRule="auto"/>
        <w:ind w:firstLine="420" w:firstLineChars="200"/>
        <w:rPr>
          <w:rFonts w:ascii="微软雅黑" w:hAnsi="微软雅黑" w:eastAsia="微软雅黑" w:cs="微软雅黑"/>
          <w:szCs w:val="21"/>
        </w:rPr>
      </w:pPr>
      <w:r>
        <w:rPr>
          <w:rFonts w:hint="eastAsia" w:ascii="微软雅黑" w:hAnsi="微软雅黑" w:eastAsia="微软雅黑" w:cs="微软雅黑"/>
          <w:szCs w:val="21"/>
        </w:rPr>
        <w:t>（5）提供本单位制造的货物、承担的工程或者服务（以下简称产品），或者提供其他残疾人福利性单位制造的货物（不包括使用非残疾人福利性单位注册商标的货物）。</w:t>
      </w:r>
    </w:p>
    <w:p w14:paraId="0180E547">
      <w:pPr>
        <w:pStyle w:val="7"/>
        <w:rPr>
          <w:rFonts w:ascii="微软雅黑" w:hAnsi="微软雅黑" w:eastAsia="微软雅黑" w:cs="微软雅黑"/>
          <w:sz w:val="21"/>
          <w:szCs w:val="21"/>
        </w:rPr>
      </w:pPr>
      <w:r>
        <w:rPr>
          <w:rFonts w:hint="eastAsia" w:ascii="微软雅黑" w:hAnsi="微软雅黑" w:eastAsia="微软雅黑" w:cs="微软雅黑"/>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ascii="微软雅黑" w:hAnsi="微软雅黑" w:eastAsia="微软雅黑" w:cs="微软雅黑"/>
          <w:kern w:val="0"/>
          <w:sz w:val="21"/>
          <w:szCs w:val="21"/>
        </w:rPr>
        <w:br w:type="page"/>
      </w:r>
      <w:bookmarkStart w:id="227" w:name="_Toc24708"/>
      <w:bookmarkStart w:id="228" w:name="_Toc25263"/>
      <w:bookmarkStart w:id="229" w:name="_Toc24923"/>
      <w:bookmarkStart w:id="230" w:name="_Toc104306404"/>
      <w:bookmarkStart w:id="231" w:name="_Toc101881452"/>
      <w:bookmarkStart w:id="232" w:name="_Toc10157"/>
    </w:p>
    <w:p w14:paraId="533276C2">
      <w:pPr>
        <w:spacing w:line="312" w:lineRule="auto"/>
        <w:jc w:val="center"/>
        <w:outlineLvl w:val="0"/>
        <w:rPr>
          <w:rFonts w:ascii="微软雅黑" w:hAnsi="微软雅黑" w:eastAsia="微软雅黑" w:cs="微软雅黑"/>
          <w:b/>
          <w:sz w:val="32"/>
          <w:szCs w:val="20"/>
        </w:rPr>
      </w:pPr>
      <w:bookmarkStart w:id="233" w:name="_Toc119331412"/>
      <w:r>
        <w:rPr>
          <w:rFonts w:hint="eastAsia" w:ascii="微软雅黑" w:hAnsi="微软雅黑" w:eastAsia="微软雅黑" w:cs="微软雅黑"/>
          <w:b/>
          <w:sz w:val="32"/>
          <w:szCs w:val="20"/>
        </w:rPr>
        <w:t>附件二十一 其他</w:t>
      </w:r>
      <w:bookmarkEnd w:id="227"/>
      <w:bookmarkEnd w:id="228"/>
      <w:bookmarkEnd w:id="229"/>
      <w:bookmarkEnd w:id="230"/>
      <w:bookmarkEnd w:id="231"/>
      <w:bookmarkEnd w:id="232"/>
      <w:bookmarkEnd w:id="233"/>
    </w:p>
    <w:p w14:paraId="4135388D">
      <w:pPr>
        <w:spacing w:line="312" w:lineRule="auto"/>
        <w:ind w:left="420" w:leftChars="200"/>
        <w:rPr>
          <w:rFonts w:ascii="微软雅黑" w:hAnsi="微软雅黑" w:eastAsia="微软雅黑" w:cs="微软雅黑"/>
          <w:sz w:val="24"/>
          <w:szCs w:val="20"/>
        </w:rPr>
      </w:pPr>
    </w:p>
    <w:p w14:paraId="573AEE4E">
      <w:pPr>
        <w:spacing w:line="312" w:lineRule="auto"/>
        <w:ind w:left="420" w:leftChars="200"/>
        <w:rPr>
          <w:rFonts w:ascii="微软雅黑" w:hAnsi="微软雅黑" w:eastAsia="微软雅黑" w:cs="微软雅黑"/>
          <w:sz w:val="24"/>
        </w:rPr>
      </w:pPr>
      <w:r>
        <w:rPr>
          <w:rFonts w:hint="eastAsia" w:ascii="微软雅黑" w:hAnsi="微软雅黑" w:eastAsia="微软雅黑" w:cs="微软雅黑"/>
          <w:sz w:val="24"/>
        </w:rPr>
        <w:t>供应商认为需要说明的其他内容。</w:t>
      </w:r>
    </w:p>
    <w:p w14:paraId="7489B185">
      <w:pPr>
        <w:spacing w:line="312" w:lineRule="auto"/>
        <w:ind w:left="420" w:leftChars="200"/>
        <w:rPr>
          <w:rFonts w:ascii="微软雅黑" w:hAnsi="微软雅黑" w:eastAsia="微软雅黑" w:cs="微软雅黑"/>
          <w:sz w:val="24"/>
        </w:rPr>
      </w:pPr>
    </w:p>
    <w:p w14:paraId="47697E7C">
      <w:pPr>
        <w:spacing w:line="312" w:lineRule="auto"/>
        <w:ind w:left="420" w:leftChars="200"/>
        <w:rPr>
          <w:rFonts w:ascii="微软雅黑" w:hAnsi="微软雅黑" w:eastAsia="微软雅黑" w:cs="微软雅黑"/>
          <w:sz w:val="24"/>
        </w:rPr>
      </w:pPr>
    </w:p>
    <w:p w14:paraId="5B70471C">
      <w:pPr>
        <w:spacing w:line="312" w:lineRule="auto"/>
        <w:ind w:left="420" w:leftChars="200"/>
        <w:rPr>
          <w:rFonts w:ascii="微软雅黑" w:hAnsi="微软雅黑" w:eastAsia="微软雅黑" w:cs="微软雅黑"/>
          <w:sz w:val="24"/>
        </w:rPr>
      </w:pPr>
    </w:p>
    <w:p w14:paraId="3BE98E93">
      <w:pPr>
        <w:spacing w:line="312" w:lineRule="auto"/>
        <w:ind w:left="420" w:leftChars="200"/>
        <w:rPr>
          <w:rFonts w:ascii="微软雅黑" w:hAnsi="微软雅黑" w:eastAsia="微软雅黑" w:cs="微软雅黑"/>
          <w:sz w:val="24"/>
        </w:rPr>
      </w:pPr>
    </w:p>
    <w:p w14:paraId="28CAA8C6">
      <w:pPr>
        <w:spacing w:line="312" w:lineRule="auto"/>
        <w:ind w:left="420" w:leftChars="200"/>
        <w:rPr>
          <w:rFonts w:ascii="微软雅黑" w:hAnsi="微软雅黑" w:eastAsia="微软雅黑" w:cs="微软雅黑"/>
          <w:sz w:val="24"/>
        </w:rPr>
      </w:pPr>
    </w:p>
    <w:p w14:paraId="3C6F6F55">
      <w:pPr>
        <w:spacing w:line="312" w:lineRule="auto"/>
        <w:ind w:left="420" w:leftChars="200"/>
        <w:rPr>
          <w:rFonts w:ascii="微软雅黑" w:hAnsi="微软雅黑" w:eastAsia="微软雅黑" w:cs="微软雅黑"/>
          <w:sz w:val="24"/>
        </w:rPr>
      </w:pPr>
    </w:p>
    <w:p w14:paraId="414AD0E8">
      <w:pPr>
        <w:spacing w:line="312" w:lineRule="auto"/>
        <w:ind w:left="420" w:leftChars="200"/>
        <w:rPr>
          <w:rFonts w:ascii="微软雅黑" w:hAnsi="微软雅黑" w:eastAsia="微软雅黑" w:cs="微软雅黑"/>
          <w:sz w:val="24"/>
        </w:rPr>
      </w:pPr>
    </w:p>
    <w:p w14:paraId="0A97A184">
      <w:pPr>
        <w:spacing w:line="312" w:lineRule="auto"/>
        <w:ind w:left="420" w:leftChars="200"/>
        <w:rPr>
          <w:rFonts w:ascii="微软雅黑" w:hAnsi="微软雅黑" w:eastAsia="微软雅黑" w:cs="微软雅黑"/>
          <w:sz w:val="24"/>
        </w:rPr>
      </w:pPr>
    </w:p>
    <w:p w14:paraId="71706F68">
      <w:pPr>
        <w:spacing w:line="312" w:lineRule="auto"/>
        <w:ind w:left="420" w:leftChars="200"/>
        <w:rPr>
          <w:rFonts w:ascii="微软雅黑" w:hAnsi="微软雅黑" w:eastAsia="微软雅黑" w:cs="微软雅黑"/>
          <w:sz w:val="24"/>
        </w:rPr>
      </w:pPr>
    </w:p>
    <w:p w14:paraId="6E1A9B19">
      <w:pPr>
        <w:spacing w:line="312" w:lineRule="auto"/>
        <w:ind w:left="420" w:leftChars="200"/>
        <w:rPr>
          <w:rFonts w:ascii="微软雅黑" w:hAnsi="微软雅黑" w:eastAsia="微软雅黑" w:cs="微软雅黑"/>
          <w:sz w:val="24"/>
        </w:rPr>
      </w:pPr>
    </w:p>
    <w:p w14:paraId="28F721AF">
      <w:pPr>
        <w:spacing w:line="312" w:lineRule="auto"/>
        <w:ind w:left="420" w:leftChars="200"/>
        <w:rPr>
          <w:rFonts w:ascii="微软雅黑" w:hAnsi="微软雅黑" w:eastAsia="微软雅黑" w:cs="微软雅黑"/>
          <w:sz w:val="24"/>
        </w:rPr>
      </w:pPr>
    </w:p>
    <w:p w14:paraId="7D5EEB43">
      <w:pPr>
        <w:spacing w:line="312" w:lineRule="auto"/>
        <w:ind w:left="420" w:leftChars="200"/>
        <w:rPr>
          <w:rFonts w:ascii="微软雅黑" w:hAnsi="微软雅黑" w:eastAsia="微软雅黑" w:cs="微软雅黑"/>
          <w:sz w:val="24"/>
        </w:rPr>
      </w:pPr>
    </w:p>
    <w:p w14:paraId="4FCFDC86">
      <w:pPr>
        <w:spacing w:line="312" w:lineRule="auto"/>
        <w:ind w:left="420" w:leftChars="200"/>
        <w:rPr>
          <w:rFonts w:ascii="微软雅黑" w:hAnsi="微软雅黑" w:eastAsia="微软雅黑" w:cs="微软雅黑"/>
          <w:sz w:val="24"/>
        </w:rPr>
      </w:pPr>
    </w:p>
    <w:p w14:paraId="2A725FC8">
      <w:pPr>
        <w:spacing w:line="312" w:lineRule="auto"/>
        <w:ind w:left="420" w:leftChars="200"/>
        <w:rPr>
          <w:rFonts w:ascii="微软雅黑" w:hAnsi="微软雅黑" w:eastAsia="微软雅黑" w:cs="微软雅黑"/>
          <w:sz w:val="24"/>
        </w:rPr>
      </w:pPr>
    </w:p>
    <w:p w14:paraId="78F07F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291BC"/>
    <w:multiLevelType w:val="singleLevel"/>
    <w:tmpl w:val="8F0291BC"/>
    <w:lvl w:ilvl="0" w:tentative="0">
      <w:start w:val="1"/>
      <w:numFmt w:val="decimal"/>
      <w:suff w:val="nothing"/>
      <w:lvlText w:val="%1．"/>
      <w:lvlJc w:val="left"/>
      <w:pPr>
        <w:ind w:left="0" w:firstLine="400"/>
      </w:pPr>
      <w:rPr>
        <w:rFonts w:hint="default"/>
      </w:rPr>
    </w:lvl>
  </w:abstractNum>
  <w:abstractNum w:abstractNumId="1">
    <w:nsid w:val="9FC94429"/>
    <w:multiLevelType w:val="multilevel"/>
    <w:tmpl w:val="9FC94429"/>
    <w:lvl w:ilvl="0" w:tentative="0">
      <w:start w:val="1"/>
      <w:numFmt w:val="decimal"/>
      <w:suff w:val="space"/>
      <w:lvlText w:val="%1."/>
      <w:lvlJc w:val="left"/>
      <w:pPr>
        <w:ind w:left="420" w:hanging="420"/>
      </w:pPr>
      <w:rPr>
        <w:rFonts w:hint="default"/>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A540C510"/>
    <w:multiLevelType w:val="singleLevel"/>
    <w:tmpl w:val="A540C510"/>
    <w:lvl w:ilvl="0" w:tentative="0">
      <w:start w:val="1"/>
      <w:numFmt w:val="decimal"/>
      <w:suff w:val="nothing"/>
      <w:lvlText w:val="%1．"/>
      <w:lvlJc w:val="left"/>
      <w:pPr>
        <w:ind w:left="0" w:firstLine="400"/>
      </w:pPr>
      <w:rPr>
        <w:rFonts w:hint="default"/>
      </w:rPr>
    </w:lvl>
  </w:abstractNum>
  <w:abstractNum w:abstractNumId="3">
    <w:nsid w:val="AFB358CE"/>
    <w:multiLevelType w:val="singleLevel"/>
    <w:tmpl w:val="AFB358CE"/>
    <w:lvl w:ilvl="0" w:tentative="0">
      <w:start w:val="1"/>
      <w:numFmt w:val="decimal"/>
      <w:suff w:val="space"/>
      <w:lvlText w:val="%1"/>
      <w:lvlJc w:val="left"/>
      <w:pPr>
        <w:ind w:left="425" w:leftChars="0" w:hanging="425" w:firstLineChars="0"/>
      </w:pPr>
      <w:rPr>
        <w:rFonts w:hint="default"/>
      </w:rPr>
    </w:lvl>
  </w:abstractNum>
  <w:abstractNum w:abstractNumId="4">
    <w:nsid w:val="B2EA9523"/>
    <w:multiLevelType w:val="singleLevel"/>
    <w:tmpl w:val="B2EA9523"/>
    <w:lvl w:ilvl="0" w:tentative="0">
      <w:start w:val="1"/>
      <w:numFmt w:val="decimal"/>
      <w:suff w:val="nothing"/>
      <w:lvlText w:val="%1."/>
      <w:lvlJc w:val="left"/>
    </w:lvl>
  </w:abstractNum>
  <w:abstractNum w:abstractNumId="5">
    <w:nsid w:val="C557D09F"/>
    <w:multiLevelType w:val="singleLevel"/>
    <w:tmpl w:val="C557D09F"/>
    <w:lvl w:ilvl="0" w:tentative="0">
      <w:start w:val="1"/>
      <w:numFmt w:val="decimal"/>
      <w:suff w:val="nothing"/>
      <w:lvlText w:val="%1．"/>
      <w:lvlJc w:val="left"/>
      <w:pPr>
        <w:ind w:left="0" w:firstLine="400"/>
      </w:pPr>
      <w:rPr>
        <w:rFonts w:hint="default"/>
      </w:rPr>
    </w:lvl>
  </w:abstractNum>
  <w:abstractNum w:abstractNumId="6">
    <w:nsid w:val="CC8A3302"/>
    <w:multiLevelType w:val="singleLevel"/>
    <w:tmpl w:val="CC8A3302"/>
    <w:lvl w:ilvl="0" w:tentative="0">
      <w:start w:val="2"/>
      <w:numFmt w:val="decimal"/>
      <w:suff w:val="nothing"/>
      <w:lvlText w:val="（%1）"/>
      <w:lvlJc w:val="left"/>
    </w:lvl>
  </w:abstractNum>
  <w:abstractNum w:abstractNumId="7">
    <w:nsid w:val="D426186B"/>
    <w:multiLevelType w:val="multilevel"/>
    <w:tmpl w:val="D426186B"/>
    <w:lvl w:ilvl="0" w:tentative="0">
      <w:start w:val="1"/>
      <w:numFmt w:val="decimal"/>
      <w:suff w:val="space"/>
      <w:lvlText w:val="5.%1."/>
      <w:lvlJc w:val="left"/>
      <w:pPr>
        <w:tabs>
          <w:tab w:val="left" w:pos="0"/>
        </w:tabs>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E7A9171A"/>
    <w:multiLevelType w:val="multilevel"/>
    <w:tmpl w:val="E7A9171A"/>
    <w:lvl w:ilvl="0" w:tentative="0">
      <w:start w:val="1"/>
      <w:numFmt w:val="decimal"/>
      <w:suff w:val="space"/>
      <w:lvlText w:val="6.%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FA16A152"/>
    <w:multiLevelType w:val="singleLevel"/>
    <w:tmpl w:val="FA16A152"/>
    <w:lvl w:ilvl="0" w:tentative="0">
      <w:start w:val="1"/>
      <w:numFmt w:val="chineseCounting"/>
      <w:suff w:val="nothing"/>
      <w:lvlText w:val="%1、"/>
      <w:lvlJc w:val="left"/>
      <w:pPr>
        <w:ind w:left="0" w:firstLine="420"/>
      </w:pPr>
      <w:rPr>
        <w:rFonts w:hint="eastAsia"/>
      </w:rPr>
    </w:lvl>
  </w:abstractNum>
  <w:abstractNum w:abstractNumId="10">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12">
    <w:nsid w:val="1B1C8CF8"/>
    <w:multiLevelType w:val="singleLevel"/>
    <w:tmpl w:val="1B1C8CF8"/>
    <w:lvl w:ilvl="0" w:tentative="0">
      <w:start w:val="1"/>
      <w:numFmt w:val="decimal"/>
      <w:suff w:val="nothing"/>
      <w:lvlText w:val="%1．"/>
      <w:lvlJc w:val="left"/>
      <w:pPr>
        <w:ind w:left="0" w:firstLine="400"/>
      </w:pPr>
      <w:rPr>
        <w:rFonts w:hint="default"/>
      </w:rPr>
    </w:lvl>
  </w:abstractNum>
  <w:abstractNum w:abstractNumId="13">
    <w:nsid w:val="1B7049A7"/>
    <w:multiLevelType w:val="multilevel"/>
    <w:tmpl w:val="1B7049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8F40DF3"/>
    <w:multiLevelType w:val="multilevel"/>
    <w:tmpl w:val="38F40DF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43DB89E1"/>
    <w:multiLevelType w:val="singleLevel"/>
    <w:tmpl w:val="43DB89E1"/>
    <w:lvl w:ilvl="0" w:tentative="0">
      <w:start w:val="1"/>
      <w:numFmt w:val="decimal"/>
      <w:suff w:val="nothing"/>
      <w:lvlText w:val="%1．"/>
      <w:lvlJc w:val="left"/>
      <w:pPr>
        <w:ind w:left="0" w:firstLine="400"/>
      </w:pPr>
      <w:rPr>
        <w:rFonts w:hint="default"/>
      </w:rPr>
    </w:lvl>
  </w:abstractNum>
  <w:abstractNum w:abstractNumId="16">
    <w:nsid w:val="47785168"/>
    <w:multiLevelType w:val="multilevel"/>
    <w:tmpl w:val="47785168"/>
    <w:lvl w:ilvl="0" w:tentative="0">
      <w:start w:val="1"/>
      <w:numFmt w:val="decimal"/>
      <w:suff w:val="space"/>
      <w:lvlText w:val="2.%1."/>
      <w:lvlJc w:val="left"/>
      <w:pPr>
        <w:ind w:left="420" w:hanging="420"/>
      </w:pPr>
      <w:rPr>
        <w:rFonts w:hint="default" w:ascii="微软雅黑" w:hAnsi="微软雅黑" w:eastAsia="微软雅黑" w:cs="微软雅黑"/>
        <w:b w:val="0"/>
        <w:strike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E3E61D7"/>
    <w:multiLevelType w:val="multilevel"/>
    <w:tmpl w:val="4E3E61D7"/>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18">
    <w:nsid w:val="5C5BF2C5"/>
    <w:multiLevelType w:val="singleLevel"/>
    <w:tmpl w:val="5C5BF2C5"/>
    <w:lvl w:ilvl="0" w:tentative="0">
      <w:start w:val="3"/>
      <w:numFmt w:val="decimal"/>
      <w:suff w:val="space"/>
      <w:lvlText w:val="%1."/>
      <w:lvlJc w:val="left"/>
    </w:lvl>
  </w:abstractNum>
  <w:abstractNum w:abstractNumId="19">
    <w:nsid w:val="74D435E6"/>
    <w:multiLevelType w:val="multilevel"/>
    <w:tmpl w:val="74D435E6"/>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0">
    <w:nsid w:val="7C4E8D43"/>
    <w:multiLevelType w:val="singleLevel"/>
    <w:tmpl w:val="7C4E8D43"/>
    <w:lvl w:ilvl="0" w:tentative="0">
      <w:start w:val="1"/>
      <w:numFmt w:val="decimal"/>
      <w:suff w:val="nothing"/>
      <w:lvlText w:val="%1．"/>
      <w:lvlJc w:val="left"/>
      <w:pPr>
        <w:ind w:left="0" w:firstLine="400"/>
      </w:pPr>
      <w:rPr>
        <w:rFonts w:hint="default"/>
      </w:rPr>
    </w:lvl>
  </w:abstractNum>
  <w:num w:numId="1">
    <w:abstractNumId w:val="14"/>
  </w:num>
  <w:num w:numId="2">
    <w:abstractNumId w:val="18"/>
  </w:num>
  <w:num w:numId="3">
    <w:abstractNumId w:val="3"/>
  </w:num>
  <w:num w:numId="4">
    <w:abstractNumId w:val="9"/>
  </w:num>
  <w:num w:numId="5">
    <w:abstractNumId w:val="5"/>
  </w:num>
  <w:num w:numId="6">
    <w:abstractNumId w:val="12"/>
  </w:num>
  <w:num w:numId="7">
    <w:abstractNumId w:val="15"/>
  </w:num>
  <w:num w:numId="8">
    <w:abstractNumId w:val="0"/>
  </w:num>
  <w:num w:numId="9">
    <w:abstractNumId w:val="20"/>
  </w:num>
  <w:num w:numId="10">
    <w:abstractNumId w:val="2"/>
  </w:num>
  <w:num w:numId="11">
    <w:abstractNumId w:val="1"/>
  </w:num>
  <w:num w:numId="12">
    <w:abstractNumId w:val="16"/>
  </w:num>
  <w:num w:numId="13">
    <w:abstractNumId w:val="7"/>
  </w:num>
  <w:num w:numId="14">
    <w:abstractNumId w:val="8"/>
  </w:num>
  <w:num w:numId="15">
    <w:abstractNumId w:val="13"/>
  </w:num>
  <w:num w:numId="16">
    <w:abstractNumId w:val="11"/>
  </w:num>
  <w:num w:numId="17">
    <w:abstractNumId w:val="19"/>
  </w:num>
  <w:num w:numId="18">
    <w:abstractNumId w:val="6"/>
  </w:num>
  <w:num w:numId="19">
    <w:abstractNumId w:val="10"/>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21263"/>
    <w:rsid w:val="03465822"/>
    <w:rsid w:val="086E4CDF"/>
    <w:rsid w:val="0A901324"/>
    <w:rsid w:val="0AF838A6"/>
    <w:rsid w:val="0C6A2581"/>
    <w:rsid w:val="111E1B8C"/>
    <w:rsid w:val="157824D6"/>
    <w:rsid w:val="15F50084"/>
    <w:rsid w:val="16406695"/>
    <w:rsid w:val="17331BB3"/>
    <w:rsid w:val="187F73B4"/>
    <w:rsid w:val="1B6B4BEC"/>
    <w:rsid w:val="25E1520A"/>
    <w:rsid w:val="281F026C"/>
    <w:rsid w:val="2EA06F0E"/>
    <w:rsid w:val="31E71DFA"/>
    <w:rsid w:val="34E16FD5"/>
    <w:rsid w:val="35EA1EB9"/>
    <w:rsid w:val="37801636"/>
    <w:rsid w:val="37884A25"/>
    <w:rsid w:val="3B3D104A"/>
    <w:rsid w:val="3D7D1865"/>
    <w:rsid w:val="3F147FA7"/>
    <w:rsid w:val="421B33FA"/>
    <w:rsid w:val="425608D6"/>
    <w:rsid w:val="45EE3517"/>
    <w:rsid w:val="470703F1"/>
    <w:rsid w:val="47DB2373"/>
    <w:rsid w:val="486503BD"/>
    <w:rsid w:val="4876582E"/>
    <w:rsid w:val="48AF2AEE"/>
    <w:rsid w:val="49B91E77"/>
    <w:rsid w:val="49DC24B5"/>
    <w:rsid w:val="4A4C4A99"/>
    <w:rsid w:val="4D072EF9"/>
    <w:rsid w:val="4FE93311"/>
    <w:rsid w:val="50D02CD1"/>
    <w:rsid w:val="50EE11C2"/>
    <w:rsid w:val="513E0EB3"/>
    <w:rsid w:val="52287ECF"/>
    <w:rsid w:val="57541992"/>
    <w:rsid w:val="58BF0B2C"/>
    <w:rsid w:val="59FA4E53"/>
    <w:rsid w:val="5D117EB6"/>
    <w:rsid w:val="615D5386"/>
    <w:rsid w:val="62CE02E9"/>
    <w:rsid w:val="667D6152"/>
    <w:rsid w:val="6B91143E"/>
    <w:rsid w:val="6D6535F8"/>
    <w:rsid w:val="6F7E4E45"/>
    <w:rsid w:val="73995BEB"/>
    <w:rsid w:val="75752846"/>
    <w:rsid w:val="76A013CA"/>
    <w:rsid w:val="77E37923"/>
    <w:rsid w:val="79070ACB"/>
    <w:rsid w:val="79080527"/>
    <w:rsid w:val="79817A0B"/>
    <w:rsid w:val="7B8F7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paragraph" w:styleId="4">
    <w:name w:val="Body Text Indent"/>
    <w:basedOn w:val="1"/>
    <w:qFormat/>
    <w:uiPriority w:val="0"/>
    <w:pPr>
      <w:spacing w:after="120"/>
      <w:ind w:left="420" w:leftChars="200"/>
    </w:pPr>
  </w:style>
  <w:style w:type="paragraph" w:styleId="5">
    <w:name w:val="toc 1"/>
    <w:basedOn w:val="1"/>
    <w:next w:val="1"/>
    <w:qFormat/>
    <w:uiPriority w:val="39"/>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4"/>
    <w:qFormat/>
    <w:uiPriority w:val="0"/>
    <w:pPr>
      <w:ind w:left="0" w:leftChars="0" w:firstLine="210"/>
    </w:pPr>
    <w:rPr>
      <w:rFonts w:ascii="楷体_GB2312" w:eastAsia="楷体_GB2312"/>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rPr>
      <w:rFonts w:ascii="宋体" w:hAnsi="宋体" w:eastAsia="宋体" w:cs="Times New Roman"/>
      <w:kern w:val="0"/>
      <w:sz w:val="24"/>
      <w:szCs w:val="20"/>
    </w:r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Table Paragraph"/>
    <w:basedOn w:val="1"/>
    <w:qFormat/>
    <w:uiPriority w:val="0"/>
    <w:pPr>
      <w:widowControl/>
      <w:kinsoku w:val="0"/>
      <w:autoSpaceDE w:val="0"/>
      <w:autoSpaceDN w:val="0"/>
      <w:adjustRightInd w:val="0"/>
      <w:snapToGrid w:val="0"/>
      <w:jc w:val="left"/>
      <w:textAlignment w:val="baseline"/>
    </w:pPr>
    <w:rPr>
      <w:rFonts w:ascii="Calibri" w:hAnsi="Calibri" w:eastAsia="Arial" w:cs="Arial"/>
      <w:snapToGrid w:val="0"/>
      <w:color w:val="000000"/>
      <w:kern w:val="0"/>
      <w:sz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10680</Words>
  <Characters>10978</Characters>
  <Lines>0</Lines>
  <Paragraphs>0</Paragraphs>
  <TotalTime>0</TotalTime>
  <ScaleCrop>false</ScaleCrop>
  <LinksUpToDate>false</LinksUpToDate>
  <CharactersWithSpaces>11294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2024-12-30T03:25:00Z</dcterms:created>
  <dc:creator>Administrator</dc:creator>
  <cp:lastModifiedBy>哎呦喂小机灵蛋儿</cp:lastModifiedBy>
  <dcterms:modified xsi:type="dcterms:W3CDTF">2025-05-26T00:31:10Z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eyJoZGlkIjoiZjdlYWU0YzRiMjU3Zjc4OTI4MjBmOTNkZWVmNzczOTEiLCJ1c2VySWQiOiI3MTUwMDYzNDMifQ==</vt:lpwstr>
  </property>
  <property fmtid="{D5CDD505-2E9C-101B-9397-08002B2CF9AE}" pid="4" name="ICV">
    <vt:lpwstr>C45E140D838C4D44A5D41E3712CE3C07_13</vt:lpwstr>
  </property>
</Properties>
</file>