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CBC91E">
      <w:pP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7"/>
                    <a:stretch>
                      <a:fillRect/>
                    </a:stretch>
                  </pic:blipFill>
                  <pic:spPr>
                    <a:xfrm>
                      <a:off x="0" y="0"/>
                      <a:ext cx="5270500" cy="1330325"/>
                    </a:xfrm>
                    <a:prstGeom prst="rect">
                      <a:avLst/>
                    </a:prstGeom>
                  </pic:spPr>
                </pic:pic>
              </a:graphicData>
            </a:graphic>
          </wp:inline>
        </w:drawing>
      </w:r>
    </w:p>
    <w:p w14:paraId="0BEF4B4F">
      <w:pPr>
        <w:rPr>
          <w:rFonts w:ascii="微软雅黑" w:hAnsi="微软雅黑" w:eastAsia="微软雅黑" w:cs="微软雅黑"/>
        </w:rPr>
      </w:pPr>
    </w:p>
    <w:p w14:paraId="7628CD25">
      <w:pPr>
        <w:rPr>
          <w:rFonts w:ascii="微软雅黑" w:hAnsi="微软雅黑" w:eastAsia="微软雅黑" w:cs="微软雅黑"/>
          <w:b/>
          <w:bCs/>
        </w:rPr>
      </w:pPr>
    </w:p>
    <w:p w14:paraId="1652EE2B">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0687A67D">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1D0ACC19">
      <w:pPr>
        <w:jc w:val="center"/>
        <w:rPr>
          <w:rFonts w:ascii="微软雅黑" w:hAnsi="微软雅黑" w:eastAsia="微软雅黑" w:cs="微软雅黑"/>
          <w:b/>
          <w:bCs/>
          <w:sz w:val="44"/>
          <w:szCs w:val="52"/>
          <w:u w:val="single"/>
        </w:rPr>
      </w:pPr>
    </w:p>
    <w:p w14:paraId="4244A7E2">
      <w:pPr>
        <w:jc w:val="center"/>
        <w:rPr>
          <w:rFonts w:ascii="微软雅黑" w:hAnsi="微软雅黑" w:eastAsia="微软雅黑" w:cs="微软雅黑"/>
          <w:b/>
          <w:bCs/>
          <w:sz w:val="44"/>
          <w:szCs w:val="52"/>
          <w:u w:val="single"/>
        </w:rPr>
      </w:pPr>
    </w:p>
    <w:p w14:paraId="5EE969E8">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3B90DD32">
      <w:pPr>
        <w:jc w:val="center"/>
        <w:rPr>
          <w:rFonts w:ascii="微软雅黑" w:hAnsi="微软雅黑" w:eastAsia="微软雅黑" w:cs="微软雅黑"/>
          <w:b/>
          <w:bCs/>
          <w:sz w:val="72"/>
          <w:szCs w:val="144"/>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5ABB4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3F82A0EE">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1164952B">
            <w:pPr>
              <w:jc w:val="left"/>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28"/>
                <w:szCs w:val="28"/>
              </w:rPr>
              <w:t>竞争性谈判</w:t>
            </w:r>
          </w:p>
        </w:tc>
      </w:tr>
      <w:tr w14:paraId="7ECF7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5E09D86A">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3AC05025">
            <w:pPr>
              <w:jc w:val="left"/>
              <w:rPr>
                <w:rFonts w:ascii="微软雅黑" w:hAnsi="微软雅黑" w:eastAsia="微软雅黑" w:cs="微软雅黑"/>
                <w:b/>
                <w:bCs/>
                <w:color w:val="0070C0"/>
                <w:sz w:val="28"/>
                <w:szCs w:val="28"/>
              </w:rPr>
            </w:pPr>
            <w:r>
              <w:rPr>
                <w:rFonts w:hint="eastAsia" w:ascii="微软雅黑" w:hAnsi="微软雅黑" w:eastAsia="微软雅黑" w:cs="微软雅黑"/>
                <w:b/>
                <w:bCs/>
                <w:color w:val="0070C0"/>
                <w:sz w:val="28"/>
                <w:szCs w:val="28"/>
              </w:rPr>
              <w:t>货物类</w:t>
            </w:r>
          </w:p>
        </w:tc>
      </w:tr>
      <w:tr w14:paraId="1706F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8D5D130">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3DC70491">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波节管换热器</w:t>
            </w:r>
          </w:p>
        </w:tc>
      </w:tr>
      <w:tr w14:paraId="345FD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01719D90">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7EB65821">
            <w:pPr>
              <w:jc w:val="left"/>
              <w:rPr>
                <w:rFonts w:hint="default" w:ascii="微软雅黑" w:hAnsi="微软雅黑" w:eastAsia="微软雅黑" w:cs="微软雅黑"/>
                <w:b/>
                <w:bCs/>
                <w:sz w:val="32"/>
                <w:szCs w:val="40"/>
                <w:lang w:val="en-US" w:eastAsia="zh-CN"/>
              </w:rPr>
            </w:pPr>
            <w:r>
              <w:rPr>
                <w:rFonts w:hint="eastAsia" w:ascii="微软雅黑" w:hAnsi="微软雅黑" w:eastAsia="微软雅黑" w:cs="微软雅黑"/>
                <w:b/>
                <w:bCs/>
                <w:sz w:val="32"/>
                <w:szCs w:val="40"/>
                <w:lang w:val="en-US" w:eastAsia="zh-CN"/>
              </w:rPr>
              <w:t>ZBB-2025-001</w:t>
            </w:r>
          </w:p>
        </w:tc>
      </w:tr>
      <w:tr w14:paraId="3BDB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5C49B24C">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1249FF81">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0A579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5D2F411">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38EA29EF">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2025</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1</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20</w:t>
            </w:r>
            <w:r>
              <w:rPr>
                <w:rFonts w:hint="eastAsia" w:ascii="微软雅黑" w:hAnsi="微软雅黑" w:eastAsia="微软雅黑" w:cs="微软雅黑"/>
                <w:b/>
                <w:bCs/>
                <w:sz w:val="32"/>
                <w:szCs w:val="40"/>
              </w:rPr>
              <w:t>日</w:t>
            </w:r>
          </w:p>
        </w:tc>
      </w:tr>
    </w:tbl>
    <w:p w14:paraId="2C44F199">
      <w:pPr>
        <w:jc w:val="center"/>
        <w:rPr>
          <w:rFonts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27226DF3">
      <w:pPr>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襄阳市中心医院院内采购项目采购文件</w:t>
      </w:r>
    </w:p>
    <w:p w14:paraId="6EE0CB5B">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40E65839">
      <w:pPr>
        <w:spacing w:line="40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rPr>
        <w:t>襄阳市中心医院拟对如下项目进行采购，现发布本采购公告（代采购邀请函），欢迎符合条件且</w:t>
      </w:r>
      <w:r>
        <w:rPr>
          <w:rFonts w:hint="eastAsia" w:ascii="微软雅黑" w:hAnsi="微软雅黑" w:eastAsia="微软雅黑" w:cs="微软雅黑"/>
          <w:szCs w:val="21"/>
        </w:rPr>
        <w:t>诚意合作的供应商报名参与。</w:t>
      </w:r>
    </w:p>
    <w:p w14:paraId="5FD3476A">
      <w:pPr>
        <w:numPr>
          <w:ilvl w:val="1"/>
          <w:numId w:val="1"/>
        </w:num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项目概述</w:t>
      </w:r>
    </w:p>
    <w:p w14:paraId="47679D00">
      <w:pPr>
        <w:numPr>
          <w:ilvl w:val="2"/>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项目编号：</w:t>
      </w:r>
      <w:r>
        <w:rPr>
          <w:rFonts w:hint="eastAsia" w:ascii="微软雅黑" w:hAnsi="微软雅黑" w:eastAsia="微软雅黑" w:cs="微软雅黑"/>
          <w:szCs w:val="21"/>
          <w:lang w:val="en-US" w:eastAsia="zh-CN"/>
        </w:rPr>
        <w:t>ZBB-2025-001</w:t>
      </w:r>
    </w:p>
    <w:p w14:paraId="6CFEEDA0">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0070C0"/>
          <w:szCs w:val="21"/>
        </w:rPr>
        <w:t>项目名</w:t>
      </w:r>
      <w:r>
        <w:rPr>
          <w:rFonts w:hint="eastAsia" w:ascii="微软雅黑" w:hAnsi="微软雅黑" w:eastAsia="微软雅黑" w:cs="微软雅黑"/>
          <w:color w:val="5B9BD5" w:themeColor="accent1"/>
          <w:szCs w:val="21"/>
          <w14:textFill>
            <w14:solidFill>
              <w14:schemeClr w14:val="accent1"/>
            </w14:solidFill>
          </w14:textFill>
        </w:rPr>
        <w:t>称：</w:t>
      </w:r>
      <w:r>
        <w:rPr>
          <w:rFonts w:hint="eastAsia" w:ascii="微软雅黑" w:hAnsi="微软雅黑" w:eastAsia="微软雅黑" w:cs="微软雅黑"/>
          <w:b/>
          <w:bCs/>
          <w:color w:val="5B9BD5" w:themeColor="accent1"/>
          <w:szCs w:val="21"/>
          <w14:textFill>
            <w14:solidFill>
              <w14:schemeClr w14:val="accent1"/>
            </w14:solidFill>
          </w14:textFill>
        </w:rPr>
        <w:t>波节管换热器</w:t>
      </w:r>
    </w:p>
    <w:p w14:paraId="0AEF1128">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采购方式：竞争性谈判</w:t>
      </w:r>
    </w:p>
    <w:p w14:paraId="1071F317">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预算金额：115000元；</w:t>
      </w:r>
    </w:p>
    <w:p w14:paraId="7E877EBC">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最高限价：115000元；</w:t>
      </w:r>
    </w:p>
    <w:p w14:paraId="2F15FA25">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采购需求：</w:t>
      </w:r>
      <w:r>
        <w:rPr>
          <w:rFonts w:hint="eastAsia" w:ascii="微软雅黑" w:hAnsi="微软雅黑" w:eastAsia="微软雅黑" w:cs="微软雅黑"/>
          <w:b/>
          <w:bCs/>
          <w:color w:val="5B9BD5" w:themeColor="accent1"/>
          <w:szCs w:val="21"/>
          <w14:textFill>
            <w14:solidFill>
              <w14:schemeClr w14:val="accent1"/>
            </w14:solidFill>
          </w14:textFill>
        </w:rPr>
        <w:t>波节管换热器3套</w:t>
      </w:r>
    </w:p>
    <w:p w14:paraId="792A1D0D">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合同履行期限：</w:t>
      </w:r>
    </w:p>
    <w:p w14:paraId="5FA98417">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本项目（是/否）接受联合体投标：否</w:t>
      </w:r>
    </w:p>
    <w:p w14:paraId="053D56AD">
      <w:pPr>
        <w:numPr>
          <w:ilvl w:val="2"/>
          <w:numId w:val="1"/>
        </w:numPr>
        <w:spacing w:line="400" w:lineRule="exact"/>
        <w:jc w:val="left"/>
        <w:rPr>
          <w:rFonts w:ascii="微软雅黑" w:hAnsi="微软雅黑" w:eastAsia="微软雅黑" w:cs="微软雅黑"/>
          <w:color w:val="5B9BD5" w:themeColor="accent1"/>
          <w:szCs w:val="21"/>
          <w14:textFill>
            <w14:solidFill>
              <w14:schemeClr w14:val="accent1"/>
            </w14:solidFill>
          </w14:textFill>
        </w:rPr>
      </w:pPr>
      <w:r>
        <w:rPr>
          <w:rFonts w:hint="eastAsia" w:ascii="微软雅黑" w:hAnsi="微软雅黑" w:eastAsia="微软雅黑" w:cs="微软雅黑"/>
          <w:color w:val="5B9BD5" w:themeColor="accent1"/>
          <w:szCs w:val="21"/>
          <w14:textFill>
            <w14:solidFill>
              <w14:schemeClr w14:val="accent1"/>
            </w14:solidFill>
          </w14:textFill>
        </w:rPr>
        <w:t>本项目是否可采购进口产品：否</w:t>
      </w:r>
    </w:p>
    <w:p w14:paraId="1D32E90A">
      <w:pPr>
        <w:numPr>
          <w:ilvl w:val="2"/>
          <w:numId w:val="1"/>
        </w:numPr>
        <w:spacing w:line="400" w:lineRule="exact"/>
        <w:jc w:val="left"/>
        <w:rPr>
          <w:rFonts w:ascii="微软雅黑" w:hAnsi="微软雅黑" w:eastAsia="微软雅黑" w:cs="微软雅黑"/>
          <w:color w:val="0070C0"/>
          <w:szCs w:val="21"/>
        </w:rPr>
      </w:pPr>
      <w:r>
        <w:rPr>
          <w:rFonts w:hint="eastAsia" w:ascii="微软雅黑" w:hAnsi="微软雅黑" w:eastAsia="微软雅黑" w:cs="微软雅黑"/>
          <w:color w:val="0070C0"/>
          <w:szCs w:val="21"/>
        </w:rPr>
        <w:t>本项目（是/否）接受合同分包：否</w:t>
      </w:r>
    </w:p>
    <w:p w14:paraId="4522F555">
      <w:pPr>
        <w:numPr>
          <w:ilvl w:val="2"/>
          <w:numId w:val="1"/>
        </w:numPr>
        <w:spacing w:line="400" w:lineRule="exact"/>
        <w:jc w:val="left"/>
        <w:rPr>
          <w:rFonts w:ascii="微软雅黑" w:hAnsi="微软雅黑" w:eastAsia="微软雅黑" w:cs="微软雅黑"/>
          <w:color w:val="0070C0"/>
          <w:szCs w:val="21"/>
        </w:rPr>
      </w:pPr>
      <w:r>
        <w:rPr>
          <w:rFonts w:hint="eastAsia" w:ascii="微软雅黑" w:hAnsi="微软雅黑" w:eastAsia="微软雅黑" w:cs="微软雅黑"/>
          <w:color w:val="0070C0"/>
          <w:szCs w:val="21"/>
        </w:rPr>
        <w:t>本项目（是/否）专门面向中小微企业：是</w:t>
      </w:r>
    </w:p>
    <w:p w14:paraId="692A8968">
      <w:pPr>
        <w:numPr>
          <w:ilvl w:val="1"/>
          <w:numId w:val="1"/>
        </w:numPr>
        <w:spacing w:line="400" w:lineRule="exact"/>
        <w:jc w:val="left"/>
        <w:rPr>
          <w:rFonts w:ascii="微软雅黑" w:hAnsi="微软雅黑" w:eastAsia="微软雅黑" w:cs="微软雅黑"/>
          <w:b/>
          <w:bCs/>
          <w:szCs w:val="21"/>
        </w:rPr>
      </w:pPr>
      <w:r>
        <w:rPr>
          <w:rFonts w:hint="eastAsia" w:ascii="微软雅黑" w:hAnsi="微软雅黑" w:eastAsia="微软雅黑" w:cs="微软雅黑"/>
          <w:b/>
          <w:bCs/>
          <w:szCs w:val="21"/>
        </w:rPr>
        <w:t>供应商资格要求</w:t>
      </w:r>
    </w:p>
    <w:p w14:paraId="1FE63838">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5E078339">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61421B77">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40248470">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53F99F3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2A5DFBB7">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728E632F">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5B7FFBC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57EA1AB7">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4B0FC52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未被列入失信被执行人、重大税收违法失信主体，未被列入政府采购严重违法失信行为记录名单。</w:t>
      </w:r>
    </w:p>
    <w:p w14:paraId="370A7D59">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28778A90">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报名时间：202</w:t>
      </w:r>
      <w:r>
        <w:rPr>
          <w:rFonts w:hint="eastAsia" w:ascii="微软雅黑" w:hAnsi="微软雅黑" w:eastAsia="微软雅黑" w:cs="微软雅黑"/>
          <w:lang w:val="en-US" w:eastAsia="zh-CN"/>
        </w:rPr>
        <w:t>5</w:t>
      </w:r>
      <w:r>
        <w:rPr>
          <w:rFonts w:hint="eastAsia" w:ascii="微软雅黑" w:hAnsi="微软雅黑" w:eastAsia="微软雅黑" w:cs="微软雅黑"/>
        </w:rPr>
        <w:t>年</w:t>
      </w:r>
      <w:r>
        <w:rPr>
          <w:rFonts w:hint="eastAsia" w:ascii="微软雅黑" w:hAnsi="微软雅黑" w:eastAsia="微软雅黑" w:cs="微软雅黑"/>
          <w:lang w:val="en-US" w:eastAsia="zh-CN"/>
        </w:rPr>
        <w:t>1</w:t>
      </w:r>
      <w:r>
        <w:rPr>
          <w:rFonts w:hint="eastAsia" w:ascii="微软雅黑" w:hAnsi="微软雅黑" w:eastAsia="微软雅黑" w:cs="微软雅黑"/>
        </w:rPr>
        <w:t>月</w:t>
      </w:r>
      <w:r>
        <w:rPr>
          <w:rFonts w:hint="eastAsia" w:ascii="微软雅黑" w:hAnsi="微软雅黑" w:eastAsia="微软雅黑" w:cs="微软雅黑"/>
          <w:lang w:val="en-US" w:eastAsia="zh-CN"/>
        </w:rPr>
        <w:t>21</w:t>
      </w:r>
      <w:r>
        <w:rPr>
          <w:rFonts w:hint="eastAsia" w:ascii="微软雅黑" w:hAnsi="微软雅黑" w:eastAsia="微软雅黑" w:cs="微软雅黑"/>
        </w:rPr>
        <w:t>日0时0分起至202</w:t>
      </w:r>
      <w:r>
        <w:rPr>
          <w:rFonts w:hint="eastAsia" w:ascii="微软雅黑" w:hAnsi="微软雅黑" w:eastAsia="微软雅黑" w:cs="微软雅黑"/>
          <w:lang w:val="en-US" w:eastAsia="zh-CN"/>
        </w:rPr>
        <w:t>5</w:t>
      </w:r>
      <w:r>
        <w:rPr>
          <w:rFonts w:hint="eastAsia" w:ascii="微软雅黑" w:hAnsi="微软雅黑" w:eastAsia="微软雅黑" w:cs="微软雅黑"/>
        </w:rPr>
        <w:t>年</w:t>
      </w:r>
      <w:r>
        <w:rPr>
          <w:rFonts w:hint="eastAsia" w:ascii="微软雅黑" w:hAnsi="微软雅黑" w:eastAsia="微软雅黑" w:cs="微软雅黑"/>
          <w:lang w:val="en-US" w:eastAsia="zh-CN"/>
        </w:rPr>
        <w:t>1</w:t>
      </w:r>
      <w:r>
        <w:rPr>
          <w:rFonts w:hint="eastAsia" w:ascii="微软雅黑" w:hAnsi="微软雅黑" w:eastAsia="微软雅黑" w:cs="微软雅黑"/>
        </w:rPr>
        <w:t>月</w:t>
      </w:r>
      <w:r>
        <w:rPr>
          <w:rFonts w:hint="eastAsia" w:ascii="微软雅黑" w:hAnsi="微软雅黑" w:eastAsia="微软雅黑" w:cs="微软雅黑"/>
          <w:lang w:val="en-US" w:eastAsia="zh-CN"/>
        </w:rPr>
        <w:t>23</w:t>
      </w:r>
      <w:r>
        <w:rPr>
          <w:rFonts w:hint="eastAsia" w:ascii="微软雅黑" w:hAnsi="微软雅黑" w:eastAsia="微软雅黑" w:cs="微软雅黑"/>
        </w:rPr>
        <w:t>日23时59分止。（逾期不予接收）</w:t>
      </w:r>
    </w:p>
    <w:p w14:paraId="0D0B77E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0C02A3BF">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邮件报名。请供应商将报名资料盖章扫描后发送至招标办邮箱（3597509855@qq.com），报名时间以发送至招标办邮箱时间为准。如有疑问，可电话咨询招标办工作人员，工作人员对其进行指导。</w:t>
      </w:r>
    </w:p>
    <w:p w14:paraId="5C5081EB">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注意事项：</w:t>
      </w:r>
    </w:p>
    <w:p w14:paraId="179502AB">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①供应商下载并填写附件“供应商报名资料模板”，资料加盖公章，并上传彩色扫描件，报名文件为PDF格式，文件名以（项目编号+项目名称）+单位全称形式命名投标人；</w:t>
      </w:r>
    </w:p>
    <w:p w14:paraId="4A941BFC">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②供应商下载并填写附件“供应商报名登记表”，以表格形式提交。</w:t>
      </w:r>
    </w:p>
    <w:p w14:paraId="2F025F6D">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供应商投标须知</w:t>
      </w:r>
    </w:p>
    <w:p w14:paraId="09139A0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50082E8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64ED7E74">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061915B1">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开标地点：襄阳市中心医院东津院区门诊医技楼D2区四楼4号会议室（如有更改，采购人会以电话0710-3520178通知）</w:t>
      </w:r>
    </w:p>
    <w:p w14:paraId="0B61C9D9">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4189333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477DC2D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3EA82BA9">
      <w:pPr>
        <w:numPr>
          <w:ilvl w:val="2"/>
          <w:numId w:val="1"/>
        </w:numPr>
        <w:spacing w:line="400" w:lineRule="exact"/>
        <w:jc w:val="left"/>
        <w:rPr>
          <w:rFonts w:ascii="微软雅黑" w:hAnsi="微软雅黑" w:eastAsia="微软雅黑" w:cs="微软雅黑"/>
          <w:kern w:val="10"/>
          <w:sz w:val="24"/>
        </w:rPr>
      </w:pPr>
      <w:r>
        <w:rPr>
          <w:rFonts w:hint="eastAsia" w:ascii="微软雅黑" w:hAnsi="微软雅黑" w:eastAsia="微软雅黑" w:cs="微软雅黑"/>
        </w:rPr>
        <w:t>供应商应在截止时间前送达并递交响应文件，逾期不予接收。</w:t>
      </w:r>
    </w:p>
    <w:p w14:paraId="549FDAC5">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13989262">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5F3472C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7A23E01B">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地址：襄阳市中心医院东津院区门诊医技楼D2区四楼</w:t>
      </w:r>
    </w:p>
    <w:p w14:paraId="4D596544">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798ECC7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项目联系方式：</w:t>
      </w:r>
    </w:p>
    <w:p w14:paraId="764737F0">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联系人：罗建老师</w:t>
      </w:r>
    </w:p>
    <w:p w14:paraId="2539E74D">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地址：襄阳市中心医院东津院区门诊三楼物资供应中心</w:t>
      </w:r>
    </w:p>
    <w:p w14:paraId="396B4B37">
      <w:pPr>
        <w:ind w:firstLine="420" w:firstLineChars="200"/>
        <w:rPr>
          <w:rFonts w:ascii="微软雅黑" w:hAnsi="微软雅黑" w:eastAsia="微软雅黑" w:cs="微软雅黑"/>
        </w:rPr>
      </w:pPr>
      <w:bookmarkStart w:id="164" w:name="_GoBack"/>
      <w:bookmarkEnd w:id="164"/>
      <w:r>
        <w:rPr>
          <w:rFonts w:hint="eastAsia" w:ascii="微软雅黑" w:hAnsi="微软雅黑" w:eastAsia="微软雅黑" w:cs="微软雅黑"/>
          <w:color w:val="0070C0"/>
        </w:rPr>
        <w:t>联系电话：13597513133</w:t>
      </w:r>
    </w:p>
    <w:p w14:paraId="6431597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5441236F">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6"/>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1582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61F93BEE">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317CF4CD">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21C8200F">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6755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21F682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9EBBEF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0408F96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5490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0FE682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AEFB3C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68D1D2C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42C0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83D3ED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0A005B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3606ED0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2177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E97B786">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D6888F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2E5C2EA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0A2A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97F881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C95220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7047B65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6BF5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05B83B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1D92CA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23937B8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详见第一章 采购公告</w:t>
            </w:r>
          </w:p>
        </w:tc>
      </w:tr>
      <w:tr w14:paraId="168A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39764E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207E87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346EB7B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货物：是指各种形态和种类的物品，包括原材料、燃料、设备、产品等。</w:t>
            </w:r>
          </w:p>
        </w:tc>
      </w:tr>
      <w:tr w14:paraId="01DB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D3108A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D256C0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5FAED47C">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需要提交；</w:t>
            </w: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不需要提交；</w:t>
            </w:r>
          </w:p>
          <w:p w14:paraId="511A87DD">
            <w:pPr>
              <w:tabs>
                <w:tab w:val="left" w:pos="0"/>
              </w:tabs>
              <w:spacing w:line="400" w:lineRule="exact"/>
              <w:rPr>
                <w:rFonts w:ascii="微软雅黑" w:hAnsi="微软雅黑" w:eastAsia="微软雅黑" w:cs="微软雅黑"/>
                <w:color w:val="0070C0"/>
              </w:rPr>
            </w:pPr>
            <w:r>
              <w:rPr>
                <w:rFonts w:hint="eastAsia" w:ascii="微软雅黑" w:hAnsi="微软雅黑" w:eastAsia="微软雅黑" w:cs="微软雅黑"/>
                <w:color w:val="0070C0"/>
                <w:szCs w:val="21"/>
              </w:rPr>
              <w:t>样品要求：</w:t>
            </w:r>
          </w:p>
        </w:tc>
      </w:tr>
      <w:tr w14:paraId="4BCC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DCB297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6038AD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50F11558">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最低评标价法；</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其他：</w:t>
            </w:r>
          </w:p>
        </w:tc>
      </w:tr>
      <w:tr w14:paraId="2C4A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5D2D81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4B8F7C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47052ADC">
            <w:pPr>
              <w:tabs>
                <w:tab w:val="left" w:pos="0"/>
              </w:tabs>
              <w:spacing w:line="400" w:lineRule="exact"/>
              <w:rPr>
                <w:rFonts w:ascii="微软雅黑" w:hAnsi="微软雅黑" w:eastAsia="微软雅黑" w:cs="微软雅黑"/>
                <w:color w:val="FF0000"/>
                <w:szCs w:val="21"/>
              </w:rPr>
            </w:pPr>
          </w:p>
        </w:tc>
      </w:tr>
      <w:tr w14:paraId="16CA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15DAC15">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19F676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0B4E1EE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ascii="微软雅黑" w:hAnsi="微软雅黑" w:eastAsia="微软雅黑" w:cs="微软雅黑"/>
                <w:color w:val="0070C0"/>
                <w:szCs w:val="21"/>
              </w:rPr>
              <w:t>专门面向中小企业采购</w:t>
            </w:r>
            <w:r>
              <w:rPr>
                <w:rFonts w:hint="eastAsia" w:ascii="微软雅黑" w:hAnsi="微软雅黑" w:eastAsia="微软雅黑" w:cs="微软雅黑"/>
                <w:color w:val="0070C0"/>
                <w:szCs w:val="21"/>
              </w:rPr>
              <w:t>；</w:t>
            </w:r>
          </w:p>
          <w:p w14:paraId="4F053B8B">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非专门面向中小企业采购；</w:t>
            </w:r>
          </w:p>
        </w:tc>
      </w:tr>
      <w:tr w14:paraId="5382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560C08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BC7F89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51981C4F">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供应商对采购文件如有需要澄清的疑问，可在项目报名截止时间之后1个工作日内以书面形式发送至招标办邮箱（3597509855@qq.com），采购人将视情况确定采用适当方式予以澄清或以书面形式予以答复。</w:t>
            </w:r>
          </w:p>
        </w:tc>
      </w:tr>
      <w:tr w14:paraId="032D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D25996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67A28B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1778750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3EE4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5520797">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6F9E18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2B4D04CC">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以人民币进行报价。</w:t>
            </w:r>
          </w:p>
          <w:p w14:paraId="44BDC2BA">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0FFA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347784F">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77DF444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4B4ACF2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已报名供应商若主动放弃参与，请在项目开标前至少提前1个工作日将弃权声明函上传至招标办邮箱（3597509855@qq.com）。请各位供应商本着诚实守信、互相尊重的原则，诚意参与我院各项目的采购。</w:t>
            </w:r>
          </w:p>
        </w:tc>
      </w:tr>
      <w:tr w14:paraId="078C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3F87A9C">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0E84833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0CAADF4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12454C4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5314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30B68E5">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7C3D5E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0EF11DE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100C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F815BE1">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0AEADB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384A28C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4F6C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230D1F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5F42D1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63730AA5">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4A4F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09883B18">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25F0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6F57642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2024年3月1日，则“近三年”是指2021年3月1日至2024年3月1日。</w:t>
            </w:r>
          </w:p>
          <w:p w14:paraId="06A97B9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上一年度”指上上个年度，如递交响应文件截止时间为2024年3月1日，则“上一年度”是指2022年度。递交响应文件截止时间如在当年6月30日以后，则“上一年度”是指上个年度，如递交响应文件截止时间为2024年7月1日，则“上一年度”是指2023年度。</w:t>
            </w:r>
          </w:p>
          <w:p w14:paraId="2EF81B44">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7F3AC26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（4）本采购文件中，“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0C40432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185C29E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22BF248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19E94B0D">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291F1E77">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0" w:name="_Toc119331374"/>
      <w:r>
        <w:rPr>
          <w:rFonts w:hint="eastAsia" w:ascii="微软雅黑" w:hAnsi="微软雅黑" w:eastAsia="微软雅黑" w:cs="微软雅黑"/>
          <w:color w:val="2E75B6" w:themeColor="accent1" w:themeShade="BF"/>
          <w:szCs w:val="32"/>
        </w:rPr>
        <w:t>响应文件</w:t>
      </w:r>
    </w:p>
    <w:p w14:paraId="29E0747A">
      <w:pPr>
        <w:pStyle w:val="24"/>
        <w:numPr>
          <w:ilvl w:val="0"/>
          <w:numId w:val="4"/>
        </w:numPr>
        <w:ind w:firstLineChars="0"/>
        <w:rPr>
          <w:rFonts w:ascii="微软雅黑" w:hAnsi="微软雅黑" w:eastAsia="微软雅黑" w:cs="微软雅黑"/>
          <w:sz w:val="21"/>
          <w:szCs w:val="21"/>
          <w:lang w:val="zh-CN"/>
        </w:rPr>
      </w:pPr>
      <w:bookmarkStart w:id="1" w:name="_Toc102057693"/>
      <w:bookmarkStart w:id="2" w:name="_Toc102116127"/>
      <w:bookmarkStart w:id="3" w:name="_Toc102056193"/>
      <w:bookmarkStart w:id="4" w:name="_Toc102119828"/>
      <w:bookmarkStart w:id="5" w:name="_Toc102115997"/>
      <w:bookmarkStart w:id="6" w:name="_Toc102114895"/>
      <w:r>
        <w:rPr>
          <w:rFonts w:hint="eastAsia" w:ascii="微软雅黑" w:hAnsi="微软雅黑" w:eastAsia="微软雅黑" w:cs="微软雅黑"/>
          <w:sz w:val="21"/>
          <w:szCs w:val="21"/>
          <w:lang w:val="zh-CN"/>
        </w:rPr>
        <w:t>响应文件</w:t>
      </w:r>
      <w:bookmarkEnd w:id="1"/>
      <w:bookmarkEnd w:id="2"/>
      <w:bookmarkEnd w:id="3"/>
      <w:bookmarkEnd w:id="4"/>
      <w:bookmarkEnd w:id="5"/>
      <w:bookmarkEnd w:id="6"/>
      <w:r>
        <w:rPr>
          <w:rFonts w:hint="eastAsia" w:ascii="微软雅黑" w:hAnsi="微软雅黑" w:eastAsia="微软雅黑" w:cs="微软雅黑"/>
          <w:sz w:val="21"/>
          <w:szCs w:val="21"/>
          <w:lang w:val="zh-CN"/>
        </w:rPr>
        <w:t>组成</w:t>
      </w:r>
    </w:p>
    <w:p w14:paraId="22E13D78">
      <w:pPr>
        <w:pStyle w:val="6"/>
        <w:numPr>
          <w:ilvl w:val="0"/>
          <w:numId w:val="5"/>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响应文件由响应文件（PDF格式和纸质文本）组成。</w:t>
      </w:r>
    </w:p>
    <w:p w14:paraId="35FFF392">
      <w:pPr>
        <w:pStyle w:val="6"/>
        <w:numPr>
          <w:ilvl w:val="0"/>
          <w:numId w:val="5"/>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响应文件（PDF格式和纸质文本）详见“第七章 响应文件格式（</w:t>
      </w:r>
      <w:r>
        <w:rPr>
          <w:rFonts w:hint="eastAsia" w:ascii="微软雅黑" w:hAnsi="微软雅黑" w:eastAsia="微软雅黑" w:cs="微软雅黑"/>
          <w:szCs w:val="21"/>
        </w:rPr>
        <w:t>参考</w:t>
      </w:r>
      <w:r>
        <w:rPr>
          <w:rFonts w:hint="eastAsia" w:ascii="微软雅黑" w:hAnsi="微软雅黑" w:eastAsia="微软雅黑" w:cs="微软雅黑"/>
          <w:szCs w:val="21"/>
          <w:lang w:val="zh-CN"/>
        </w:rPr>
        <w:t>）”。</w:t>
      </w:r>
    </w:p>
    <w:p w14:paraId="372FECC0">
      <w:pPr>
        <w:pStyle w:val="24"/>
        <w:numPr>
          <w:ilvl w:val="0"/>
          <w:numId w:val="4"/>
        </w:numPr>
        <w:ind w:firstLineChars="0"/>
        <w:rPr>
          <w:rFonts w:ascii="微软雅黑" w:hAnsi="微软雅黑" w:eastAsia="微软雅黑" w:cs="微软雅黑"/>
          <w:sz w:val="21"/>
          <w:szCs w:val="21"/>
          <w:lang w:val="zh-CN"/>
        </w:rPr>
      </w:pPr>
      <w:bookmarkStart w:id="7" w:name="_Toc102114907"/>
      <w:bookmarkStart w:id="8" w:name="_Toc102116139"/>
      <w:bookmarkStart w:id="9" w:name="_Toc102116009"/>
      <w:bookmarkStart w:id="10" w:name="_Toc102119840"/>
      <w:bookmarkStart w:id="11" w:name="_Toc102057705"/>
      <w:bookmarkStart w:id="12" w:name="_Toc102056205"/>
      <w:r>
        <w:rPr>
          <w:rFonts w:hint="eastAsia" w:ascii="微软雅黑" w:hAnsi="微软雅黑" w:eastAsia="微软雅黑" w:cs="微软雅黑"/>
          <w:sz w:val="21"/>
          <w:szCs w:val="21"/>
          <w:lang w:val="zh-CN"/>
        </w:rPr>
        <w:t>响应文件的数量</w:t>
      </w:r>
    </w:p>
    <w:p w14:paraId="449A4AE1">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应按</w:t>
      </w:r>
      <w:r>
        <w:rPr>
          <w:rFonts w:hint="eastAsia" w:ascii="微软雅黑" w:hAnsi="微软雅黑" w:eastAsia="微软雅黑" w:cs="微软雅黑"/>
          <w:b/>
          <w:szCs w:val="21"/>
          <w:lang w:val="zh-CN"/>
        </w:rPr>
        <w:t xml:space="preserve"> “供应商须知”</w:t>
      </w:r>
      <w:r>
        <w:rPr>
          <w:rFonts w:hint="eastAsia" w:ascii="微软雅黑" w:hAnsi="微软雅黑" w:eastAsia="微软雅黑" w:cs="微软雅黑"/>
          <w:szCs w:val="21"/>
          <w:lang w:val="zh-CN"/>
        </w:rPr>
        <w:t>中规定的份数编制响应文件。</w:t>
      </w:r>
    </w:p>
    <w:p w14:paraId="6E377E5D">
      <w:pPr>
        <w:pStyle w:val="24"/>
        <w:numPr>
          <w:ilvl w:val="0"/>
          <w:numId w:val="4"/>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61F7B3D0">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76BA207B">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5D7CFA6E">
      <w:pPr>
        <w:pStyle w:val="24"/>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7"/>
    <w:bookmarkEnd w:id="8"/>
    <w:bookmarkEnd w:id="9"/>
    <w:bookmarkEnd w:id="10"/>
    <w:bookmarkEnd w:id="11"/>
    <w:bookmarkEnd w:id="12"/>
    <w:p w14:paraId="1EA02F98">
      <w:pPr>
        <w:pStyle w:val="24"/>
        <w:numPr>
          <w:ilvl w:val="0"/>
          <w:numId w:val="4"/>
        </w:numPr>
        <w:ind w:firstLineChars="0"/>
        <w:rPr>
          <w:rFonts w:ascii="微软雅黑" w:hAnsi="微软雅黑" w:eastAsia="微软雅黑" w:cs="微软雅黑"/>
          <w:sz w:val="21"/>
          <w:szCs w:val="21"/>
          <w:lang w:val="zh-CN"/>
        </w:rPr>
      </w:pPr>
      <w:bookmarkStart w:id="13" w:name="_Toc102057702"/>
      <w:bookmarkStart w:id="14" w:name="_Toc102119837"/>
      <w:bookmarkStart w:id="15" w:name="_Toc102056202"/>
      <w:bookmarkStart w:id="16" w:name="_Toc102116136"/>
      <w:bookmarkStart w:id="17" w:name="_Toc102116006"/>
      <w:bookmarkStart w:id="18" w:name="_Toc102114904"/>
      <w:r>
        <w:rPr>
          <w:rFonts w:hint="eastAsia" w:ascii="微软雅黑" w:hAnsi="微软雅黑" w:eastAsia="微软雅黑" w:cs="微软雅黑"/>
          <w:sz w:val="21"/>
          <w:szCs w:val="21"/>
          <w:lang w:val="zh-CN"/>
        </w:rPr>
        <w:t>响应文件签署</w:t>
      </w:r>
      <w:bookmarkEnd w:id="13"/>
      <w:bookmarkEnd w:id="14"/>
      <w:bookmarkEnd w:id="15"/>
      <w:bookmarkEnd w:id="16"/>
      <w:bookmarkEnd w:id="17"/>
      <w:bookmarkEnd w:id="18"/>
    </w:p>
    <w:p w14:paraId="024EA7B3">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rPr>
        <w:t>或签字</w:t>
      </w:r>
      <w:r>
        <w:rPr>
          <w:rFonts w:hint="eastAsia" w:ascii="微软雅黑" w:hAnsi="微软雅黑" w:eastAsia="微软雅黑" w:cs="微软雅黑"/>
          <w:sz w:val="21"/>
          <w:szCs w:val="21"/>
          <w:lang w:val="zh-CN"/>
        </w:rPr>
        <w:t>。</w:t>
      </w:r>
    </w:p>
    <w:p w14:paraId="1E842A76">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4F5DBFB2">
      <w:pPr>
        <w:pStyle w:val="24"/>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未按采购文件要求签署、盖章及签字（签章）的，按照无效响应处理。</w:t>
      </w:r>
    </w:p>
    <w:p w14:paraId="5A8FDD70">
      <w:pPr>
        <w:pStyle w:val="24"/>
        <w:numPr>
          <w:ilvl w:val="0"/>
          <w:numId w:val="4"/>
        </w:numPr>
        <w:ind w:firstLineChars="0"/>
        <w:rPr>
          <w:rFonts w:ascii="微软雅黑" w:hAnsi="微软雅黑" w:eastAsia="微软雅黑" w:cs="微软雅黑"/>
          <w:sz w:val="21"/>
          <w:szCs w:val="21"/>
          <w:lang w:val="zh-CN"/>
        </w:rPr>
      </w:pPr>
      <w:bookmarkStart w:id="19" w:name="_Toc102057703"/>
      <w:bookmarkStart w:id="20" w:name="_Toc102119838"/>
      <w:bookmarkStart w:id="21" w:name="_Toc102056203"/>
      <w:bookmarkStart w:id="22" w:name="_Toc102114905"/>
      <w:bookmarkStart w:id="23" w:name="_Toc102116007"/>
      <w:bookmarkStart w:id="24" w:name="_Toc102116137"/>
      <w:r>
        <w:rPr>
          <w:rFonts w:hint="eastAsia" w:ascii="微软雅黑" w:hAnsi="微软雅黑" w:eastAsia="微软雅黑" w:cs="微软雅黑"/>
          <w:sz w:val="21"/>
          <w:szCs w:val="21"/>
          <w:lang w:val="zh-CN"/>
        </w:rPr>
        <w:t>响应文件提交</w:t>
      </w:r>
      <w:bookmarkEnd w:id="19"/>
      <w:bookmarkEnd w:id="20"/>
      <w:bookmarkEnd w:id="21"/>
      <w:bookmarkEnd w:id="22"/>
      <w:bookmarkEnd w:id="23"/>
      <w:bookmarkEnd w:id="24"/>
    </w:p>
    <w:p w14:paraId="5C2F005B">
      <w:pPr>
        <w:pStyle w:val="24"/>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rPr>
        <w:t>公告</w:t>
      </w:r>
      <w:r>
        <w:rPr>
          <w:rFonts w:hint="eastAsia" w:ascii="微软雅黑" w:hAnsi="微软雅黑" w:eastAsia="微软雅黑" w:cs="微软雅黑"/>
          <w:sz w:val="21"/>
          <w:szCs w:val="21"/>
          <w:lang w:val="zh-CN"/>
        </w:rPr>
        <w:t xml:space="preserve">”中规定的时间前提交响应文件； </w:t>
      </w:r>
    </w:p>
    <w:p w14:paraId="122D87C4">
      <w:pPr>
        <w:pStyle w:val="24"/>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rPr>
        <w:t>北京时间</w:t>
      </w:r>
      <w:r>
        <w:rPr>
          <w:rFonts w:hint="eastAsia" w:ascii="微软雅黑" w:hAnsi="微软雅黑" w:eastAsia="微软雅黑" w:cs="微软雅黑"/>
          <w:sz w:val="21"/>
          <w:szCs w:val="21"/>
          <w:lang w:val="zh-CN"/>
        </w:rPr>
        <w:t>为准，超过</w:t>
      </w:r>
      <w:r>
        <w:rPr>
          <w:rFonts w:hint="eastAsia" w:ascii="微软雅黑" w:hAnsi="微软雅黑" w:eastAsia="微软雅黑" w:cs="微软雅黑"/>
          <w:sz w:val="21"/>
          <w:szCs w:val="21"/>
        </w:rPr>
        <w:t>通知</w:t>
      </w:r>
      <w:r>
        <w:rPr>
          <w:rFonts w:hint="eastAsia" w:ascii="微软雅黑" w:hAnsi="微软雅黑" w:eastAsia="微软雅黑" w:cs="微软雅黑"/>
          <w:sz w:val="21"/>
          <w:szCs w:val="21"/>
          <w:lang w:val="zh-CN"/>
        </w:rPr>
        <w:t>截止时间的，采购人拒收逾期提交的响应文件。</w:t>
      </w:r>
    </w:p>
    <w:p w14:paraId="77BE2279">
      <w:pPr>
        <w:pStyle w:val="24"/>
        <w:numPr>
          <w:ilvl w:val="0"/>
          <w:numId w:val="4"/>
        </w:numPr>
        <w:ind w:firstLineChars="0"/>
        <w:rPr>
          <w:rFonts w:ascii="微软雅黑" w:hAnsi="微软雅黑" w:eastAsia="微软雅黑" w:cs="微软雅黑"/>
          <w:sz w:val="21"/>
          <w:szCs w:val="21"/>
          <w:lang w:val="zh-CN"/>
        </w:rPr>
      </w:pPr>
      <w:bookmarkStart w:id="25" w:name="_Toc102116138"/>
      <w:bookmarkStart w:id="26" w:name="_Toc102119839"/>
      <w:bookmarkStart w:id="27" w:name="_Toc102116008"/>
      <w:bookmarkStart w:id="28" w:name="_Toc102056204"/>
      <w:bookmarkStart w:id="29" w:name="_Toc102057704"/>
      <w:bookmarkStart w:id="30" w:name="_Toc102114906"/>
      <w:r>
        <w:rPr>
          <w:rFonts w:hint="eastAsia" w:ascii="微软雅黑" w:hAnsi="微软雅黑" w:eastAsia="微软雅黑" w:cs="微软雅黑"/>
          <w:sz w:val="21"/>
          <w:szCs w:val="21"/>
          <w:lang w:val="zh-CN"/>
        </w:rPr>
        <w:t>响应文件的修改和撤回</w:t>
      </w:r>
      <w:bookmarkEnd w:id="25"/>
      <w:bookmarkEnd w:id="26"/>
      <w:bookmarkEnd w:id="27"/>
      <w:bookmarkEnd w:id="28"/>
      <w:bookmarkEnd w:id="29"/>
      <w:bookmarkEnd w:id="30"/>
    </w:p>
    <w:p w14:paraId="543D659B">
      <w:pPr>
        <w:pStyle w:val="24"/>
        <w:numPr>
          <w:ilvl w:val="0"/>
          <w:numId w:val="9"/>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rPr>
        <w:t>采购</w:t>
      </w:r>
      <w:r>
        <w:rPr>
          <w:rFonts w:hint="eastAsia" w:ascii="微软雅黑" w:hAnsi="微软雅黑" w:eastAsia="微软雅黑" w:cs="微软雅黑"/>
          <w:sz w:val="21"/>
          <w:szCs w:val="21"/>
          <w:lang w:val="zh-CN"/>
        </w:rPr>
        <w:t>文件要求签署、盖章后，作为响应文件的组成部分。</w:t>
      </w:r>
    </w:p>
    <w:p w14:paraId="526FC9A4">
      <w:pPr>
        <w:pStyle w:val="24"/>
        <w:numPr>
          <w:ilvl w:val="0"/>
          <w:numId w:val="9"/>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25978CB8">
      <w:pPr>
        <w:pStyle w:val="24"/>
        <w:numPr>
          <w:ilvl w:val="0"/>
          <w:numId w:val="4"/>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41FE3726">
      <w:pPr>
        <w:pStyle w:val="24"/>
        <w:numPr>
          <w:ilvl w:val="255"/>
          <w:numId w:val="0"/>
        </w:numPr>
        <w:ind w:firstLine="420" w:firstLineChars="20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50969182">
      <w:pPr>
        <w:pStyle w:val="24"/>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3B5906DD">
      <w:pPr>
        <w:pStyle w:val="24"/>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事宜；</w:t>
      </w:r>
    </w:p>
    <w:p w14:paraId="61690F92">
      <w:pPr>
        <w:pStyle w:val="24"/>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1687323A">
      <w:pPr>
        <w:pStyle w:val="24"/>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报价呈规律性差异；</w:t>
      </w:r>
    </w:p>
    <w:p w14:paraId="5B9E9AE8">
      <w:pPr>
        <w:pStyle w:val="24"/>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6EA9AD31">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0"/>
    </w:p>
    <w:p w14:paraId="7E6614C0">
      <w:pPr>
        <w:spacing w:line="360" w:lineRule="auto"/>
        <w:ind w:firstLine="420" w:firstLineChars="200"/>
        <w:outlineLvl w:val="1"/>
        <w:rPr>
          <w:rFonts w:ascii="微软雅黑" w:hAnsi="微软雅黑" w:eastAsia="微软雅黑" w:cs="微软雅黑"/>
          <w:b/>
          <w:szCs w:val="21"/>
        </w:rPr>
      </w:pPr>
      <w:bookmarkStart w:id="31" w:name="_Toc119331375"/>
      <w:r>
        <w:rPr>
          <w:rFonts w:hint="eastAsia" w:ascii="微软雅黑" w:hAnsi="微软雅黑" w:eastAsia="微软雅黑" w:cs="微软雅黑"/>
          <w:b/>
          <w:szCs w:val="21"/>
        </w:rPr>
        <w:t>一、商务部分</w:t>
      </w:r>
      <w:bookmarkEnd w:id="31"/>
    </w:p>
    <w:p w14:paraId="2D3715F1">
      <w:pPr>
        <w:tabs>
          <w:tab w:val="left" w:pos="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1.货物需求单位：襄阳市中心医院</w:t>
      </w:r>
    </w:p>
    <w:p w14:paraId="355192B2">
      <w:pPr>
        <w:tabs>
          <w:tab w:val="left" w:pos="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2.货物需求名称及数量：波节管换热器 3套</w:t>
      </w:r>
    </w:p>
    <w:p w14:paraId="15758FD5">
      <w:pPr>
        <w:tabs>
          <w:tab w:val="left" w:pos="42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3.货物交货地点：襄阳市中心医院指定地点</w:t>
      </w:r>
    </w:p>
    <w:p w14:paraId="5A1B97B3">
      <w:pPr>
        <w:tabs>
          <w:tab w:val="left" w:pos="42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4.货物交货方式：厂家派工程师到现场安装调试，并负责对使用科室进行操作等培训，直到培训合格为止。</w:t>
      </w:r>
    </w:p>
    <w:p w14:paraId="6F978624">
      <w:pPr>
        <w:tabs>
          <w:tab w:val="left" w:pos="42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5.货物交货期：40 天</w:t>
      </w:r>
    </w:p>
    <w:p w14:paraId="2302044C">
      <w:pPr>
        <w:tabs>
          <w:tab w:val="left" w:pos="420"/>
          <w:tab w:val="left" w:pos="993"/>
        </w:tabs>
        <w:spacing w:line="560" w:lineRule="exact"/>
        <w:ind w:firstLine="420" w:firstLineChars="200"/>
        <w:textAlignment w:val="baseline"/>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6.货物质保期：1年</w:t>
      </w:r>
    </w:p>
    <w:p w14:paraId="1F6B9CC5">
      <w:pPr>
        <w:tabs>
          <w:tab w:val="left" w:pos="42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color w:val="2E75B6" w:themeColor="accent1" w:themeShade="BF"/>
          <w:szCs w:val="21"/>
        </w:rPr>
        <w:t>7.货物付款方式：先货后款,货到验收合格后三个月付款 90%,一年质保期结束付尾款</w:t>
      </w:r>
    </w:p>
    <w:p w14:paraId="7E69FE24">
      <w:pPr>
        <w:tabs>
          <w:tab w:val="left" w:pos="420"/>
          <w:tab w:val="left" w:pos="993"/>
        </w:tabs>
        <w:spacing w:line="560" w:lineRule="exact"/>
        <w:ind w:firstLine="420" w:firstLineChars="200"/>
        <w:textAlignment w:val="baseline"/>
        <w:rPr>
          <w:rFonts w:ascii="微软雅黑" w:hAnsi="微软雅黑" w:eastAsia="微软雅黑" w:cs="微软雅黑"/>
          <w:szCs w:val="21"/>
        </w:rPr>
      </w:pPr>
      <w:r>
        <w:rPr>
          <w:rFonts w:hint="eastAsia" w:ascii="微软雅黑" w:hAnsi="微软雅黑" w:eastAsia="微软雅黑" w:cs="微软雅黑"/>
          <w:szCs w:val="21"/>
        </w:rPr>
        <w:t>8.货物付款方：襄阳市中心医院。</w:t>
      </w:r>
    </w:p>
    <w:p w14:paraId="43479D58">
      <w:pPr>
        <w:spacing w:line="480" w:lineRule="exact"/>
        <w:ind w:firstLine="420" w:firstLineChars="200"/>
        <w:rPr>
          <w:rFonts w:ascii="微软雅黑" w:hAnsi="微软雅黑" w:eastAsia="微软雅黑" w:cs="微软雅黑"/>
          <w:b/>
          <w:szCs w:val="21"/>
        </w:rPr>
      </w:pPr>
      <w:r>
        <w:rPr>
          <w:rFonts w:hint="eastAsia" w:ascii="微软雅黑" w:hAnsi="微软雅黑" w:eastAsia="微软雅黑" w:cs="微软雅黑"/>
          <w:color w:val="2E75B6" w:themeColor="accent1" w:themeShade="BF"/>
          <w:szCs w:val="21"/>
        </w:rPr>
        <w:t>9.其他：</w:t>
      </w:r>
    </w:p>
    <w:p w14:paraId="2D6C12F6">
      <w:pPr>
        <w:spacing w:line="480" w:lineRule="exact"/>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注：货物需求名称及数量、货物交货地点、货物交货方式、货物交货期、货物质保期、货物付款方式为商务部分的实质性内容，供应商须完全响应，任何一条不响应将作为无效响应处理。</w:t>
      </w:r>
    </w:p>
    <w:p w14:paraId="2620209D">
      <w:pPr>
        <w:widowControl/>
        <w:jc w:val="left"/>
        <w:rPr>
          <w:rFonts w:ascii="微软雅黑" w:hAnsi="微软雅黑" w:eastAsia="微软雅黑" w:cs="微软雅黑"/>
          <w:sz w:val="24"/>
        </w:rPr>
      </w:pPr>
      <w:r>
        <w:rPr>
          <w:rFonts w:hint="eastAsia" w:ascii="微软雅黑" w:hAnsi="微软雅黑" w:eastAsia="微软雅黑" w:cs="微软雅黑"/>
          <w:sz w:val="24"/>
        </w:rPr>
        <w:br w:type="page"/>
      </w:r>
    </w:p>
    <w:p w14:paraId="398FF82F">
      <w:pPr>
        <w:spacing w:line="360" w:lineRule="auto"/>
        <w:outlineLvl w:val="1"/>
        <w:rPr>
          <w:rFonts w:ascii="微软雅黑" w:hAnsi="微软雅黑" w:eastAsia="微软雅黑" w:cs="微软雅黑"/>
          <w:b/>
          <w:szCs w:val="21"/>
        </w:rPr>
      </w:pPr>
      <w:bookmarkStart w:id="32" w:name="_Toc119331376"/>
      <w:r>
        <w:rPr>
          <w:rFonts w:hint="eastAsia" w:ascii="微软雅黑" w:hAnsi="微软雅黑" w:eastAsia="微软雅黑" w:cs="微软雅黑"/>
          <w:b/>
          <w:szCs w:val="21"/>
        </w:rPr>
        <w:t>二、技术部分</w:t>
      </w:r>
      <w:bookmarkEnd w:id="32"/>
    </w:p>
    <w:p w14:paraId="6330F20C">
      <w:pPr>
        <w:tabs>
          <w:tab w:val="left" w:pos="993"/>
        </w:tabs>
        <w:spacing w:line="560" w:lineRule="exact"/>
        <w:ind w:firstLine="420" w:firstLineChars="200"/>
        <w:textAlignment w:val="baseline"/>
        <w:rPr>
          <w:rFonts w:ascii="微软雅黑" w:hAnsi="微软雅黑" w:eastAsia="微软雅黑" w:cs="微软雅黑"/>
          <w:b/>
          <w:szCs w:val="21"/>
        </w:rPr>
      </w:pPr>
      <w:r>
        <w:rPr>
          <w:rFonts w:hint="eastAsia" w:ascii="微软雅黑" w:hAnsi="微软雅黑" w:eastAsia="微软雅黑" w:cs="微软雅黑"/>
          <w:b/>
          <w:szCs w:val="21"/>
        </w:rPr>
        <w:t>总体要求：供应商所投产品须提供该产品制造商出具的技术证明文件（须由货物制造商或其直属机构盖章）予以佐证,证明文件包括该产品技术白皮书或第三方检验报告或使用说明书，或提供该产品制造商公开发行的宣传彩页；如供应商未按以上要求提供基础技术资料或提供的基础技术资料不全，评审时可作为不响应处理。标注了*号指标应载明证明文件在响应文件中的具体页码，未提供证明文件的视为不响应。</w:t>
      </w:r>
    </w:p>
    <w:p w14:paraId="67C2A16E">
      <w:pPr>
        <w:jc w:val="center"/>
        <w:rPr>
          <w:rFonts w:ascii="微软雅黑" w:hAnsi="微软雅黑" w:eastAsia="微软雅黑" w:cs="微软雅黑"/>
          <w:b/>
          <w:color w:val="2E75B6" w:themeColor="accent1" w:themeShade="BF"/>
          <w:szCs w:val="21"/>
        </w:rPr>
      </w:pPr>
      <w:r>
        <w:rPr>
          <w:rFonts w:hint="eastAsia" w:ascii="微软雅黑" w:hAnsi="微软雅黑" w:eastAsia="微软雅黑" w:cs="微软雅黑"/>
          <w:b/>
          <w:color w:val="2E75B6" w:themeColor="accent1" w:themeShade="BF"/>
          <w:szCs w:val="21"/>
        </w:rPr>
        <w:t>货物技术规格及要求如下</w:t>
      </w:r>
    </w:p>
    <w:p w14:paraId="27813657">
      <w:pPr>
        <w:ind w:firstLine="2240" w:firstLineChars="700"/>
        <w:rPr>
          <w:rFonts w:hint="eastAsia" w:eastAsiaTheme="minorEastAsia"/>
          <w:sz w:val="32"/>
          <w:szCs w:val="32"/>
          <w:lang w:val="en-US" w:eastAsia="zh-CN"/>
        </w:rPr>
      </w:pPr>
      <w:r>
        <w:rPr>
          <w:rFonts w:hint="eastAsia"/>
          <w:sz w:val="32"/>
          <w:szCs w:val="32"/>
        </w:rPr>
        <w:t>波节管换热</w:t>
      </w:r>
      <w:r>
        <w:rPr>
          <w:rFonts w:hint="eastAsia"/>
          <w:sz w:val="32"/>
          <w:szCs w:val="32"/>
          <w:lang w:eastAsia="zh-CN"/>
        </w:rPr>
        <w:t>器参数</w:t>
      </w:r>
    </w:p>
    <w:p w14:paraId="4CD126ED">
      <w:pPr>
        <w:ind w:firstLine="210" w:firstLineChars="100"/>
        <w:rPr>
          <w:rFonts w:hint="eastAsia"/>
        </w:rPr>
      </w:pPr>
    </w:p>
    <w:p w14:paraId="552178EA">
      <w:pPr>
        <w:ind w:firstLine="280" w:firstLineChars="100"/>
        <w:rPr>
          <w:rFonts w:hint="default" w:eastAsiaTheme="minorEastAsia"/>
          <w:sz w:val="28"/>
          <w:szCs w:val="28"/>
          <w:lang w:val="en-US" w:eastAsia="zh-CN"/>
        </w:rPr>
      </w:pPr>
      <w:r>
        <w:rPr>
          <w:rFonts w:hint="eastAsia"/>
          <w:sz w:val="28"/>
          <w:szCs w:val="28"/>
          <w:lang w:val="en-US" w:eastAsia="zh-CN"/>
        </w:rPr>
        <w:t>一、</w:t>
      </w:r>
      <w:r>
        <w:rPr>
          <w:rFonts w:hint="default" w:eastAsiaTheme="minorEastAsia"/>
          <w:sz w:val="28"/>
          <w:szCs w:val="28"/>
          <w:lang w:val="en-US" w:eastAsia="zh-CN"/>
        </w:rPr>
        <w:t>波节管换热器</w:t>
      </w:r>
      <w:r>
        <w:rPr>
          <w:rFonts w:hint="eastAsia"/>
          <w:sz w:val="28"/>
          <w:szCs w:val="28"/>
          <w:lang w:val="en-US" w:eastAsia="zh-CN"/>
        </w:rPr>
        <w:t>2套</w:t>
      </w:r>
    </w:p>
    <w:p w14:paraId="336EA175">
      <w:pPr>
        <w:ind w:firstLine="280" w:firstLineChars="100"/>
        <w:rPr>
          <w:rFonts w:hint="default"/>
          <w:sz w:val="28"/>
          <w:szCs w:val="28"/>
          <w:lang w:val="en-US" w:eastAsia="zh-CN"/>
        </w:rPr>
      </w:pPr>
      <w:r>
        <w:rPr>
          <w:rFonts w:hint="eastAsia"/>
          <w:sz w:val="28"/>
          <w:szCs w:val="28"/>
          <w:lang w:val="en-US" w:eastAsia="zh-CN"/>
        </w:rPr>
        <w:t>结构：</w:t>
      </w:r>
      <w:r>
        <w:rPr>
          <w:rFonts w:hint="default"/>
          <w:sz w:val="28"/>
          <w:szCs w:val="28"/>
          <w:lang w:val="en-US" w:eastAsia="zh-CN"/>
        </w:rPr>
        <w:t>立式</w:t>
      </w:r>
    </w:p>
    <w:p w14:paraId="755EC650">
      <w:pPr>
        <w:ind w:firstLine="280" w:firstLineChars="100"/>
        <w:rPr>
          <w:rFonts w:hint="eastAsia"/>
          <w:sz w:val="28"/>
          <w:szCs w:val="28"/>
          <w:lang w:val="en-US" w:eastAsia="zh-CN"/>
        </w:rPr>
      </w:pPr>
      <w:r>
        <w:rPr>
          <w:rFonts w:hint="default"/>
          <w:sz w:val="28"/>
          <w:szCs w:val="28"/>
          <w:lang w:val="en-US" w:eastAsia="zh-CN"/>
        </w:rPr>
        <w:t>换热面积</w:t>
      </w:r>
      <w:r>
        <w:rPr>
          <w:rFonts w:hint="eastAsia"/>
          <w:sz w:val="28"/>
          <w:szCs w:val="28"/>
          <w:lang w:val="en-US" w:eastAsia="zh-CN"/>
        </w:rPr>
        <w:t>：</w:t>
      </w:r>
      <w:r>
        <w:rPr>
          <w:rFonts w:hint="default"/>
          <w:sz w:val="28"/>
          <w:szCs w:val="28"/>
          <w:lang w:val="en-US" w:eastAsia="zh-CN"/>
        </w:rPr>
        <w:t>11.</w:t>
      </w:r>
      <w:r>
        <w:rPr>
          <w:rFonts w:hint="eastAsia"/>
          <w:sz w:val="28"/>
          <w:szCs w:val="28"/>
          <w:lang w:val="en-US" w:eastAsia="zh-CN"/>
        </w:rPr>
        <w:t>5-12.5㎡</w:t>
      </w:r>
    </w:p>
    <w:p w14:paraId="0693DCBF">
      <w:pPr>
        <w:ind w:firstLine="280" w:firstLineChars="100"/>
        <w:rPr>
          <w:rFonts w:hint="default"/>
          <w:sz w:val="28"/>
          <w:szCs w:val="28"/>
          <w:lang w:val="en-US" w:eastAsia="zh-CN"/>
        </w:rPr>
      </w:pPr>
      <w:r>
        <w:rPr>
          <w:rFonts w:hint="default"/>
          <w:sz w:val="28"/>
          <w:szCs w:val="28"/>
          <w:lang w:val="en-US" w:eastAsia="zh-CN"/>
        </w:rPr>
        <w:t>管/</w:t>
      </w:r>
      <w:r>
        <w:rPr>
          <w:rFonts w:hint="eastAsia"/>
          <w:sz w:val="28"/>
          <w:szCs w:val="28"/>
          <w:lang w:val="en-US" w:eastAsia="zh-CN"/>
        </w:rPr>
        <w:t>壳</w:t>
      </w:r>
      <w:r>
        <w:rPr>
          <w:rFonts w:hint="default"/>
          <w:sz w:val="28"/>
          <w:szCs w:val="28"/>
          <w:lang w:val="en-US" w:eastAsia="zh-CN"/>
        </w:rPr>
        <w:t>程</w:t>
      </w:r>
      <w:r>
        <w:rPr>
          <w:rFonts w:hint="eastAsia"/>
          <w:sz w:val="28"/>
          <w:szCs w:val="28"/>
          <w:lang w:val="en-US" w:eastAsia="zh-CN"/>
        </w:rPr>
        <w:t>工作介质：热水/蒸</w:t>
      </w:r>
      <w:r>
        <w:rPr>
          <w:rFonts w:hint="default"/>
          <w:sz w:val="28"/>
          <w:szCs w:val="28"/>
          <w:lang w:val="en-US" w:eastAsia="zh-CN"/>
        </w:rPr>
        <w:t>汽</w:t>
      </w:r>
    </w:p>
    <w:p w14:paraId="60C61A1A">
      <w:pPr>
        <w:ind w:firstLine="280" w:firstLineChars="100"/>
        <w:rPr>
          <w:rFonts w:hint="default"/>
          <w:sz w:val="28"/>
          <w:szCs w:val="28"/>
          <w:lang w:val="en-US" w:eastAsia="zh-CN"/>
        </w:rPr>
      </w:pPr>
      <w:r>
        <w:rPr>
          <w:rFonts w:hint="default"/>
          <w:sz w:val="28"/>
          <w:szCs w:val="28"/>
          <w:lang w:val="en-US" w:eastAsia="zh-CN"/>
        </w:rPr>
        <w:t>管/</w:t>
      </w:r>
      <w:r>
        <w:rPr>
          <w:rFonts w:hint="eastAsia"/>
          <w:sz w:val="28"/>
          <w:szCs w:val="28"/>
          <w:lang w:val="en-US" w:eastAsia="zh-CN"/>
        </w:rPr>
        <w:t>壳</w:t>
      </w:r>
      <w:r>
        <w:rPr>
          <w:rFonts w:hint="default"/>
          <w:sz w:val="28"/>
          <w:szCs w:val="28"/>
          <w:lang w:val="en-US" w:eastAsia="zh-CN"/>
        </w:rPr>
        <w:t>程设计温度:100/185℃</w:t>
      </w:r>
    </w:p>
    <w:p w14:paraId="6375AE56">
      <w:pPr>
        <w:ind w:firstLine="280" w:firstLineChars="100"/>
        <w:rPr>
          <w:rFonts w:hint="eastAsia"/>
          <w:sz w:val="28"/>
          <w:szCs w:val="28"/>
          <w:lang w:val="en-US" w:eastAsia="zh-CN"/>
        </w:rPr>
      </w:pPr>
      <w:r>
        <w:rPr>
          <w:rFonts w:hint="default"/>
          <w:sz w:val="28"/>
          <w:szCs w:val="28"/>
          <w:lang w:val="en-US" w:eastAsia="zh-CN"/>
        </w:rPr>
        <w:t>管/</w:t>
      </w:r>
      <w:r>
        <w:rPr>
          <w:rFonts w:hint="eastAsia"/>
          <w:sz w:val="28"/>
          <w:szCs w:val="28"/>
          <w:lang w:val="en-US" w:eastAsia="zh-CN"/>
        </w:rPr>
        <w:t>壳</w:t>
      </w:r>
      <w:r>
        <w:rPr>
          <w:rFonts w:hint="default"/>
          <w:sz w:val="28"/>
          <w:szCs w:val="28"/>
          <w:lang w:val="en-US" w:eastAsia="zh-CN"/>
        </w:rPr>
        <w:t>程设计压力</w:t>
      </w:r>
      <w:r>
        <w:rPr>
          <w:rFonts w:hint="eastAsia"/>
          <w:sz w:val="28"/>
          <w:szCs w:val="28"/>
          <w:lang w:val="en-US" w:eastAsia="zh-CN"/>
        </w:rPr>
        <w:t>：</w:t>
      </w:r>
      <w:r>
        <w:rPr>
          <w:rFonts w:hint="default"/>
          <w:sz w:val="28"/>
          <w:szCs w:val="28"/>
          <w:lang w:val="en-US" w:eastAsia="zh-CN"/>
        </w:rPr>
        <w:t>1.0</w:t>
      </w:r>
      <w:r>
        <w:rPr>
          <w:rFonts w:hint="eastAsia"/>
          <w:sz w:val="28"/>
          <w:szCs w:val="28"/>
          <w:lang w:val="en-US" w:eastAsia="zh-CN"/>
        </w:rPr>
        <w:t>-1.35MPa</w:t>
      </w:r>
    </w:p>
    <w:p w14:paraId="055D5940">
      <w:pPr>
        <w:ind w:firstLine="280" w:firstLineChars="100"/>
        <w:rPr>
          <w:rFonts w:hint="default"/>
          <w:sz w:val="28"/>
          <w:szCs w:val="28"/>
          <w:lang w:val="en-US" w:eastAsia="zh-CN"/>
        </w:rPr>
      </w:pPr>
      <w:r>
        <w:rPr>
          <w:rFonts w:hint="default"/>
          <w:sz w:val="28"/>
          <w:szCs w:val="28"/>
          <w:lang w:val="en-US" w:eastAsia="zh-CN"/>
        </w:rPr>
        <w:t>材质:</w:t>
      </w:r>
      <w:r>
        <w:rPr>
          <w:rFonts w:hint="eastAsia"/>
          <w:sz w:val="28"/>
          <w:szCs w:val="28"/>
          <w:lang w:val="en-US" w:eastAsia="zh-CN"/>
        </w:rPr>
        <w:t>壳</w:t>
      </w:r>
      <w:r>
        <w:rPr>
          <w:rFonts w:hint="default"/>
          <w:sz w:val="28"/>
          <w:szCs w:val="28"/>
          <w:lang w:val="en-US" w:eastAsia="zh-CN"/>
        </w:rPr>
        <w:t>体</w:t>
      </w:r>
      <w:r>
        <w:rPr>
          <w:rFonts w:hint="eastAsia"/>
          <w:sz w:val="28"/>
          <w:szCs w:val="28"/>
          <w:lang w:val="en-US" w:eastAsia="zh-CN"/>
        </w:rPr>
        <w:t>-</w:t>
      </w:r>
      <w:r>
        <w:rPr>
          <w:rFonts w:hint="default"/>
          <w:sz w:val="28"/>
          <w:szCs w:val="28"/>
          <w:lang w:val="en-US" w:eastAsia="zh-CN"/>
        </w:rPr>
        <w:t>碳钢</w:t>
      </w:r>
      <w:r>
        <w:rPr>
          <w:rFonts w:hint="eastAsia"/>
          <w:sz w:val="28"/>
          <w:szCs w:val="28"/>
          <w:lang w:val="en-US" w:eastAsia="zh-CN"/>
        </w:rPr>
        <w:t>；</w:t>
      </w:r>
      <w:r>
        <w:rPr>
          <w:rFonts w:hint="default"/>
          <w:sz w:val="28"/>
          <w:szCs w:val="28"/>
          <w:lang w:val="en-US" w:eastAsia="zh-CN"/>
        </w:rPr>
        <w:t>换热管</w:t>
      </w:r>
      <w:r>
        <w:rPr>
          <w:rFonts w:hint="eastAsia"/>
          <w:sz w:val="28"/>
          <w:szCs w:val="28"/>
          <w:lang w:val="en-US" w:eastAsia="zh-CN"/>
        </w:rPr>
        <w:t>-</w:t>
      </w:r>
      <w:r>
        <w:rPr>
          <w:rFonts w:hint="default"/>
          <w:sz w:val="28"/>
          <w:szCs w:val="28"/>
          <w:lang w:val="en-US" w:eastAsia="zh-CN"/>
        </w:rPr>
        <w:t>不锈钢304。监检</w:t>
      </w:r>
    </w:p>
    <w:p w14:paraId="73196DCE">
      <w:pPr>
        <w:numPr>
          <w:ilvl w:val="0"/>
          <w:numId w:val="0"/>
        </w:numPr>
        <w:rPr>
          <w:rFonts w:hint="default" w:eastAsiaTheme="minorEastAsia"/>
          <w:sz w:val="28"/>
          <w:szCs w:val="28"/>
          <w:lang w:val="en-US" w:eastAsia="zh-CN"/>
        </w:rPr>
      </w:pPr>
    </w:p>
    <w:p w14:paraId="316DA027">
      <w:pPr>
        <w:numPr>
          <w:ilvl w:val="0"/>
          <w:numId w:val="0"/>
        </w:numPr>
        <w:ind w:firstLine="280" w:firstLineChars="100"/>
        <w:rPr>
          <w:rFonts w:hint="default" w:eastAsiaTheme="minorEastAsia"/>
          <w:sz w:val="28"/>
          <w:szCs w:val="28"/>
          <w:lang w:val="en-US" w:eastAsia="zh-CN"/>
        </w:rPr>
      </w:pPr>
      <w:r>
        <w:rPr>
          <w:rFonts w:hint="eastAsia"/>
          <w:sz w:val="28"/>
          <w:szCs w:val="28"/>
          <w:lang w:val="en-US" w:eastAsia="zh-CN"/>
        </w:rPr>
        <w:t>二、</w:t>
      </w:r>
      <w:r>
        <w:rPr>
          <w:rFonts w:hint="default" w:eastAsiaTheme="minorEastAsia"/>
          <w:sz w:val="28"/>
          <w:szCs w:val="28"/>
          <w:lang w:val="en-US" w:eastAsia="zh-CN"/>
        </w:rPr>
        <w:t>波节管换热器</w:t>
      </w:r>
      <w:r>
        <w:rPr>
          <w:rFonts w:hint="eastAsia"/>
          <w:sz w:val="28"/>
          <w:szCs w:val="28"/>
          <w:lang w:val="en-US" w:eastAsia="zh-CN"/>
        </w:rPr>
        <w:t>1套</w:t>
      </w:r>
    </w:p>
    <w:p w14:paraId="220C2D52">
      <w:pPr>
        <w:ind w:firstLine="280" w:firstLineChars="100"/>
        <w:rPr>
          <w:rFonts w:hint="default"/>
          <w:sz w:val="28"/>
          <w:szCs w:val="28"/>
          <w:lang w:val="en-US" w:eastAsia="zh-CN"/>
        </w:rPr>
      </w:pPr>
      <w:r>
        <w:rPr>
          <w:rFonts w:hint="eastAsia"/>
          <w:sz w:val="28"/>
          <w:szCs w:val="28"/>
          <w:lang w:val="en-US" w:eastAsia="zh-CN"/>
        </w:rPr>
        <w:t>结构：</w:t>
      </w:r>
      <w:r>
        <w:rPr>
          <w:rFonts w:hint="default"/>
          <w:sz w:val="28"/>
          <w:szCs w:val="28"/>
          <w:lang w:val="en-US" w:eastAsia="zh-CN"/>
        </w:rPr>
        <w:t>立式</w:t>
      </w:r>
    </w:p>
    <w:p w14:paraId="30FD0730">
      <w:pPr>
        <w:ind w:firstLine="280" w:firstLineChars="100"/>
        <w:rPr>
          <w:rFonts w:hint="eastAsia"/>
          <w:sz w:val="28"/>
          <w:szCs w:val="28"/>
          <w:lang w:val="en-US" w:eastAsia="zh-CN"/>
        </w:rPr>
      </w:pPr>
      <w:r>
        <w:rPr>
          <w:rFonts w:hint="default"/>
          <w:sz w:val="28"/>
          <w:szCs w:val="28"/>
          <w:lang w:val="en-US" w:eastAsia="zh-CN"/>
        </w:rPr>
        <w:t>换热面积</w:t>
      </w:r>
      <w:r>
        <w:rPr>
          <w:rFonts w:hint="eastAsia"/>
          <w:sz w:val="28"/>
          <w:szCs w:val="28"/>
          <w:lang w:val="en-US" w:eastAsia="zh-CN"/>
        </w:rPr>
        <w:t>：8.9-9.5㎡</w:t>
      </w:r>
    </w:p>
    <w:p w14:paraId="3BFCD9E8">
      <w:pPr>
        <w:ind w:firstLine="280" w:firstLineChars="100"/>
        <w:rPr>
          <w:rFonts w:hint="default"/>
          <w:sz w:val="28"/>
          <w:szCs w:val="28"/>
          <w:lang w:val="en-US" w:eastAsia="zh-CN"/>
        </w:rPr>
      </w:pPr>
      <w:r>
        <w:rPr>
          <w:rFonts w:hint="default"/>
          <w:sz w:val="28"/>
          <w:szCs w:val="28"/>
          <w:lang w:val="en-US" w:eastAsia="zh-CN"/>
        </w:rPr>
        <w:t>管/</w:t>
      </w:r>
      <w:r>
        <w:rPr>
          <w:rFonts w:hint="eastAsia"/>
          <w:sz w:val="28"/>
          <w:szCs w:val="28"/>
          <w:lang w:val="en-US" w:eastAsia="zh-CN"/>
        </w:rPr>
        <w:t>壳</w:t>
      </w:r>
      <w:r>
        <w:rPr>
          <w:rFonts w:hint="default"/>
          <w:sz w:val="28"/>
          <w:szCs w:val="28"/>
          <w:lang w:val="en-US" w:eastAsia="zh-CN"/>
        </w:rPr>
        <w:t>程</w:t>
      </w:r>
      <w:r>
        <w:rPr>
          <w:rFonts w:hint="eastAsia"/>
          <w:sz w:val="28"/>
          <w:szCs w:val="28"/>
          <w:lang w:val="en-US" w:eastAsia="zh-CN"/>
        </w:rPr>
        <w:t>工作介质：热水/蒸</w:t>
      </w:r>
      <w:r>
        <w:rPr>
          <w:rFonts w:hint="default"/>
          <w:sz w:val="28"/>
          <w:szCs w:val="28"/>
          <w:lang w:val="en-US" w:eastAsia="zh-CN"/>
        </w:rPr>
        <w:t>汽</w:t>
      </w:r>
    </w:p>
    <w:p w14:paraId="4E92BC58">
      <w:pPr>
        <w:ind w:firstLine="280" w:firstLineChars="100"/>
        <w:rPr>
          <w:rFonts w:hint="default"/>
          <w:sz w:val="28"/>
          <w:szCs w:val="28"/>
          <w:lang w:val="en-US" w:eastAsia="zh-CN"/>
        </w:rPr>
      </w:pPr>
      <w:r>
        <w:rPr>
          <w:rFonts w:hint="default"/>
          <w:sz w:val="28"/>
          <w:szCs w:val="28"/>
          <w:lang w:val="en-US" w:eastAsia="zh-CN"/>
        </w:rPr>
        <w:t>管/</w:t>
      </w:r>
      <w:r>
        <w:rPr>
          <w:rFonts w:hint="eastAsia"/>
          <w:sz w:val="28"/>
          <w:szCs w:val="28"/>
          <w:lang w:val="en-US" w:eastAsia="zh-CN"/>
        </w:rPr>
        <w:t>壳</w:t>
      </w:r>
      <w:r>
        <w:rPr>
          <w:rFonts w:hint="default"/>
          <w:sz w:val="28"/>
          <w:szCs w:val="28"/>
          <w:lang w:val="en-US" w:eastAsia="zh-CN"/>
        </w:rPr>
        <w:t>程设计温度:100/185℃</w:t>
      </w:r>
    </w:p>
    <w:p w14:paraId="663AD7CE">
      <w:pPr>
        <w:ind w:firstLine="280" w:firstLineChars="100"/>
        <w:rPr>
          <w:rFonts w:hint="eastAsia"/>
          <w:sz w:val="28"/>
          <w:szCs w:val="28"/>
          <w:lang w:val="en-US" w:eastAsia="zh-CN"/>
        </w:rPr>
      </w:pPr>
      <w:r>
        <w:rPr>
          <w:rFonts w:hint="default"/>
          <w:sz w:val="28"/>
          <w:szCs w:val="28"/>
          <w:lang w:val="en-US" w:eastAsia="zh-CN"/>
        </w:rPr>
        <w:t>管/</w:t>
      </w:r>
      <w:r>
        <w:rPr>
          <w:rFonts w:hint="eastAsia"/>
          <w:sz w:val="28"/>
          <w:szCs w:val="28"/>
          <w:lang w:val="en-US" w:eastAsia="zh-CN"/>
        </w:rPr>
        <w:t>壳</w:t>
      </w:r>
      <w:r>
        <w:rPr>
          <w:rFonts w:hint="default"/>
          <w:sz w:val="28"/>
          <w:szCs w:val="28"/>
          <w:lang w:val="en-US" w:eastAsia="zh-CN"/>
        </w:rPr>
        <w:t>程设计压力</w:t>
      </w:r>
      <w:r>
        <w:rPr>
          <w:rFonts w:hint="eastAsia"/>
          <w:sz w:val="28"/>
          <w:szCs w:val="28"/>
          <w:lang w:val="en-US" w:eastAsia="zh-CN"/>
        </w:rPr>
        <w:t>：</w:t>
      </w:r>
      <w:r>
        <w:rPr>
          <w:rFonts w:hint="default"/>
          <w:sz w:val="28"/>
          <w:szCs w:val="28"/>
          <w:lang w:val="en-US" w:eastAsia="zh-CN"/>
        </w:rPr>
        <w:t>1.0</w:t>
      </w:r>
      <w:r>
        <w:rPr>
          <w:rFonts w:hint="eastAsia"/>
          <w:sz w:val="28"/>
          <w:szCs w:val="28"/>
          <w:lang w:val="en-US" w:eastAsia="zh-CN"/>
        </w:rPr>
        <w:t>-1.35MPa</w:t>
      </w:r>
    </w:p>
    <w:p w14:paraId="68BBF3EE">
      <w:pPr>
        <w:ind w:firstLine="280" w:firstLineChars="100"/>
        <w:rPr>
          <w:rFonts w:hint="default"/>
          <w:sz w:val="28"/>
          <w:szCs w:val="28"/>
          <w:lang w:val="en-US" w:eastAsia="zh-CN"/>
        </w:rPr>
      </w:pPr>
      <w:r>
        <w:rPr>
          <w:rFonts w:hint="default"/>
          <w:sz w:val="28"/>
          <w:szCs w:val="28"/>
          <w:lang w:val="en-US" w:eastAsia="zh-CN"/>
        </w:rPr>
        <w:t>材质:</w:t>
      </w:r>
      <w:r>
        <w:rPr>
          <w:rFonts w:hint="eastAsia"/>
          <w:sz w:val="28"/>
          <w:szCs w:val="28"/>
          <w:lang w:val="en-US" w:eastAsia="zh-CN"/>
        </w:rPr>
        <w:t>壳</w:t>
      </w:r>
      <w:r>
        <w:rPr>
          <w:rFonts w:hint="default"/>
          <w:sz w:val="28"/>
          <w:szCs w:val="28"/>
          <w:lang w:val="en-US" w:eastAsia="zh-CN"/>
        </w:rPr>
        <w:t>体</w:t>
      </w:r>
      <w:r>
        <w:rPr>
          <w:rFonts w:hint="eastAsia"/>
          <w:sz w:val="28"/>
          <w:szCs w:val="28"/>
          <w:lang w:val="en-US" w:eastAsia="zh-CN"/>
        </w:rPr>
        <w:t>-</w:t>
      </w:r>
      <w:r>
        <w:rPr>
          <w:rFonts w:hint="default"/>
          <w:sz w:val="28"/>
          <w:szCs w:val="28"/>
          <w:lang w:val="en-US" w:eastAsia="zh-CN"/>
        </w:rPr>
        <w:t>碳钢</w:t>
      </w:r>
      <w:r>
        <w:rPr>
          <w:rFonts w:hint="eastAsia"/>
          <w:sz w:val="28"/>
          <w:szCs w:val="28"/>
          <w:lang w:val="en-US" w:eastAsia="zh-CN"/>
        </w:rPr>
        <w:t>；</w:t>
      </w:r>
      <w:r>
        <w:rPr>
          <w:rFonts w:hint="default"/>
          <w:sz w:val="28"/>
          <w:szCs w:val="28"/>
          <w:lang w:val="en-US" w:eastAsia="zh-CN"/>
        </w:rPr>
        <w:t>换热管</w:t>
      </w:r>
      <w:r>
        <w:rPr>
          <w:rFonts w:hint="eastAsia"/>
          <w:sz w:val="28"/>
          <w:szCs w:val="28"/>
          <w:lang w:val="en-US" w:eastAsia="zh-CN"/>
        </w:rPr>
        <w:t>-</w:t>
      </w:r>
      <w:r>
        <w:rPr>
          <w:rFonts w:hint="default"/>
          <w:sz w:val="28"/>
          <w:szCs w:val="28"/>
          <w:lang w:val="en-US" w:eastAsia="zh-CN"/>
        </w:rPr>
        <w:t>不锈钢304。监检</w:t>
      </w:r>
    </w:p>
    <w:p w14:paraId="2A8B0B89">
      <w:pPr>
        <w:ind w:firstLine="280" w:firstLineChars="100"/>
        <w:rPr>
          <w:rFonts w:hint="default"/>
          <w:sz w:val="28"/>
          <w:szCs w:val="28"/>
          <w:lang w:val="en-US" w:eastAsia="zh-CN"/>
        </w:rPr>
      </w:pPr>
    </w:p>
    <w:p w14:paraId="3D078724">
      <w:pPr>
        <w:numPr>
          <w:ilvl w:val="0"/>
          <w:numId w:val="0"/>
        </w:numPr>
        <w:ind w:firstLine="280" w:firstLineChars="100"/>
        <w:rPr>
          <w:rFonts w:hint="default"/>
          <w:sz w:val="28"/>
          <w:szCs w:val="28"/>
          <w:lang w:val="en-US" w:eastAsia="zh-CN"/>
        </w:rPr>
      </w:pPr>
      <w:r>
        <w:rPr>
          <w:rFonts w:hint="eastAsia"/>
          <w:sz w:val="28"/>
          <w:szCs w:val="28"/>
          <w:lang w:val="en-US" w:eastAsia="zh-CN"/>
        </w:rPr>
        <w:t>三、工期50天，办理压力容器相关证件30天。</w:t>
      </w:r>
    </w:p>
    <w:p w14:paraId="26B7E26D">
      <w:pPr>
        <w:ind w:firstLine="280" w:firstLineChars="100"/>
        <w:rPr>
          <w:rFonts w:hint="default"/>
          <w:sz w:val="28"/>
          <w:szCs w:val="28"/>
          <w:lang w:val="en-US" w:eastAsia="zh-CN"/>
        </w:rPr>
      </w:pPr>
    </w:p>
    <w:p w14:paraId="5F09EA33">
      <w:pPr>
        <w:ind w:firstLine="280" w:firstLineChars="100"/>
        <w:rPr>
          <w:rFonts w:hint="default"/>
          <w:sz w:val="28"/>
          <w:szCs w:val="28"/>
          <w:lang w:val="en-US" w:eastAsia="zh-CN"/>
        </w:rPr>
      </w:pPr>
      <w:r>
        <w:rPr>
          <w:rFonts w:hint="eastAsia"/>
          <w:sz w:val="28"/>
          <w:szCs w:val="28"/>
          <w:lang w:val="en-US" w:eastAsia="zh-CN"/>
        </w:rPr>
        <w:t>四、报价</w:t>
      </w:r>
      <w:r>
        <w:rPr>
          <w:rFonts w:hint="default"/>
          <w:sz w:val="28"/>
          <w:szCs w:val="28"/>
          <w:lang w:val="en-US" w:eastAsia="zh-CN"/>
        </w:rPr>
        <w:t>包含</w:t>
      </w:r>
      <w:r>
        <w:rPr>
          <w:rFonts w:hint="eastAsia"/>
          <w:sz w:val="28"/>
          <w:szCs w:val="28"/>
          <w:lang w:val="en-US" w:eastAsia="zh-CN"/>
        </w:rPr>
        <w:t>其他</w:t>
      </w:r>
      <w:r>
        <w:rPr>
          <w:rFonts w:hint="default"/>
          <w:sz w:val="28"/>
          <w:szCs w:val="28"/>
          <w:lang w:val="en-US" w:eastAsia="zh-CN"/>
        </w:rPr>
        <w:t>具体以下内容:</w:t>
      </w:r>
    </w:p>
    <w:p w14:paraId="4701BF23">
      <w:pPr>
        <w:numPr>
          <w:ilvl w:val="0"/>
          <w:numId w:val="11"/>
        </w:numPr>
        <w:ind w:firstLine="280" w:firstLineChars="100"/>
        <w:rPr>
          <w:rFonts w:hint="default"/>
          <w:sz w:val="28"/>
          <w:szCs w:val="28"/>
          <w:lang w:val="en-US" w:eastAsia="zh-CN"/>
        </w:rPr>
      </w:pPr>
      <w:r>
        <w:rPr>
          <w:rFonts w:hint="default"/>
          <w:sz w:val="28"/>
          <w:szCs w:val="28"/>
          <w:lang w:val="en-US" w:eastAsia="zh-CN"/>
        </w:rPr>
        <w:t>设备底座制作安装</w:t>
      </w:r>
      <w:r>
        <w:rPr>
          <w:rFonts w:hint="eastAsia"/>
          <w:sz w:val="28"/>
          <w:szCs w:val="28"/>
          <w:lang w:val="en-US" w:eastAsia="zh-CN"/>
        </w:rPr>
        <w:t>，槽钢500*500mm,3套</w:t>
      </w:r>
    </w:p>
    <w:p w14:paraId="1BE61C60">
      <w:pPr>
        <w:numPr>
          <w:ilvl w:val="0"/>
          <w:numId w:val="11"/>
        </w:numPr>
        <w:ind w:firstLine="280" w:firstLineChars="100"/>
        <w:rPr>
          <w:rFonts w:hint="default"/>
          <w:sz w:val="28"/>
          <w:szCs w:val="28"/>
          <w:lang w:val="en-US" w:eastAsia="zh-CN"/>
        </w:rPr>
      </w:pPr>
      <w:r>
        <w:rPr>
          <w:rFonts w:hint="default"/>
          <w:sz w:val="28"/>
          <w:szCs w:val="28"/>
          <w:lang w:val="en-US" w:eastAsia="zh-CN"/>
        </w:rPr>
        <w:t>安全阀</w:t>
      </w:r>
      <w:r>
        <w:rPr>
          <w:rFonts w:hint="eastAsia"/>
          <w:sz w:val="28"/>
          <w:szCs w:val="28"/>
          <w:lang w:val="en-US" w:eastAsia="zh-CN"/>
        </w:rPr>
        <w:t>≥DN15</w:t>
      </w:r>
      <w:r>
        <w:rPr>
          <w:rFonts w:hint="default"/>
          <w:sz w:val="28"/>
          <w:szCs w:val="28"/>
          <w:lang w:val="en-US" w:eastAsia="zh-CN"/>
        </w:rPr>
        <w:t>、螺丝、密封垫配套配件;</w:t>
      </w:r>
    </w:p>
    <w:p w14:paraId="5906A487">
      <w:pPr>
        <w:numPr>
          <w:ilvl w:val="0"/>
          <w:numId w:val="11"/>
        </w:numPr>
        <w:ind w:firstLine="280" w:firstLineChars="100"/>
        <w:rPr>
          <w:rFonts w:hint="default"/>
          <w:sz w:val="28"/>
          <w:szCs w:val="28"/>
          <w:lang w:val="en-US" w:eastAsia="zh-CN"/>
        </w:rPr>
      </w:pPr>
      <w:r>
        <w:rPr>
          <w:rFonts w:hint="default"/>
          <w:sz w:val="28"/>
          <w:szCs w:val="28"/>
          <w:lang w:val="en-US" w:eastAsia="zh-CN"/>
        </w:rPr>
        <w:t>新、旧设备二次转运</w:t>
      </w:r>
      <w:r>
        <w:rPr>
          <w:rFonts w:hint="eastAsia"/>
          <w:sz w:val="28"/>
          <w:szCs w:val="28"/>
          <w:lang w:val="en-US" w:eastAsia="zh-CN"/>
        </w:rPr>
        <w:t>≤1000米</w:t>
      </w:r>
      <w:r>
        <w:rPr>
          <w:rFonts w:hint="default"/>
          <w:sz w:val="28"/>
          <w:szCs w:val="28"/>
          <w:lang w:val="en-US" w:eastAsia="zh-CN"/>
        </w:rPr>
        <w:t>;</w:t>
      </w:r>
    </w:p>
    <w:p w14:paraId="20A003C0">
      <w:pPr>
        <w:numPr>
          <w:ilvl w:val="0"/>
          <w:numId w:val="11"/>
        </w:numPr>
        <w:ind w:firstLine="280" w:firstLineChars="100"/>
        <w:rPr>
          <w:rFonts w:hint="default"/>
          <w:sz w:val="28"/>
          <w:szCs w:val="28"/>
          <w:lang w:val="en-US" w:eastAsia="zh-CN"/>
        </w:rPr>
      </w:pPr>
      <w:r>
        <w:rPr>
          <w:rFonts w:hint="default"/>
          <w:sz w:val="28"/>
          <w:szCs w:val="28"/>
          <w:lang w:val="en-US" w:eastAsia="zh-CN"/>
        </w:rPr>
        <w:t>设备调试、试压;</w:t>
      </w:r>
    </w:p>
    <w:p w14:paraId="789AA8B4">
      <w:pPr>
        <w:numPr>
          <w:ilvl w:val="0"/>
          <w:numId w:val="11"/>
        </w:numPr>
        <w:ind w:firstLine="280" w:firstLineChars="100"/>
        <w:rPr>
          <w:rFonts w:hint="default"/>
          <w:sz w:val="28"/>
          <w:szCs w:val="28"/>
          <w:lang w:val="en-US" w:eastAsia="zh-CN"/>
        </w:rPr>
      </w:pPr>
      <w:r>
        <w:rPr>
          <w:rFonts w:hint="default"/>
          <w:sz w:val="28"/>
          <w:szCs w:val="28"/>
          <w:lang w:val="en-US" w:eastAsia="zh-CN"/>
        </w:rPr>
        <w:t>旧设备及部分管道、管件拆除;</w:t>
      </w:r>
    </w:p>
    <w:p w14:paraId="10DCCCCE">
      <w:pPr>
        <w:numPr>
          <w:ilvl w:val="0"/>
          <w:numId w:val="11"/>
        </w:numPr>
        <w:ind w:firstLine="280" w:firstLineChars="100"/>
        <w:rPr>
          <w:rFonts w:hint="default"/>
          <w:sz w:val="28"/>
          <w:szCs w:val="28"/>
          <w:lang w:val="en-US" w:eastAsia="zh-CN"/>
        </w:rPr>
      </w:pPr>
      <w:r>
        <w:rPr>
          <w:rFonts w:hint="default"/>
          <w:sz w:val="28"/>
          <w:szCs w:val="28"/>
          <w:lang w:val="en-US" w:eastAsia="zh-CN"/>
        </w:rPr>
        <w:t>新设备及配套管道、管件安装及保温</w:t>
      </w:r>
      <w:r>
        <w:rPr>
          <w:rFonts w:hint="eastAsia"/>
          <w:sz w:val="28"/>
          <w:szCs w:val="28"/>
          <w:lang w:val="en-US" w:eastAsia="zh-CN"/>
        </w:rPr>
        <w:t>（高温棉+0.5mm铝板,厚度100mm）</w:t>
      </w:r>
      <w:r>
        <w:rPr>
          <w:rFonts w:hint="default"/>
          <w:sz w:val="28"/>
          <w:szCs w:val="28"/>
          <w:lang w:val="en-US" w:eastAsia="zh-CN"/>
        </w:rPr>
        <w:t>;</w:t>
      </w:r>
    </w:p>
    <w:p w14:paraId="7CEF8967">
      <w:pPr>
        <w:numPr>
          <w:ilvl w:val="0"/>
          <w:numId w:val="11"/>
        </w:numPr>
        <w:ind w:firstLine="280" w:firstLineChars="100"/>
        <w:rPr>
          <w:rFonts w:hint="default"/>
          <w:sz w:val="28"/>
          <w:szCs w:val="28"/>
          <w:lang w:val="en-US" w:eastAsia="zh-CN"/>
        </w:rPr>
      </w:pPr>
      <w:r>
        <w:rPr>
          <w:rFonts w:hint="default"/>
          <w:sz w:val="28"/>
          <w:szCs w:val="28"/>
          <w:lang w:val="en-US" w:eastAsia="zh-CN"/>
        </w:rPr>
        <w:t>配合甲方办理</w:t>
      </w:r>
      <w:r>
        <w:rPr>
          <w:rFonts w:hint="eastAsia"/>
          <w:sz w:val="28"/>
          <w:szCs w:val="28"/>
          <w:lang w:val="en-US" w:eastAsia="zh-CN"/>
        </w:rPr>
        <w:t>压力容器</w:t>
      </w:r>
      <w:r>
        <w:rPr>
          <w:rFonts w:hint="default"/>
          <w:sz w:val="28"/>
          <w:szCs w:val="28"/>
          <w:lang w:val="en-US" w:eastAsia="zh-CN"/>
        </w:rPr>
        <w:t>设备落地使用证;</w:t>
      </w:r>
    </w:p>
    <w:p w14:paraId="4FFEFE73">
      <w:pPr>
        <w:numPr>
          <w:ilvl w:val="0"/>
          <w:numId w:val="11"/>
        </w:numPr>
        <w:ind w:firstLine="280" w:firstLineChars="100"/>
        <w:rPr>
          <w:rFonts w:hint="default"/>
          <w:sz w:val="28"/>
          <w:szCs w:val="28"/>
          <w:lang w:val="en-US" w:eastAsia="zh-CN"/>
        </w:rPr>
      </w:pPr>
      <w:r>
        <w:rPr>
          <w:rFonts w:hint="eastAsia"/>
          <w:sz w:val="28"/>
          <w:szCs w:val="28"/>
          <w:lang w:val="en-US" w:eastAsia="zh-CN"/>
        </w:rPr>
        <w:t>包含</w:t>
      </w:r>
      <w:r>
        <w:rPr>
          <w:rFonts w:hint="default"/>
          <w:sz w:val="28"/>
          <w:szCs w:val="28"/>
          <w:lang w:val="en-US" w:eastAsia="zh-CN"/>
        </w:rPr>
        <w:t>税</w:t>
      </w:r>
      <w:r>
        <w:rPr>
          <w:rFonts w:hint="eastAsia"/>
          <w:sz w:val="28"/>
          <w:szCs w:val="28"/>
          <w:lang w:val="en-US" w:eastAsia="zh-CN"/>
        </w:rPr>
        <w:t>、运及安装费等。</w:t>
      </w:r>
    </w:p>
    <w:p w14:paraId="5E516FB2">
      <w:pPr>
        <w:numPr>
          <w:ilvl w:val="0"/>
          <w:numId w:val="0"/>
        </w:numPr>
        <w:rPr>
          <w:rFonts w:hint="default"/>
          <w:sz w:val="28"/>
          <w:szCs w:val="28"/>
          <w:lang w:val="en-US" w:eastAsia="zh-CN"/>
        </w:rPr>
      </w:pPr>
    </w:p>
    <w:p w14:paraId="3A3D0DA9">
      <w:pPr>
        <w:jc w:val="center"/>
        <w:rPr>
          <w:rFonts w:ascii="微软雅黑" w:hAnsi="微软雅黑" w:eastAsia="微软雅黑" w:cs="微软雅黑"/>
          <w:b/>
          <w:sz w:val="30"/>
          <w:szCs w:val="30"/>
        </w:rPr>
      </w:pPr>
    </w:p>
    <w:p w14:paraId="029F1FA5">
      <w:pPr>
        <w:jc w:val="center"/>
        <w:rPr>
          <w:rFonts w:ascii="微软雅黑" w:hAnsi="微软雅黑" w:eastAsia="微软雅黑" w:cs="微软雅黑"/>
          <w:b/>
          <w:sz w:val="30"/>
          <w:szCs w:val="30"/>
        </w:rPr>
      </w:pPr>
    </w:p>
    <w:p w14:paraId="2D8DA840">
      <w:pPr>
        <w:jc w:val="center"/>
        <w:rPr>
          <w:rFonts w:ascii="微软雅黑" w:hAnsi="微软雅黑" w:eastAsia="微软雅黑" w:cs="微软雅黑"/>
          <w:b/>
          <w:sz w:val="30"/>
          <w:szCs w:val="30"/>
        </w:rPr>
      </w:pPr>
    </w:p>
    <w:p w14:paraId="2E7C78A5">
      <w:pPr>
        <w:jc w:val="center"/>
        <w:rPr>
          <w:rFonts w:ascii="微软雅黑" w:hAnsi="微软雅黑" w:eastAsia="微软雅黑" w:cs="微软雅黑"/>
          <w:b/>
          <w:sz w:val="30"/>
          <w:szCs w:val="30"/>
        </w:rPr>
      </w:pPr>
    </w:p>
    <w:p w14:paraId="782D10CE">
      <w:pPr>
        <w:jc w:val="center"/>
        <w:rPr>
          <w:rFonts w:ascii="微软雅黑" w:hAnsi="微软雅黑" w:eastAsia="微软雅黑" w:cs="微软雅黑"/>
          <w:b/>
          <w:sz w:val="30"/>
          <w:szCs w:val="30"/>
        </w:rPr>
      </w:pPr>
    </w:p>
    <w:p w14:paraId="73EA97E2">
      <w:pPr>
        <w:jc w:val="center"/>
        <w:rPr>
          <w:rFonts w:ascii="微软雅黑" w:hAnsi="微软雅黑" w:eastAsia="微软雅黑" w:cs="微软雅黑"/>
          <w:b/>
          <w:sz w:val="30"/>
          <w:szCs w:val="30"/>
        </w:rPr>
      </w:pPr>
    </w:p>
    <w:p w14:paraId="09D1AC6B">
      <w:pPr>
        <w:jc w:val="center"/>
        <w:rPr>
          <w:rFonts w:ascii="微软雅黑" w:hAnsi="微软雅黑" w:eastAsia="微软雅黑" w:cs="微软雅黑"/>
          <w:b/>
          <w:sz w:val="30"/>
          <w:szCs w:val="30"/>
        </w:rPr>
      </w:pPr>
    </w:p>
    <w:p w14:paraId="4BD04D54">
      <w:pPr>
        <w:jc w:val="center"/>
        <w:rPr>
          <w:rFonts w:ascii="微软雅黑" w:hAnsi="微软雅黑" w:eastAsia="微软雅黑" w:cs="微软雅黑"/>
          <w:b/>
          <w:sz w:val="30"/>
          <w:szCs w:val="30"/>
        </w:rPr>
      </w:pPr>
    </w:p>
    <w:p w14:paraId="11335BCC">
      <w:pPr>
        <w:jc w:val="center"/>
        <w:rPr>
          <w:rFonts w:ascii="微软雅黑" w:hAnsi="微软雅黑" w:eastAsia="微软雅黑" w:cs="微软雅黑"/>
          <w:b/>
          <w:sz w:val="30"/>
          <w:szCs w:val="30"/>
        </w:rPr>
      </w:pPr>
    </w:p>
    <w:p w14:paraId="7A555123">
      <w:pPr>
        <w:jc w:val="center"/>
        <w:rPr>
          <w:rFonts w:ascii="微软雅黑" w:hAnsi="微软雅黑" w:eastAsia="微软雅黑" w:cs="微软雅黑"/>
          <w:b/>
          <w:sz w:val="30"/>
          <w:szCs w:val="30"/>
        </w:rPr>
      </w:pPr>
    </w:p>
    <w:p w14:paraId="3616961D">
      <w:pPr>
        <w:jc w:val="center"/>
        <w:rPr>
          <w:rFonts w:ascii="微软雅黑" w:hAnsi="微软雅黑" w:eastAsia="微软雅黑" w:cs="微软雅黑"/>
          <w:b/>
          <w:sz w:val="30"/>
          <w:szCs w:val="30"/>
        </w:rPr>
      </w:pPr>
    </w:p>
    <w:p w14:paraId="1B89ADAE">
      <w:pPr>
        <w:jc w:val="center"/>
        <w:rPr>
          <w:rFonts w:ascii="微软雅黑" w:hAnsi="微软雅黑" w:eastAsia="微软雅黑" w:cs="微软雅黑"/>
          <w:b/>
          <w:sz w:val="30"/>
          <w:szCs w:val="30"/>
        </w:rPr>
      </w:pPr>
    </w:p>
    <w:p w14:paraId="0BD8A935">
      <w:pPr>
        <w:rPr>
          <w:rFonts w:ascii="微软雅黑" w:hAnsi="微软雅黑" w:eastAsia="微软雅黑" w:cs="微软雅黑"/>
          <w:b/>
          <w:sz w:val="30"/>
          <w:szCs w:val="30"/>
        </w:rPr>
      </w:pPr>
    </w:p>
    <w:p w14:paraId="11E00430">
      <w:pPr>
        <w:pStyle w:val="3"/>
        <w:pageBreakBefore/>
        <w:numPr>
          <w:ilvl w:val="0"/>
          <w:numId w:val="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5A0D662D">
      <w:pPr>
        <w:numPr>
          <w:ilvl w:val="0"/>
          <w:numId w:val="12"/>
        </w:numPr>
        <w:spacing w:line="360" w:lineRule="auto"/>
        <w:outlineLvl w:val="1"/>
        <w:rPr>
          <w:rFonts w:ascii="微软雅黑" w:hAnsi="微软雅黑" w:eastAsia="微软雅黑" w:cs="微软雅黑"/>
          <w:b/>
          <w:color w:val="0000FF"/>
          <w:szCs w:val="21"/>
        </w:rPr>
      </w:pPr>
      <w:bookmarkStart w:id="33" w:name="_Toc103067220"/>
      <w:bookmarkStart w:id="34" w:name="_Toc533083386"/>
      <w:bookmarkStart w:id="35" w:name="_Toc119329491"/>
      <w:bookmarkStart w:id="36" w:name="_Toc102116046"/>
      <w:bookmarkStart w:id="37" w:name="_Toc102116176"/>
      <w:bookmarkStart w:id="38" w:name="_Toc102057742"/>
      <w:bookmarkStart w:id="39" w:name="_Toc102056242"/>
      <w:bookmarkStart w:id="40" w:name="_Toc102114944"/>
      <w:bookmarkStart w:id="41" w:name="_Toc29038"/>
      <w:bookmarkStart w:id="42" w:name="_Toc117244364"/>
      <w:bookmarkStart w:id="43" w:name="_Toc11448"/>
      <w:bookmarkStart w:id="44" w:name="_Toc102119877"/>
      <w:bookmarkStart w:id="45" w:name="_Toc117244479"/>
      <w:r>
        <w:rPr>
          <w:rFonts w:hint="eastAsia" w:ascii="微软雅黑" w:hAnsi="微软雅黑" w:eastAsia="微软雅黑" w:cs="微软雅黑"/>
          <w:b/>
          <w:color w:val="0000FF"/>
          <w:szCs w:val="21"/>
        </w:rPr>
        <w:t>评定办法前附表</w:t>
      </w:r>
      <w:bookmarkEnd w:id="33"/>
      <w:bookmarkEnd w:id="34"/>
      <w:bookmarkEnd w:id="35"/>
    </w:p>
    <w:tbl>
      <w:tblPr>
        <w:tblStyle w:val="15"/>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665"/>
        <w:gridCol w:w="6824"/>
      </w:tblGrid>
      <w:tr w14:paraId="0E88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2" w:type="dxa"/>
            <w:gridSpan w:val="2"/>
            <w:tcBorders>
              <w:top w:val="single" w:color="auto" w:sz="4" w:space="0"/>
              <w:left w:val="single" w:color="auto" w:sz="4" w:space="0"/>
              <w:right w:val="single" w:color="auto" w:sz="4" w:space="0"/>
            </w:tcBorders>
            <w:vAlign w:val="center"/>
          </w:tcPr>
          <w:p w14:paraId="4F15A3CA">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824" w:type="dxa"/>
            <w:tcBorders>
              <w:left w:val="single" w:color="auto" w:sz="4" w:space="0"/>
            </w:tcBorders>
            <w:vAlign w:val="center"/>
          </w:tcPr>
          <w:p w14:paraId="0C395540">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6671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vAlign w:val="center"/>
          </w:tcPr>
          <w:p w14:paraId="1B74F40D">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1665" w:type="dxa"/>
            <w:tcBorders>
              <w:top w:val="single" w:color="auto" w:sz="4" w:space="0"/>
              <w:left w:val="single" w:color="auto" w:sz="4" w:space="0"/>
              <w:bottom w:val="single" w:color="auto" w:sz="4" w:space="0"/>
              <w:right w:val="single" w:color="auto" w:sz="4" w:space="0"/>
            </w:tcBorders>
            <w:vAlign w:val="center"/>
          </w:tcPr>
          <w:p w14:paraId="70C36013">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824" w:type="dxa"/>
            <w:tcBorders>
              <w:left w:val="single" w:color="auto" w:sz="4" w:space="0"/>
            </w:tcBorders>
            <w:vAlign w:val="center"/>
          </w:tcPr>
          <w:p w14:paraId="1249B270">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304F3E24">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6B0FC18B">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5680E2DD">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298C0B62">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7C9D72EF">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3F4F2DD7">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5B9E640D">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024D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D6B20F1">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31DB8FAC">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824" w:type="dxa"/>
            <w:tcBorders>
              <w:left w:val="single" w:color="auto" w:sz="4" w:space="0"/>
            </w:tcBorders>
            <w:vAlign w:val="center"/>
          </w:tcPr>
          <w:p w14:paraId="4F239652">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34AA3A7">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01750BAC">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23FE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1A7A138">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6E0CC9A">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824" w:type="dxa"/>
            <w:tcBorders>
              <w:left w:val="single" w:color="auto" w:sz="4" w:space="0"/>
            </w:tcBorders>
            <w:vAlign w:val="center"/>
          </w:tcPr>
          <w:p w14:paraId="391606CA">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1D0F3ADE">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6C521510">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682E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05C0840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5962BD4">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824" w:type="dxa"/>
            <w:tcBorders>
              <w:left w:val="single" w:color="auto" w:sz="4" w:space="0"/>
            </w:tcBorders>
            <w:vAlign w:val="center"/>
          </w:tcPr>
          <w:p w14:paraId="2D1C46B3">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30D0FCF9">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5C859BEB">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0CBB80CF">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10493109">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62EAE3B5">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04A2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5E118A4C">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1F35F4C">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824" w:type="dxa"/>
            <w:tcBorders>
              <w:left w:val="single" w:color="auto" w:sz="4" w:space="0"/>
            </w:tcBorders>
            <w:vAlign w:val="center"/>
          </w:tcPr>
          <w:p w14:paraId="509BD0B5">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3EBD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BB05070">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60AD1D8">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824" w:type="dxa"/>
            <w:tcBorders>
              <w:left w:val="single" w:color="auto" w:sz="4" w:space="0"/>
            </w:tcBorders>
            <w:vAlign w:val="center"/>
          </w:tcPr>
          <w:p w14:paraId="482140B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4FA2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7A028EE1">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F30585B">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824" w:type="dxa"/>
            <w:tcBorders>
              <w:left w:val="single" w:color="auto" w:sz="4" w:space="0"/>
            </w:tcBorders>
            <w:vAlign w:val="center"/>
          </w:tcPr>
          <w:p w14:paraId="0CBA7666">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685CEAA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0A20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24AD7826">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2DE71BDA">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824" w:type="dxa"/>
            <w:tcBorders>
              <w:left w:val="single" w:color="auto" w:sz="4" w:space="0"/>
            </w:tcBorders>
            <w:vAlign w:val="center"/>
          </w:tcPr>
          <w:p w14:paraId="16245011">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74A6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58840BD">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27284D08">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824" w:type="dxa"/>
            <w:tcBorders>
              <w:left w:val="single" w:color="auto" w:sz="4" w:space="0"/>
            </w:tcBorders>
            <w:vAlign w:val="center"/>
          </w:tcPr>
          <w:p w14:paraId="501FF27D">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rPr>
              <w:t>详见响应文件附件十八</w:t>
            </w:r>
            <w:r>
              <w:rPr>
                <w:rFonts w:hint="eastAsia" w:ascii="微软雅黑" w:hAnsi="微软雅黑" w:eastAsia="微软雅黑" w:cs="微软雅黑"/>
                <w:szCs w:val="21"/>
                <w:lang w:val="hr-HR"/>
              </w:rPr>
              <w:t>）</w:t>
            </w:r>
          </w:p>
        </w:tc>
      </w:tr>
      <w:tr w14:paraId="4762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307C4F0">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4C1B0C38">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824" w:type="dxa"/>
            <w:tcBorders>
              <w:left w:val="single" w:color="auto" w:sz="4" w:space="0"/>
            </w:tcBorders>
            <w:vAlign w:val="center"/>
          </w:tcPr>
          <w:p w14:paraId="44B0A2CD">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66F7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2404E034">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6A19FDD6">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824" w:type="dxa"/>
            <w:tcBorders>
              <w:top w:val="single" w:color="auto" w:sz="4" w:space="0"/>
              <w:left w:val="single" w:color="auto" w:sz="4" w:space="0"/>
              <w:bottom w:val="single" w:color="auto" w:sz="4" w:space="0"/>
              <w:right w:val="single" w:color="auto" w:sz="4" w:space="0"/>
            </w:tcBorders>
            <w:vAlign w:val="center"/>
          </w:tcPr>
          <w:p w14:paraId="022BD782">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2858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3715989A">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28C196C">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824" w:type="dxa"/>
            <w:tcBorders>
              <w:top w:val="single" w:color="auto" w:sz="4" w:space="0"/>
              <w:left w:val="single" w:color="auto" w:sz="4" w:space="0"/>
              <w:bottom w:val="single" w:color="auto" w:sz="4" w:space="0"/>
              <w:right w:val="single" w:color="auto" w:sz="4" w:space="0"/>
            </w:tcBorders>
            <w:vAlign w:val="center"/>
          </w:tcPr>
          <w:p w14:paraId="63B81707">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1343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60EA4F11">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17E836EA">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824" w:type="dxa"/>
            <w:tcBorders>
              <w:top w:val="single" w:color="auto" w:sz="4" w:space="0"/>
              <w:left w:val="single" w:color="auto" w:sz="4" w:space="0"/>
              <w:bottom w:val="single" w:color="auto" w:sz="4" w:space="0"/>
              <w:right w:val="single" w:color="auto" w:sz="4" w:space="0"/>
            </w:tcBorders>
            <w:vAlign w:val="center"/>
          </w:tcPr>
          <w:p w14:paraId="428F6C86">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1A3C3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vAlign w:val="center"/>
          </w:tcPr>
          <w:p w14:paraId="137DD996">
            <w:pPr>
              <w:spacing w:line="320" w:lineRule="exact"/>
              <w:rPr>
                <w:rFonts w:ascii="微软雅黑" w:hAnsi="微软雅黑" w:eastAsia="微软雅黑" w:cs="微软雅黑"/>
                <w:szCs w:val="21"/>
              </w:rPr>
            </w:pPr>
          </w:p>
        </w:tc>
        <w:tc>
          <w:tcPr>
            <w:tcW w:w="1665" w:type="dxa"/>
            <w:tcBorders>
              <w:top w:val="single" w:color="auto" w:sz="4" w:space="0"/>
              <w:left w:val="single" w:color="auto" w:sz="4" w:space="0"/>
              <w:bottom w:val="single" w:color="auto" w:sz="4" w:space="0"/>
              <w:right w:val="single" w:color="auto" w:sz="4" w:space="0"/>
            </w:tcBorders>
            <w:vAlign w:val="center"/>
          </w:tcPr>
          <w:p w14:paraId="5E110331">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824" w:type="dxa"/>
            <w:tcBorders>
              <w:top w:val="single" w:color="auto" w:sz="4" w:space="0"/>
              <w:left w:val="single" w:color="auto" w:sz="4" w:space="0"/>
              <w:bottom w:val="single" w:color="auto" w:sz="4" w:space="0"/>
              <w:right w:val="single" w:color="auto" w:sz="4" w:space="0"/>
            </w:tcBorders>
            <w:vAlign w:val="center"/>
          </w:tcPr>
          <w:p w14:paraId="4DB45561">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r w14:paraId="49FC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tcBorders>
              <w:left w:val="single" w:color="auto" w:sz="4" w:space="0"/>
              <w:right w:val="single" w:color="auto" w:sz="4" w:space="0"/>
            </w:tcBorders>
            <w:shd w:val="clear" w:color="auto" w:fill="auto"/>
            <w:vAlign w:val="center"/>
          </w:tcPr>
          <w:p w14:paraId="1320FB0E">
            <w:pPr>
              <w:widowControl/>
              <w:spacing w:line="32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确定供应商进行谈判及最后报价</w:t>
            </w:r>
          </w:p>
        </w:tc>
        <w:tc>
          <w:tcPr>
            <w:tcW w:w="1665" w:type="dxa"/>
            <w:tcBorders>
              <w:top w:val="single" w:color="auto" w:sz="4" w:space="0"/>
              <w:left w:val="single" w:color="auto" w:sz="4" w:space="0"/>
              <w:bottom w:val="single" w:color="auto" w:sz="4" w:space="0"/>
              <w:right w:val="single" w:color="auto" w:sz="4" w:space="0"/>
            </w:tcBorders>
            <w:shd w:val="clear" w:color="auto" w:fill="auto"/>
            <w:vAlign w:val="center"/>
          </w:tcPr>
          <w:p w14:paraId="734C0945">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谈判文件能够详细列明采购标的的技术、服务要求的</w:t>
            </w:r>
          </w:p>
        </w:tc>
        <w:tc>
          <w:tcPr>
            <w:tcW w:w="6824" w:type="dxa"/>
            <w:tcBorders>
              <w:top w:val="single" w:color="auto" w:sz="4" w:space="0"/>
              <w:left w:val="single" w:color="auto" w:sz="4" w:space="0"/>
              <w:bottom w:val="single" w:color="auto" w:sz="4" w:space="0"/>
              <w:right w:val="single" w:color="auto" w:sz="4" w:space="0"/>
            </w:tcBorders>
            <w:shd w:val="clear" w:color="auto" w:fill="auto"/>
            <w:vAlign w:val="center"/>
          </w:tcPr>
          <w:p w14:paraId="470C9D51">
            <w:pPr>
              <w:widowControl/>
              <w:spacing w:line="32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谈判结束后，谈判小组应当要求所有继续参加谈判的供应商在规定时间内提交最后报价，提交最后报价的供应商不得少于3家。</w:t>
            </w:r>
          </w:p>
        </w:tc>
      </w:tr>
      <w:tr w14:paraId="1EE9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tcBorders>
              <w:left w:val="single" w:color="auto" w:sz="4" w:space="0"/>
              <w:right w:val="single" w:color="auto" w:sz="4" w:space="0"/>
            </w:tcBorders>
          </w:tcPr>
          <w:p w14:paraId="6671DA63">
            <w:pPr>
              <w:widowControl/>
              <w:spacing w:line="320" w:lineRule="exact"/>
              <w:rPr>
                <w:rFonts w:ascii="微软雅黑" w:hAnsi="微软雅黑" w:eastAsia="微软雅黑" w:cs="微软雅黑"/>
                <w:szCs w:val="21"/>
              </w:rPr>
            </w:pPr>
          </w:p>
        </w:tc>
        <w:tc>
          <w:tcPr>
            <w:tcW w:w="1665" w:type="dxa"/>
            <w:shd w:val="clear" w:color="auto" w:fill="auto"/>
            <w:vAlign w:val="center"/>
          </w:tcPr>
          <w:p w14:paraId="38D3FDAE">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谈判文件不能详细列明采购标的的技术、服务要求，需经谈判由供应商提供最终设计方案或解决方案的</w:t>
            </w:r>
          </w:p>
        </w:tc>
        <w:tc>
          <w:tcPr>
            <w:tcW w:w="6824" w:type="dxa"/>
            <w:shd w:val="clear" w:color="auto" w:fill="auto"/>
            <w:vAlign w:val="center"/>
          </w:tcPr>
          <w:p w14:paraId="37B7BD66">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谈判结束后，谈判小组应当按照少数服从多数的原则投票推荐3家以上供应商的设计方案或者解决方案，并要求其在规定时间内提交最后报价。</w:t>
            </w:r>
          </w:p>
        </w:tc>
      </w:tr>
      <w:tr w14:paraId="3228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left w:val="single" w:color="auto" w:sz="4" w:space="0"/>
              <w:right w:val="single" w:color="auto" w:sz="4" w:space="0"/>
            </w:tcBorders>
            <w:shd w:val="clear" w:color="auto" w:fill="auto"/>
            <w:vAlign w:val="center"/>
          </w:tcPr>
          <w:p w14:paraId="0A68200E">
            <w:pPr>
              <w:widowControl/>
              <w:spacing w:line="32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报价合理性（如启动）</w:t>
            </w:r>
          </w:p>
        </w:tc>
        <w:tc>
          <w:tcPr>
            <w:tcW w:w="1665" w:type="dxa"/>
            <w:shd w:val="clear" w:color="auto" w:fill="auto"/>
            <w:vAlign w:val="center"/>
          </w:tcPr>
          <w:p w14:paraId="57A27F25">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报价明显低于其他通过符合性审查供应商的报价，有可能影响产品质量或者不能诚信履约的</w:t>
            </w:r>
          </w:p>
        </w:tc>
        <w:tc>
          <w:tcPr>
            <w:tcW w:w="6824" w:type="dxa"/>
            <w:shd w:val="clear" w:color="auto" w:fill="auto"/>
            <w:vAlign w:val="center"/>
          </w:tcPr>
          <w:p w14:paraId="0FF481EA">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小组认为供应商的报价明显低于其他通过符合性审查供应商的报价，有可能影响产品质量或者不能诚信履约的，将要求其在谈判规定的合时间内提供书面说明，必要时提交相关证明材料；供应商不能证明其报价合理性的，谈判小组将其作为无效标处理。具体详见本章“二、谈判报价合理性审查程序表（如启动）”。合理时间指谈判小组向供应商提出要求后30分钟内。</w:t>
            </w:r>
          </w:p>
        </w:tc>
      </w:tr>
      <w:tr w14:paraId="38F3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shd w:val="clear" w:color="auto" w:fill="auto"/>
            <w:vAlign w:val="center"/>
          </w:tcPr>
          <w:p w14:paraId="5DC78CB2">
            <w:pPr>
              <w:widowControl/>
              <w:spacing w:line="320" w:lineRule="exact"/>
              <w:jc w:val="center"/>
              <w:rPr>
                <w:rFonts w:ascii="微软雅黑" w:hAnsi="微软雅黑" w:eastAsia="微软雅黑" w:cs="微软雅黑"/>
                <w:bCs/>
                <w:kern w:val="0"/>
                <w:szCs w:val="21"/>
              </w:rPr>
            </w:pPr>
            <w:r>
              <w:rPr>
                <w:rFonts w:hint="eastAsia" w:ascii="微软雅黑" w:hAnsi="微软雅黑" w:eastAsia="微软雅黑" w:cs="微软雅黑"/>
                <w:bCs/>
                <w:kern w:val="0"/>
                <w:szCs w:val="21"/>
              </w:rPr>
              <w:t>评定</w:t>
            </w:r>
          </w:p>
          <w:p w14:paraId="4B6D83C5">
            <w:pPr>
              <w:widowControl/>
              <w:spacing w:line="320" w:lineRule="exact"/>
              <w:jc w:val="center"/>
              <w:rPr>
                <w:rFonts w:ascii="微软雅黑" w:hAnsi="微软雅黑" w:eastAsia="微软雅黑" w:cs="微软雅黑"/>
                <w:bCs/>
                <w:kern w:val="0"/>
                <w:szCs w:val="21"/>
              </w:rPr>
            </w:pPr>
            <w:r>
              <w:rPr>
                <w:rFonts w:hint="eastAsia" w:ascii="微软雅黑" w:hAnsi="微软雅黑" w:eastAsia="微软雅黑" w:cs="微软雅黑"/>
                <w:bCs/>
                <w:kern w:val="0"/>
                <w:szCs w:val="21"/>
              </w:rPr>
              <w:t>办法</w:t>
            </w:r>
          </w:p>
        </w:tc>
        <w:tc>
          <w:tcPr>
            <w:tcW w:w="1665" w:type="dxa"/>
            <w:shd w:val="clear" w:color="auto" w:fill="auto"/>
            <w:vAlign w:val="center"/>
          </w:tcPr>
          <w:p w14:paraId="4365071D">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bCs/>
                <w:kern w:val="0"/>
                <w:szCs w:val="21"/>
              </w:rPr>
              <w:t>最低评标价法</w:t>
            </w:r>
          </w:p>
        </w:tc>
        <w:tc>
          <w:tcPr>
            <w:tcW w:w="6824" w:type="dxa"/>
            <w:shd w:val="clear" w:color="auto" w:fill="auto"/>
            <w:vAlign w:val="center"/>
          </w:tcPr>
          <w:p w14:paraId="15CEC89E">
            <w:pPr>
              <w:widowControl/>
              <w:spacing w:line="320" w:lineRule="exact"/>
              <w:rPr>
                <w:rFonts w:ascii="微软雅黑" w:hAnsi="微软雅黑" w:eastAsia="微软雅黑" w:cs="微软雅黑"/>
                <w:kern w:val="0"/>
                <w:szCs w:val="21"/>
              </w:rPr>
            </w:pPr>
            <w:r>
              <w:rPr>
                <w:rFonts w:hint="eastAsia" w:ascii="微软雅黑" w:hAnsi="微软雅黑" w:eastAsia="微软雅黑" w:cs="微软雅黑"/>
                <w:kern w:val="0"/>
                <w:szCs w:val="21"/>
              </w:rPr>
              <w:t>谈判小组从质量和服务均能满足谈判文件实质性响应要求的供应商中，按照最后报价由低到高的顺序提出3名以上成交候选人</w:t>
            </w:r>
          </w:p>
        </w:tc>
      </w:tr>
    </w:tbl>
    <w:p w14:paraId="5ED928D9">
      <w:pPr>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备注：</w:t>
      </w:r>
    </w:p>
    <w:p w14:paraId="4C00ECE4">
      <w:pPr>
        <w:snapToGrid w:val="0"/>
        <w:spacing w:line="300" w:lineRule="auto"/>
        <w:ind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1）所有证书、证明文件包括按要求提供的官网截图必须是真实可查证的，须注明资料来源。资格证明文件应为原件的扫描件，响应文件中须编入清晰的扫描件或复印件。所有证明材料须清晰可辨认，如因证明材料模糊无法辨认，缺页、漏页导致无法进行评审认定的，</w:t>
      </w:r>
      <w:r>
        <w:rPr>
          <w:rFonts w:hint="eastAsia" w:ascii="微软雅黑" w:hAnsi="微软雅黑" w:eastAsia="微软雅黑" w:cs="微软雅黑"/>
          <w:b/>
          <w:color w:val="0000FF"/>
          <w:kern w:val="0"/>
          <w:szCs w:val="21"/>
        </w:rPr>
        <w:t>按无效响应处理</w:t>
      </w:r>
      <w:r>
        <w:rPr>
          <w:rFonts w:hint="eastAsia" w:ascii="微软雅黑" w:hAnsi="微软雅黑" w:eastAsia="微软雅黑" w:cs="微软雅黑"/>
          <w:color w:val="0000FF"/>
          <w:kern w:val="0"/>
          <w:szCs w:val="21"/>
        </w:rPr>
        <w:t>。如发现弄虚作假将按照有关规定严肃处理。</w:t>
      </w:r>
    </w:p>
    <w:p w14:paraId="5A8CBB6C">
      <w:pPr>
        <w:snapToGrid w:val="0"/>
        <w:spacing w:line="300" w:lineRule="auto"/>
        <w:ind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证明材料仅限于供应商本身，参股或控股单位及独立法人子公司的材料不能作为证明材料，但供应商兼并的企业的材料可作为证明材料。</w:t>
      </w:r>
    </w:p>
    <w:p w14:paraId="63FEFAD8">
      <w:pPr>
        <w:snapToGrid w:val="0"/>
        <w:spacing w:line="300" w:lineRule="auto"/>
        <w:ind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（2）对于响应文件中有任意一条不满足上表“资格性审查表”、“符合性审查表”要求的将视为未实质性响应采购文件，不进入下一项评审。</w:t>
      </w:r>
    </w:p>
    <w:p w14:paraId="47EA1DCA">
      <w:pPr>
        <w:spacing w:line="360" w:lineRule="auto"/>
        <w:outlineLvl w:val="1"/>
        <w:rPr>
          <w:rFonts w:ascii="微软雅黑" w:hAnsi="微软雅黑" w:eastAsia="微软雅黑" w:cs="微软雅黑"/>
          <w:b/>
          <w:color w:val="0000FF"/>
          <w:szCs w:val="21"/>
        </w:rPr>
      </w:pPr>
      <w:r>
        <w:rPr>
          <w:rFonts w:hint="eastAsia" w:ascii="微软雅黑" w:hAnsi="微软雅黑" w:eastAsia="微软雅黑" w:cs="微软雅黑"/>
          <w:b/>
          <w:color w:val="0000FF"/>
          <w:szCs w:val="21"/>
        </w:rPr>
        <w:br w:type="page"/>
      </w:r>
      <w:bookmarkStart w:id="46" w:name="_Toc103067221"/>
      <w:bookmarkStart w:id="47" w:name="_Toc119329492"/>
      <w:r>
        <w:rPr>
          <w:rFonts w:hint="eastAsia" w:ascii="微软雅黑" w:hAnsi="微软雅黑" w:eastAsia="微软雅黑" w:cs="微软雅黑"/>
          <w:b/>
          <w:color w:val="0000FF"/>
          <w:szCs w:val="21"/>
        </w:rPr>
        <w:t>二、谈判报价合理性审查程序表（如启动）</w:t>
      </w:r>
      <w:bookmarkEnd w:id="46"/>
      <w:bookmarkEnd w:id="47"/>
    </w:p>
    <w:tbl>
      <w:tblPr>
        <w:tblStyle w:val="1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0"/>
        <w:gridCol w:w="7742"/>
      </w:tblGrid>
      <w:tr w14:paraId="226B9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7B85A8BE">
            <w:pPr>
              <w:spacing w:line="320" w:lineRule="exact"/>
              <w:jc w:val="center"/>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序号</w:t>
            </w:r>
          </w:p>
        </w:tc>
        <w:tc>
          <w:tcPr>
            <w:tcW w:w="8470" w:type="dxa"/>
            <w:vAlign w:val="center"/>
          </w:tcPr>
          <w:p w14:paraId="51A78379">
            <w:pPr>
              <w:spacing w:line="320" w:lineRule="exact"/>
              <w:jc w:val="center"/>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内容</w:t>
            </w:r>
          </w:p>
        </w:tc>
      </w:tr>
      <w:tr w14:paraId="0A5DD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154A1E02">
            <w:pPr>
              <w:spacing w:line="320" w:lineRule="exact"/>
              <w:jc w:val="center"/>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1</w:t>
            </w:r>
          </w:p>
        </w:tc>
        <w:tc>
          <w:tcPr>
            <w:tcW w:w="8470" w:type="dxa"/>
            <w:vAlign w:val="center"/>
          </w:tcPr>
          <w:p w14:paraId="576DE1B5">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总则</w:t>
            </w:r>
          </w:p>
          <w:p w14:paraId="2D78B253">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本表是本章的组成部分，谈判小组按照本章的规定，对供应商响应报价合理性进行评审和判断时，适用本附表所规定的办法。</w:t>
            </w:r>
          </w:p>
        </w:tc>
      </w:tr>
      <w:tr w14:paraId="1F3F6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4E248E73">
            <w:pPr>
              <w:spacing w:line="320" w:lineRule="exact"/>
              <w:jc w:val="center"/>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2</w:t>
            </w:r>
          </w:p>
        </w:tc>
        <w:tc>
          <w:tcPr>
            <w:tcW w:w="8470" w:type="dxa"/>
            <w:vAlign w:val="center"/>
          </w:tcPr>
          <w:p w14:paraId="6B79B102">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启动报价合理性评审工作的前提条件：</w:t>
            </w:r>
          </w:p>
          <w:p w14:paraId="368894C2">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同时满足下列两项条件，谈判小组应当启动并进行本章所规定的评审，以判别供应商的报价是否低于其成本：</w:t>
            </w:r>
          </w:p>
          <w:p w14:paraId="30BFBA35">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2.1供应商的响应文件在本章规定的资格审査、符合性审查阶段，不存在无效响应的情形；</w:t>
            </w:r>
          </w:p>
          <w:p w14:paraId="46575407">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2.2供应商的报价低于其他通过资格审査、符合性审查的供应商报价，有可能影响质量或者不能诚信履约的，谈判小组应当要求其在谈判现场规定的时间内（30分钟内）提供成本构成书面说明，并提交相关证明材料。</w:t>
            </w:r>
          </w:p>
        </w:tc>
      </w:tr>
      <w:tr w14:paraId="4A952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5DC74FF2">
            <w:pPr>
              <w:spacing w:line="320" w:lineRule="exact"/>
              <w:jc w:val="center"/>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3</w:t>
            </w:r>
          </w:p>
        </w:tc>
        <w:tc>
          <w:tcPr>
            <w:tcW w:w="8470" w:type="dxa"/>
            <w:vAlign w:val="center"/>
          </w:tcPr>
          <w:p w14:paraId="4252E489">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澄清、说明或补正：</w:t>
            </w:r>
          </w:p>
          <w:p w14:paraId="01162BA6">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谈判小组对报价合理性有疑问的，启动“澄清、说明或补正”程序，发出问题澄清通知，要求供应商进行澄清和说明并提交有关证明材料。</w:t>
            </w:r>
          </w:p>
        </w:tc>
      </w:tr>
      <w:tr w14:paraId="0359B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7" w:type="dxa"/>
            <w:vAlign w:val="center"/>
          </w:tcPr>
          <w:p w14:paraId="56A7CCE6">
            <w:pPr>
              <w:spacing w:line="320" w:lineRule="exact"/>
              <w:jc w:val="center"/>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w:t>
            </w:r>
          </w:p>
        </w:tc>
        <w:tc>
          <w:tcPr>
            <w:tcW w:w="8470" w:type="dxa"/>
            <w:vAlign w:val="center"/>
          </w:tcPr>
          <w:p w14:paraId="7E6C8824">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判断报价是否合理：</w:t>
            </w:r>
          </w:p>
          <w:p w14:paraId="24AFBF32">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4.1谈判小组根据供应商澄清和说明并提交的有关证明材料，判断供应商的报价是否合理。供应商证明其报价合理性应提供不限于以下证明材料：</w:t>
            </w:r>
          </w:p>
          <w:p w14:paraId="0546AD38">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4.1.1提供该供应商在近三年中已完成一个类似项目(采购内容和合同金额相似)的总报价、分项报价，考虑价格变化因素后，与本次报价情况近似，同时应提供项目合同及验收证明材料，表明该供应商已按报价及合同约定圆满完成，并未发生因供应商原故而增加的费用。</w:t>
            </w:r>
          </w:p>
          <w:p w14:paraId="036FFED6">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4.1.2能提供该供应商由于使用经省级及以上行业管理部门确认的新技术、新工艺或先进管理办法，从而降低项目成本的相关材料。</w:t>
            </w:r>
          </w:p>
          <w:p w14:paraId="7A9001C6">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4.1.3能提供服务项目中相关货物采购合同、发票等可信的证据，以证明其采购到的材料、设备单价低于其谈判报价中的材料、设备单价的。</w:t>
            </w:r>
          </w:p>
          <w:p w14:paraId="01A10551">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4.1.4能提供其他有关降低该供应商成本的分析报告和证据材料。</w:t>
            </w:r>
          </w:p>
          <w:p w14:paraId="1955959F">
            <w:pPr>
              <w:spacing w:line="320" w:lineRule="exact"/>
              <w:rPr>
                <w:rFonts w:ascii="微软雅黑" w:hAnsi="微软雅黑" w:eastAsia="微软雅黑" w:cs="微软雅黑"/>
                <w:bCs/>
                <w:color w:val="0000FF"/>
                <w:szCs w:val="21"/>
              </w:rPr>
            </w:pPr>
            <w:r>
              <w:rPr>
                <w:rFonts w:hint="eastAsia" w:ascii="微软雅黑" w:hAnsi="微软雅黑" w:eastAsia="微软雅黑" w:cs="微软雅黑"/>
                <w:bCs/>
                <w:color w:val="0000FF"/>
                <w:szCs w:val="21"/>
              </w:rPr>
              <w:t>4.2供应商不能合理说明或者不能提供相应证明材料的，由谈判小组认定该供应商报价不合理，可能影响质量或不能诚信履约，将其作为无效响应处理。</w:t>
            </w:r>
          </w:p>
        </w:tc>
      </w:tr>
    </w:tbl>
    <w:p w14:paraId="24470A6D">
      <w:pPr>
        <w:spacing w:line="360" w:lineRule="auto"/>
        <w:outlineLvl w:val="1"/>
        <w:rPr>
          <w:rFonts w:ascii="微软雅黑" w:hAnsi="微软雅黑" w:eastAsia="微软雅黑" w:cs="微软雅黑"/>
          <w:b/>
          <w:color w:val="0000FF"/>
          <w:szCs w:val="21"/>
        </w:rPr>
      </w:pPr>
      <w:r>
        <w:rPr>
          <w:rFonts w:hint="eastAsia" w:ascii="微软雅黑" w:hAnsi="微软雅黑" w:eastAsia="微软雅黑" w:cs="微软雅黑"/>
          <w:b/>
          <w:color w:val="0000FF"/>
          <w:szCs w:val="21"/>
        </w:rPr>
        <w:br w:type="page"/>
      </w:r>
      <w:bookmarkStart w:id="48" w:name="_Toc119329493"/>
      <w:bookmarkStart w:id="49" w:name="_Toc533083389"/>
      <w:bookmarkStart w:id="50" w:name="_Toc103067222"/>
      <w:r>
        <w:rPr>
          <w:rFonts w:hint="eastAsia" w:ascii="微软雅黑" w:hAnsi="微软雅黑" w:eastAsia="微软雅黑" w:cs="微软雅黑"/>
          <w:b/>
          <w:color w:val="0000FF"/>
          <w:szCs w:val="21"/>
        </w:rPr>
        <w:t>三、评定办法</w:t>
      </w:r>
      <w:bookmarkEnd w:id="48"/>
      <w:bookmarkEnd w:id="49"/>
      <w:bookmarkEnd w:id="50"/>
    </w:p>
    <w:p w14:paraId="5467C5C9">
      <w:pPr>
        <w:tabs>
          <w:tab w:val="left" w:pos="540"/>
        </w:tabs>
        <w:spacing w:line="400" w:lineRule="exact"/>
        <w:rPr>
          <w:rFonts w:ascii="微软雅黑" w:hAnsi="微软雅黑" w:eastAsia="微软雅黑" w:cs="微软雅黑"/>
          <w:color w:val="0000FF"/>
          <w:szCs w:val="21"/>
        </w:rPr>
      </w:pPr>
      <w:r>
        <w:rPr>
          <w:rFonts w:hint="eastAsia" w:ascii="微软雅黑" w:hAnsi="微软雅黑" w:eastAsia="微软雅黑" w:cs="微软雅黑"/>
          <w:color w:val="0000FF"/>
          <w:szCs w:val="21"/>
        </w:rPr>
        <w:t>1.资格审查</w:t>
      </w:r>
    </w:p>
    <w:p w14:paraId="2C1B8B79">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1.1本项目由谈判小组对供应商的资格进行审查。资格性审查标准：见评定办法前附表。</w:t>
      </w:r>
    </w:p>
    <w:p w14:paraId="37C25BDA">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1.2信用记录的查询及使用</w:t>
      </w:r>
    </w:p>
    <w:p w14:paraId="364A8B32">
      <w:pPr>
        <w:tabs>
          <w:tab w:val="left" w:pos="540"/>
        </w:tabs>
        <w:spacing w:line="400" w:lineRule="exact"/>
        <w:ind w:firstLine="420" w:firstLineChars="200"/>
        <w:rPr>
          <w:rFonts w:ascii="微软雅黑" w:hAnsi="微软雅黑" w:eastAsia="微软雅黑" w:cs="微软雅黑"/>
          <w:color w:val="0000FF"/>
          <w:szCs w:val="21"/>
          <w:highlight w:val="yellow"/>
        </w:rPr>
      </w:pPr>
      <w:r>
        <w:rPr>
          <w:rFonts w:hint="eastAsia" w:ascii="微软雅黑" w:hAnsi="微软雅黑" w:eastAsia="微软雅黑" w:cs="微软雅黑"/>
          <w:color w:val="0000FF"/>
          <w:szCs w:val="21"/>
          <w:highlight w:val="yellow"/>
        </w:rPr>
        <w:t>1.2.1响应文件开启后，在对各供应商的资格进行审查时，将通过“信用中国”网站（www.creditchina.gov.cn）、中国政府采购网（www.ccgp.gov.cn）查询各供应商的信用记录，并截图留存。</w:t>
      </w:r>
    </w:p>
    <w:p w14:paraId="64CABE33">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1.2.2被列入失信被执行人、重大税收违法失信主体、政府采购严重违法失信行为记录名单的供应商，将不能通过资格审查，投标无效。</w:t>
      </w:r>
    </w:p>
    <w:p w14:paraId="50EF9DD7">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1.2.3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13872FDA">
      <w:pPr>
        <w:tabs>
          <w:tab w:val="left" w:pos="540"/>
        </w:tabs>
        <w:spacing w:line="400" w:lineRule="exact"/>
        <w:rPr>
          <w:rFonts w:ascii="微软雅黑" w:hAnsi="微软雅黑" w:eastAsia="微软雅黑" w:cs="微软雅黑"/>
          <w:color w:val="0000FF"/>
          <w:szCs w:val="21"/>
        </w:rPr>
      </w:pPr>
      <w:r>
        <w:rPr>
          <w:rFonts w:hint="eastAsia" w:ascii="微软雅黑" w:hAnsi="微软雅黑" w:eastAsia="微软雅黑" w:cs="微软雅黑"/>
          <w:color w:val="0000FF"/>
          <w:szCs w:val="21"/>
        </w:rPr>
        <w:t>2.符合性审查</w:t>
      </w:r>
    </w:p>
    <w:p w14:paraId="44438381">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2.1符合性审查标准：见评定办法前附表。</w:t>
      </w:r>
    </w:p>
    <w:p w14:paraId="6D18C660">
      <w:pPr>
        <w:tabs>
          <w:tab w:val="left" w:pos="540"/>
        </w:tabs>
        <w:spacing w:line="400" w:lineRule="exact"/>
        <w:rPr>
          <w:rFonts w:ascii="微软雅黑" w:hAnsi="微软雅黑" w:eastAsia="微软雅黑" w:cs="微软雅黑"/>
          <w:color w:val="0000FF"/>
          <w:szCs w:val="21"/>
        </w:rPr>
      </w:pPr>
      <w:r>
        <w:rPr>
          <w:rFonts w:hint="eastAsia" w:ascii="微软雅黑" w:hAnsi="微软雅黑" w:eastAsia="微软雅黑" w:cs="微软雅黑"/>
          <w:color w:val="0000FF"/>
          <w:szCs w:val="21"/>
        </w:rPr>
        <w:t>3.响应文件的澄清、说明或更正</w:t>
      </w:r>
    </w:p>
    <w:p w14:paraId="6A7F3AE5">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3.1.1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03644B">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3.1.2谈判小组要求供应商澄清、说明或者更正响应文件的将以书面形式作出。供应商的澄清、说明或者更正应当由法定代表人或其授权代表签字或者加盖公章。</w:t>
      </w:r>
    </w:p>
    <w:p w14:paraId="532B69CF">
      <w:pPr>
        <w:tabs>
          <w:tab w:val="left" w:pos="540"/>
        </w:tabs>
        <w:spacing w:line="400" w:lineRule="exact"/>
        <w:rPr>
          <w:rFonts w:ascii="微软雅黑" w:hAnsi="微软雅黑" w:eastAsia="微软雅黑" w:cs="微软雅黑"/>
          <w:color w:val="0000FF"/>
          <w:szCs w:val="21"/>
        </w:rPr>
      </w:pPr>
      <w:r>
        <w:rPr>
          <w:rFonts w:hint="eastAsia" w:ascii="微软雅黑" w:hAnsi="微软雅黑" w:eastAsia="微软雅黑" w:cs="微软雅黑"/>
          <w:color w:val="0000FF"/>
          <w:szCs w:val="21"/>
        </w:rPr>
        <w:t>4.谈判</w:t>
      </w:r>
    </w:p>
    <w:p w14:paraId="43871EDD">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4.1谈判小组所有成员按事先抽取的谈判顺序，集中与单一供应商分别进行谈判，并给予所有参加谈判的供应商平等的谈判机会。</w:t>
      </w:r>
    </w:p>
    <w:p w14:paraId="31B7D702">
      <w:pPr>
        <w:tabs>
          <w:tab w:val="left" w:pos="540"/>
        </w:tabs>
        <w:spacing w:line="400" w:lineRule="exact"/>
        <w:ind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4.2谈判中，谈判的任何一方不得透露与谈判有关的其他供应商的技术资料、价格和其他信息。</w:t>
      </w:r>
    </w:p>
    <w:p w14:paraId="74C02F94">
      <w:pPr>
        <w:spacing w:line="360" w:lineRule="auto"/>
        <w:ind w:right="78" w:rightChars="37"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4.3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将及时以书面形式同时通知所有参加谈判的供应商。</w:t>
      </w:r>
    </w:p>
    <w:p w14:paraId="0BEE4864">
      <w:pPr>
        <w:spacing w:line="360" w:lineRule="auto"/>
        <w:ind w:right="78" w:rightChars="37" w:firstLine="420" w:firstLineChars="200"/>
        <w:rPr>
          <w:rFonts w:ascii="微软雅黑" w:hAnsi="微软雅黑" w:eastAsia="微软雅黑" w:cs="微软雅黑"/>
          <w:color w:val="0000FF"/>
          <w:szCs w:val="21"/>
        </w:rPr>
      </w:pPr>
      <w:r>
        <w:rPr>
          <w:rFonts w:hint="eastAsia" w:ascii="微软雅黑" w:hAnsi="微软雅黑" w:eastAsia="微软雅黑" w:cs="微软雅黑"/>
          <w:color w:val="0000FF"/>
          <w:szCs w:val="21"/>
        </w:rPr>
        <w:t>4.4谈判文件有实质性变动的，供应商应当按照谈判文件的变动情况和谈判小组的要求重新提交响应文件，并由其法定代表人或授权代表签字或者加盖公章。</w:t>
      </w:r>
    </w:p>
    <w:p w14:paraId="4F5BCF1D">
      <w:pPr>
        <w:spacing w:line="360" w:lineRule="auto"/>
        <w:ind w:right="78" w:rightChars="37"/>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5.最后报价</w:t>
      </w:r>
    </w:p>
    <w:p w14:paraId="10255A83">
      <w:pPr>
        <w:spacing w:line="360" w:lineRule="auto"/>
        <w:ind w:right="78" w:rightChars="37"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5.1</w:t>
      </w:r>
      <w:r>
        <w:rPr>
          <w:rStyle w:val="19"/>
        </w:rPr>
        <w:commentReference w:id="0"/>
      </w:r>
      <w:r>
        <w:rPr>
          <w:rStyle w:val="19"/>
          <w:rFonts w:hint="eastAsia"/>
          <w:color w:val="0000FF"/>
          <w:lang w:eastAsia="zh-CN"/>
        </w:rPr>
        <w:t>院方</w:t>
      </w:r>
      <w:r>
        <w:rPr>
          <w:rFonts w:hint="eastAsia" w:ascii="微软雅黑" w:hAnsi="微软雅黑" w:eastAsia="微软雅黑" w:cs="微软雅黑"/>
          <w:color w:val="0000FF"/>
          <w:kern w:val="0"/>
          <w:szCs w:val="21"/>
        </w:rPr>
        <w:t>将已确定条件的最后报价书发放至所有供应商，要求供应商在规定时间内提交满足要求的最后报价。最后报价为本次竞争性谈判不可变动的最终价格。</w:t>
      </w:r>
    </w:p>
    <w:p w14:paraId="040E184E">
      <w:pPr>
        <w:spacing w:line="360" w:lineRule="auto"/>
        <w:ind w:right="78" w:rightChars="37"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5.2谈判文件能够详细列明采购标的的技术、服务要求的，谈判结束后，谈判小组将要求所有继续参加谈判的供应商在规定时间内提交最后报价，提交最后报价的供应商不得少于3家。</w:t>
      </w:r>
    </w:p>
    <w:p w14:paraId="2BC70B1B">
      <w:pPr>
        <w:spacing w:line="360" w:lineRule="auto"/>
        <w:ind w:right="78" w:rightChars="37"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5.3谈判文件不能详细列明采购标的的技术、服务要求，需经谈判由供应商提供最终设计方案或解决方案的，谈判结束后，谈判小组将按照少数服从多数的原则投票推荐3家以上供应商的设计方案或者解决方案，并要求其在规定时间内提交最后报价。</w:t>
      </w:r>
    </w:p>
    <w:p w14:paraId="0E01C914">
      <w:pPr>
        <w:spacing w:line="360" w:lineRule="auto"/>
        <w:ind w:right="78" w:rightChars="37"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5.4如谈判文件无需变动，可直接要求供应商提交最后报价。已提交响应文件的供应商，在提交最后报价之前，可以根据谈判情况退出谈判。</w:t>
      </w:r>
    </w:p>
    <w:p w14:paraId="758BB591">
      <w:pPr>
        <w:spacing w:line="360" w:lineRule="auto"/>
        <w:ind w:right="78" w:rightChars="37"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5.5谈判小组认为供应商的报价明显低于其他供应商的报价，有可能影响产品质量或者不能诚信履约的，按照“二、谈判报价合理性审查程序表（如启动）”处理</w:t>
      </w:r>
    </w:p>
    <w:p w14:paraId="0BC16973">
      <w:pPr>
        <w:spacing w:line="360" w:lineRule="auto"/>
        <w:ind w:right="78" w:rightChars="37"/>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6.评审报告</w:t>
      </w:r>
    </w:p>
    <w:p w14:paraId="15F7184D">
      <w:pPr>
        <w:tabs>
          <w:tab w:val="left" w:pos="540"/>
        </w:tabs>
        <w:spacing w:line="400" w:lineRule="exact"/>
        <w:ind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6.1谈判小组从质量和服务均能满足采购文件实质性响应要求的供应商中，按照最后报价由低到高的顺序提出3名以上成交候选人，并编写评审报告。非专门面向中小企业采购项目，符合促进中小企业发展、促进监狱企业发展、促进残疾人就业、采购节能产品、环境标志产品政策的供应商，对最后报价给予一定比例的扣除，用扣除后的价格参与评审。具体扣除比例详见《供应商须知前附表》。</w:t>
      </w:r>
    </w:p>
    <w:p w14:paraId="436C0C4D">
      <w:pPr>
        <w:tabs>
          <w:tab w:val="left" w:pos="540"/>
        </w:tabs>
        <w:spacing w:line="400" w:lineRule="exact"/>
        <w:ind w:firstLine="420" w:firstLineChars="200"/>
        <w:rPr>
          <w:rFonts w:ascii="微软雅黑" w:hAnsi="微软雅黑" w:eastAsia="微软雅黑" w:cs="微软雅黑"/>
          <w:color w:val="0000FF"/>
          <w:kern w:val="0"/>
          <w:szCs w:val="21"/>
        </w:rPr>
      </w:pPr>
      <w:r>
        <w:rPr>
          <w:rFonts w:hint="eastAsia" w:ascii="微软雅黑" w:hAnsi="微软雅黑" w:eastAsia="微软雅黑" w:cs="微软雅黑"/>
          <w:color w:val="0000FF"/>
          <w:kern w:val="0"/>
          <w:szCs w:val="21"/>
        </w:rPr>
        <w:t>6.2谈判小组根据评审记录和评审结果编写评审报告。评审报告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bookmarkEnd w:id="36"/>
    <w:bookmarkEnd w:id="37"/>
    <w:bookmarkEnd w:id="38"/>
    <w:bookmarkEnd w:id="39"/>
    <w:bookmarkEnd w:id="40"/>
    <w:bookmarkEnd w:id="41"/>
    <w:bookmarkEnd w:id="42"/>
    <w:bookmarkEnd w:id="43"/>
    <w:bookmarkEnd w:id="44"/>
    <w:bookmarkEnd w:id="45"/>
    <w:p w14:paraId="2320C702">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3B7F53D2">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合同签署</w:t>
      </w:r>
    </w:p>
    <w:p w14:paraId="1EBF6CB1">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30B98E21">
      <w:pPr>
        <w:rPr>
          <w:rFonts w:ascii="微软雅黑" w:hAnsi="微软雅黑" w:eastAsia="微软雅黑" w:cs="微软雅黑"/>
          <w:szCs w:val="21"/>
        </w:rPr>
      </w:pPr>
      <w:r>
        <w:rPr>
          <w:rFonts w:hint="eastAsia" w:ascii="微软雅黑" w:hAnsi="微软雅黑" w:eastAsia="微软雅黑" w:cs="微软雅黑"/>
          <w:szCs w:val="21"/>
        </w:rPr>
        <w:br w:type="page"/>
      </w:r>
    </w:p>
    <w:p w14:paraId="598E5AEF">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45435F9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44B6D26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34B1F21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29A112D4">
      <w:pPr>
        <w:spacing w:line="400" w:lineRule="exact"/>
        <w:ind w:left="420" w:leftChars="200"/>
        <w:rPr>
          <w:rFonts w:hint="eastAsia" w:ascii="微软雅黑" w:hAnsi="微软雅黑" w:eastAsia="微软雅黑" w:cs="微软雅黑"/>
          <w:szCs w:val="21"/>
          <w:lang w:eastAsia="zh-CN"/>
        </w:rPr>
      </w:pPr>
      <w:r>
        <w:rPr>
          <w:rFonts w:hint="eastAsia" w:ascii="微软雅黑" w:hAnsi="微软雅黑" w:eastAsia="微软雅黑" w:cs="微软雅黑"/>
          <w:szCs w:val="21"/>
        </w:rPr>
        <w:t xml:space="preserve">附件四      </w:t>
      </w:r>
      <w:r>
        <w:rPr>
          <w:rFonts w:hint="eastAsia" w:ascii="微软雅黑" w:hAnsi="微软雅黑" w:eastAsia="微软雅黑" w:cs="微软雅黑"/>
          <w:szCs w:val="21"/>
          <w:lang w:eastAsia="zh-CN"/>
        </w:rPr>
        <w:t>响应函</w:t>
      </w:r>
    </w:p>
    <w:p w14:paraId="235C2AE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21E5C7B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072C7AE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5072955A">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56D87D7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4A51AA3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39FC39C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1C42594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技术和性能参数对照偏离表(格式)</w:t>
      </w:r>
    </w:p>
    <w:p w14:paraId="38687AB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竞标货物技术文件</w:t>
      </w:r>
    </w:p>
    <w:p w14:paraId="1B37E07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49AA50D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25EB9F9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5B55739D">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78412420">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附件十八     中小企业声明函</w:t>
      </w:r>
    </w:p>
    <w:p w14:paraId="7613D48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附件十九     监狱企业证明文件</w:t>
      </w:r>
    </w:p>
    <w:p w14:paraId="71CC8D3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     残疾人福利性单位声明函</w:t>
      </w:r>
    </w:p>
    <w:p w14:paraId="4F5258E9">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2529CC12">
      <w:pPr>
        <w:spacing w:line="400" w:lineRule="exact"/>
        <w:ind w:left="420" w:leftChars="200"/>
        <w:rPr>
          <w:rFonts w:ascii="微软雅黑" w:hAnsi="微软雅黑" w:eastAsia="微软雅黑" w:cs="微软雅黑"/>
          <w:szCs w:val="21"/>
        </w:rPr>
      </w:pPr>
    </w:p>
    <w:p w14:paraId="4F8697D1">
      <w:pPr>
        <w:spacing w:line="312" w:lineRule="auto"/>
        <w:ind w:firstLine="397"/>
        <w:jc w:val="center"/>
        <w:outlineLvl w:val="0"/>
        <w:rPr>
          <w:rFonts w:ascii="微软雅黑" w:hAnsi="微软雅黑" w:eastAsia="微软雅黑" w:cs="微软雅黑"/>
          <w:b/>
          <w:sz w:val="32"/>
          <w:szCs w:val="20"/>
        </w:rPr>
      </w:pPr>
      <w:bookmarkStart w:id="51" w:name="_Toc140373623"/>
      <w:bookmarkStart w:id="52" w:name="_Toc9237"/>
      <w:bookmarkStart w:id="53" w:name="_Toc101881428"/>
      <w:bookmarkStart w:id="54" w:name="_Toc10618"/>
      <w:bookmarkStart w:id="55" w:name="_Toc150601574"/>
      <w:bookmarkStart w:id="56" w:name="_Toc119331385"/>
      <w:bookmarkStart w:id="57" w:name="_Toc104306380"/>
      <w:bookmarkStart w:id="58" w:name="_Toc150680513"/>
      <w:bookmarkStart w:id="59" w:name="_Toc162"/>
      <w:bookmarkStart w:id="60" w:name="_Toc9708"/>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51"/>
      <w:bookmarkEnd w:id="52"/>
      <w:bookmarkEnd w:id="53"/>
      <w:bookmarkEnd w:id="54"/>
      <w:bookmarkEnd w:id="55"/>
      <w:bookmarkEnd w:id="56"/>
      <w:bookmarkEnd w:id="57"/>
      <w:bookmarkEnd w:id="58"/>
      <w:bookmarkEnd w:id="59"/>
      <w:bookmarkEnd w:id="60"/>
    </w:p>
    <w:p w14:paraId="797B1F7D">
      <w:pPr>
        <w:spacing w:line="312" w:lineRule="auto"/>
        <w:jc w:val="center"/>
        <w:outlineLvl w:val="0"/>
        <w:rPr>
          <w:rFonts w:ascii="微软雅黑" w:hAnsi="微软雅黑" w:eastAsia="微软雅黑" w:cs="微软雅黑"/>
          <w:b/>
          <w:sz w:val="32"/>
          <w:szCs w:val="20"/>
        </w:rPr>
      </w:pPr>
    </w:p>
    <w:p w14:paraId="0373F434">
      <w:pPr>
        <w:spacing w:line="312" w:lineRule="auto"/>
        <w:jc w:val="center"/>
        <w:outlineLvl w:val="0"/>
        <w:rPr>
          <w:rFonts w:ascii="微软雅黑" w:hAnsi="微软雅黑" w:eastAsia="微软雅黑" w:cs="微软雅黑"/>
          <w:b/>
          <w:sz w:val="32"/>
          <w:szCs w:val="20"/>
        </w:rPr>
      </w:pPr>
    </w:p>
    <w:p w14:paraId="126C10B0">
      <w:pPr>
        <w:rPr>
          <w:rFonts w:ascii="微软雅黑" w:hAnsi="微软雅黑" w:eastAsia="微软雅黑" w:cs="微软雅黑"/>
          <w:b/>
          <w:sz w:val="32"/>
        </w:rPr>
      </w:pPr>
    </w:p>
    <w:p w14:paraId="56C8E057">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7353507B">
      <w:pPr>
        <w:rPr>
          <w:rFonts w:ascii="微软雅黑" w:hAnsi="微软雅黑" w:eastAsia="微软雅黑" w:cs="微软雅黑"/>
          <w:b/>
          <w:sz w:val="32"/>
        </w:rPr>
      </w:pPr>
    </w:p>
    <w:p w14:paraId="5E436795">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4"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A0D40F">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Cq2jzREAIAAEQEAAAOAAAA&#10;AAAAAAEAIAAAACgBAABkcnMvZTJvRG9jLnhtbFBLBQYAAAAABgAGAFkBAACqBQAAAAA=&#10;">
                <v:fill on="t" focussize="0,0"/>
                <v:stroke color="#000000" joinstyle="miter"/>
                <v:imagedata o:title=""/>
                <o:lock v:ext="edit" aspectratio="f"/>
                <v:textbox>
                  <w:txbxContent>
                    <w:p w14:paraId="60A0D40F">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5AE9A45B">
      <w:pPr>
        <w:tabs>
          <w:tab w:val="left" w:pos="0"/>
        </w:tabs>
        <w:rPr>
          <w:rFonts w:ascii="微软雅黑" w:hAnsi="微软雅黑" w:eastAsia="微软雅黑" w:cs="微软雅黑"/>
          <w:sz w:val="28"/>
          <w:szCs w:val="28"/>
        </w:rPr>
      </w:pPr>
    </w:p>
    <w:p w14:paraId="5053201B">
      <w:pPr>
        <w:pStyle w:val="21"/>
        <w:rPr>
          <w:rFonts w:ascii="微软雅黑" w:hAnsi="微软雅黑" w:eastAsia="微软雅黑" w:cs="微软雅黑"/>
          <w:sz w:val="28"/>
          <w:szCs w:val="28"/>
        </w:rPr>
      </w:pPr>
    </w:p>
    <w:p w14:paraId="20039EFA">
      <w:pPr>
        <w:pStyle w:val="21"/>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45F69744">
      <w:pPr>
        <w:pStyle w:val="21"/>
        <w:rPr>
          <w:rFonts w:ascii="微软雅黑" w:hAnsi="微软雅黑" w:eastAsia="微软雅黑" w:cs="微软雅黑"/>
          <w:sz w:val="28"/>
          <w:szCs w:val="28"/>
        </w:rPr>
      </w:pPr>
    </w:p>
    <w:p w14:paraId="2015D942">
      <w:pPr>
        <w:tabs>
          <w:tab w:val="left" w:pos="0"/>
        </w:tabs>
        <w:rPr>
          <w:rFonts w:ascii="微软雅黑" w:hAnsi="微软雅黑" w:eastAsia="微软雅黑" w:cs="微软雅黑"/>
          <w:b/>
          <w:sz w:val="30"/>
          <w:szCs w:val="30"/>
        </w:rPr>
      </w:pPr>
    </w:p>
    <w:p w14:paraId="013C6C62">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06168FF2">
      <w:pPr>
        <w:pStyle w:val="21"/>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2A9CEE10">
      <w:pPr>
        <w:pStyle w:val="21"/>
        <w:rPr>
          <w:rFonts w:ascii="微软雅黑" w:hAnsi="微软雅黑" w:eastAsia="微软雅黑" w:cs="微软雅黑"/>
          <w:b/>
          <w:sz w:val="30"/>
          <w:szCs w:val="30"/>
        </w:rPr>
      </w:pPr>
    </w:p>
    <w:p w14:paraId="6165B528">
      <w:pPr>
        <w:pStyle w:val="21"/>
        <w:rPr>
          <w:rFonts w:ascii="微软雅黑" w:hAnsi="微软雅黑" w:eastAsia="微软雅黑" w:cs="微软雅黑"/>
          <w:b/>
          <w:sz w:val="30"/>
          <w:szCs w:val="30"/>
        </w:rPr>
      </w:pPr>
    </w:p>
    <w:p w14:paraId="15E3BC2D">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5CB6D713">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6D65CDBD">
      <w:pPr>
        <w:pStyle w:val="21"/>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7592C3B1">
      <w:pPr>
        <w:rPr>
          <w:rFonts w:ascii="微软雅黑" w:hAnsi="微软雅黑" w:eastAsia="微软雅黑" w:cs="微软雅黑"/>
        </w:rPr>
      </w:pPr>
      <w:r>
        <w:rPr>
          <w:rFonts w:hint="eastAsia" w:ascii="微软雅黑" w:hAnsi="微软雅黑" w:eastAsia="微软雅黑" w:cs="微软雅黑"/>
        </w:rPr>
        <w:br w:type="page"/>
      </w:r>
    </w:p>
    <w:p w14:paraId="1A6A5D35">
      <w:pPr>
        <w:widowControl/>
        <w:spacing w:line="312" w:lineRule="auto"/>
        <w:jc w:val="center"/>
        <w:outlineLvl w:val="0"/>
        <w:rPr>
          <w:rFonts w:ascii="微软雅黑" w:hAnsi="微软雅黑" w:eastAsia="微软雅黑" w:cs="微软雅黑"/>
          <w:b/>
          <w:sz w:val="32"/>
          <w:szCs w:val="20"/>
        </w:rPr>
      </w:pPr>
      <w:bookmarkStart w:id="61" w:name="_Toc17489"/>
      <w:bookmarkStart w:id="62" w:name="_Toc23321"/>
      <w:bookmarkStart w:id="63" w:name="_Toc101881429"/>
      <w:bookmarkStart w:id="64" w:name="_Toc104306381"/>
      <w:bookmarkStart w:id="65" w:name="_Toc14516"/>
      <w:bookmarkStart w:id="66" w:name="_Toc119331386"/>
      <w:bookmarkStart w:id="67" w:name="_Toc4892"/>
      <w:r>
        <w:rPr>
          <w:rFonts w:hint="eastAsia" w:ascii="微软雅黑" w:hAnsi="微软雅黑" w:eastAsia="微软雅黑" w:cs="微软雅黑"/>
          <w:b/>
          <w:sz w:val="32"/>
          <w:szCs w:val="20"/>
        </w:rPr>
        <w:t>附件二 资格自查表</w:t>
      </w:r>
      <w:bookmarkEnd w:id="61"/>
      <w:bookmarkEnd w:id="62"/>
      <w:bookmarkEnd w:id="63"/>
      <w:bookmarkEnd w:id="64"/>
      <w:bookmarkEnd w:id="65"/>
      <w:bookmarkEnd w:id="66"/>
      <w:bookmarkEnd w:id="67"/>
    </w:p>
    <w:tbl>
      <w:tblPr>
        <w:tblStyle w:val="15"/>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7EC1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767" w:type="dxa"/>
            <w:shd w:val="clear" w:color="auto" w:fill="BFBFBF"/>
            <w:vAlign w:val="center"/>
          </w:tcPr>
          <w:p w14:paraId="7D867020">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29886C78">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71B60059">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6E383E7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5DB7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6EE59C5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79AC16E9">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59F7F057">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17CC11A6">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0ACDD131">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14DF0E02">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4C2927F6">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61EEDBE9">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237767CB">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36D58AAC">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3935BD9B">
            <w:pPr>
              <w:widowControl/>
              <w:adjustRightInd w:val="0"/>
              <w:snapToGrid w:val="0"/>
              <w:rPr>
                <w:rFonts w:ascii="微软雅黑" w:hAnsi="微软雅黑" w:eastAsia="微软雅黑" w:cs="微软雅黑"/>
                <w:szCs w:val="21"/>
                <w:highlight w:val="yellow"/>
                <w:lang w:val="hr-HR"/>
              </w:rPr>
            </w:pPr>
          </w:p>
        </w:tc>
      </w:tr>
      <w:tr w14:paraId="61CE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91A57EE">
            <w:pPr>
              <w:widowControl/>
              <w:numPr>
                <w:ilvl w:val="0"/>
                <w:numId w:val="13"/>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32AC227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10B25937">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251558BE">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3EFA289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1DF52D10">
            <w:pPr>
              <w:widowControl/>
              <w:adjustRightInd w:val="0"/>
              <w:snapToGrid w:val="0"/>
              <w:rPr>
                <w:rFonts w:ascii="微软雅黑" w:hAnsi="微软雅黑" w:eastAsia="微软雅黑" w:cs="微软雅黑"/>
                <w:szCs w:val="21"/>
                <w:highlight w:val="yellow"/>
                <w:lang w:val="hr-HR"/>
              </w:rPr>
            </w:pPr>
          </w:p>
        </w:tc>
      </w:tr>
      <w:tr w14:paraId="1CF3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8792D41">
            <w:pPr>
              <w:widowControl/>
              <w:numPr>
                <w:ilvl w:val="0"/>
                <w:numId w:val="13"/>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6BC9E07D">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3AB61F5C">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77DDE150">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1619B28D">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72E381B1">
            <w:pPr>
              <w:widowControl/>
              <w:adjustRightInd w:val="0"/>
              <w:snapToGrid w:val="0"/>
              <w:rPr>
                <w:rFonts w:ascii="微软雅黑" w:hAnsi="微软雅黑" w:eastAsia="微软雅黑" w:cs="微软雅黑"/>
                <w:szCs w:val="21"/>
                <w:highlight w:val="yellow"/>
                <w:lang w:val="hr-HR"/>
              </w:rPr>
            </w:pPr>
          </w:p>
        </w:tc>
      </w:tr>
      <w:tr w14:paraId="003D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08ABA32">
            <w:pPr>
              <w:widowControl/>
              <w:numPr>
                <w:ilvl w:val="0"/>
                <w:numId w:val="13"/>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2515D4F3">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51973E60">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3240C962">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7A7A8CA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4A7259D3">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1FECE35F">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5DDB86AE">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49CAB2E0">
            <w:pPr>
              <w:widowControl/>
              <w:adjustRightInd w:val="0"/>
              <w:snapToGrid w:val="0"/>
              <w:rPr>
                <w:rFonts w:ascii="微软雅黑" w:hAnsi="微软雅黑" w:eastAsia="微软雅黑" w:cs="微软雅黑"/>
                <w:szCs w:val="21"/>
                <w:highlight w:val="yellow"/>
                <w:lang w:val="hr-HR"/>
              </w:rPr>
            </w:pPr>
          </w:p>
        </w:tc>
      </w:tr>
      <w:tr w14:paraId="00ED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458B6C50">
            <w:pPr>
              <w:widowControl/>
              <w:numPr>
                <w:ilvl w:val="0"/>
                <w:numId w:val="13"/>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0C70B5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3F0AB50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18D00F76">
            <w:pPr>
              <w:widowControl/>
              <w:adjustRightInd w:val="0"/>
              <w:snapToGrid w:val="0"/>
              <w:rPr>
                <w:rFonts w:ascii="微软雅黑" w:hAnsi="微软雅黑" w:eastAsia="微软雅黑" w:cs="微软雅黑"/>
                <w:szCs w:val="21"/>
                <w:highlight w:val="yellow"/>
                <w:lang w:val="hr-HR"/>
              </w:rPr>
            </w:pPr>
          </w:p>
        </w:tc>
      </w:tr>
      <w:tr w14:paraId="15B2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F9CDCF3">
            <w:pPr>
              <w:widowControl/>
              <w:numPr>
                <w:ilvl w:val="0"/>
                <w:numId w:val="13"/>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FD53A28">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3224FAB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4FB2B411">
            <w:pPr>
              <w:widowControl/>
              <w:adjustRightInd w:val="0"/>
              <w:snapToGrid w:val="0"/>
              <w:rPr>
                <w:rFonts w:ascii="微软雅黑" w:hAnsi="微软雅黑" w:eastAsia="微软雅黑" w:cs="微软雅黑"/>
                <w:szCs w:val="21"/>
                <w:highlight w:val="yellow"/>
                <w:lang w:val="hr-HR"/>
              </w:rPr>
            </w:pPr>
          </w:p>
        </w:tc>
      </w:tr>
      <w:tr w14:paraId="283B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58FBD8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766795E6">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7EEE83E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F48002E">
            <w:pPr>
              <w:widowControl/>
              <w:adjustRightInd w:val="0"/>
              <w:snapToGrid w:val="0"/>
              <w:jc w:val="left"/>
              <w:rPr>
                <w:rFonts w:ascii="微软雅黑" w:hAnsi="微软雅黑" w:eastAsia="微软雅黑" w:cs="微软雅黑"/>
                <w:b/>
                <w:szCs w:val="21"/>
                <w:highlight w:val="yellow"/>
                <w:lang w:val="hr-HR"/>
              </w:rPr>
            </w:pPr>
          </w:p>
        </w:tc>
      </w:tr>
      <w:tr w14:paraId="181B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117DF8C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28BDEC98">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192A583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08860288">
            <w:pPr>
              <w:widowControl/>
              <w:adjustRightInd w:val="0"/>
              <w:snapToGrid w:val="0"/>
              <w:rPr>
                <w:rFonts w:ascii="微软雅黑" w:hAnsi="微软雅黑" w:eastAsia="微软雅黑" w:cs="微软雅黑"/>
                <w:b/>
                <w:szCs w:val="21"/>
                <w:highlight w:val="yellow"/>
                <w:lang w:val="hr-HR"/>
              </w:rPr>
            </w:pPr>
          </w:p>
        </w:tc>
      </w:tr>
      <w:tr w14:paraId="3933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7DB167B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9E4A1F6">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7326231F">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191E446A">
            <w:pPr>
              <w:widowControl/>
              <w:adjustRightInd w:val="0"/>
              <w:snapToGrid w:val="0"/>
              <w:rPr>
                <w:rFonts w:ascii="微软雅黑" w:hAnsi="微软雅黑" w:eastAsia="微软雅黑" w:cs="微软雅黑"/>
                <w:b/>
                <w:szCs w:val="21"/>
                <w:highlight w:val="yellow"/>
                <w:lang w:val="hr-HR"/>
              </w:rPr>
            </w:pPr>
          </w:p>
        </w:tc>
      </w:tr>
      <w:tr w14:paraId="67F7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0272FA2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0FF3449F">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029C3FD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3F48D3F2">
            <w:pPr>
              <w:widowControl/>
              <w:adjustRightInd w:val="0"/>
              <w:snapToGrid w:val="0"/>
              <w:rPr>
                <w:rFonts w:ascii="微软雅黑" w:hAnsi="微软雅黑" w:eastAsia="微软雅黑" w:cs="微软雅黑"/>
                <w:b/>
                <w:szCs w:val="21"/>
                <w:highlight w:val="yellow"/>
                <w:lang w:val="hr-HR"/>
              </w:rPr>
            </w:pPr>
          </w:p>
        </w:tc>
      </w:tr>
      <w:tr w14:paraId="040D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28693B99">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68202E8D">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35A6CC7D">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5AFF9526">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1A09C66C">
            <w:pPr>
              <w:widowControl/>
              <w:adjustRightInd w:val="0"/>
              <w:snapToGrid w:val="0"/>
              <w:rPr>
                <w:rFonts w:ascii="微软雅黑" w:hAnsi="微软雅黑" w:eastAsia="微软雅黑" w:cs="微软雅黑"/>
                <w:b/>
                <w:szCs w:val="21"/>
                <w:highlight w:val="yellow"/>
                <w:lang w:val="hr-HR"/>
              </w:rPr>
            </w:pPr>
          </w:p>
        </w:tc>
      </w:tr>
      <w:tr w14:paraId="1592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29C35D1">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5DC94893">
            <w:pPr>
              <w:snapToGrid w:val="0"/>
              <w:ind w:left="34" w:leftChars="16"/>
              <w:rPr>
                <w:rFonts w:ascii="微软雅黑" w:hAnsi="微软雅黑" w:eastAsia="微软雅黑" w:cs="微软雅黑"/>
                <w:kern w:val="0"/>
                <w:szCs w:val="21"/>
              </w:rPr>
            </w:pPr>
          </w:p>
        </w:tc>
        <w:tc>
          <w:tcPr>
            <w:tcW w:w="3260" w:type="dxa"/>
            <w:vAlign w:val="center"/>
          </w:tcPr>
          <w:p w14:paraId="0DF20B58">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19A9DD9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24A6297E">
            <w:pPr>
              <w:widowControl/>
              <w:adjustRightInd w:val="0"/>
              <w:snapToGrid w:val="0"/>
              <w:rPr>
                <w:rFonts w:ascii="微软雅黑" w:hAnsi="微软雅黑" w:eastAsia="微软雅黑" w:cs="微软雅黑"/>
                <w:b/>
                <w:szCs w:val="21"/>
                <w:highlight w:val="yellow"/>
                <w:lang w:val="hr-HR"/>
              </w:rPr>
            </w:pPr>
          </w:p>
        </w:tc>
      </w:tr>
    </w:tbl>
    <w:p w14:paraId="34FD5AA6">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68" w:name="_Toc104306382"/>
      <w:bookmarkStart w:id="69" w:name="_Toc27239"/>
      <w:bookmarkStart w:id="70" w:name="_Toc10928"/>
      <w:bookmarkStart w:id="71" w:name="_Toc22259"/>
      <w:bookmarkStart w:id="72" w:name="_Toc474"/>
      <w:bookmarkStart w:id="73" w:name="_Toc101881430"/>
    </w:p>
    <w:p w14:paraId="768B5CC8">
      <w:pPr>
        <w:spacing w:line="312" w:lineRule="auto"/>
        <w:jc w:val="center"/>
        <w:outlineLvl w:val="0"/>
        <w:rPr>
          <w:rFonts w:ascii="微软雅黑" w:hAnsi="微软雅黑" w:eastAsia="微软雅黑" w:cs="微软雅黑"/>
          <w:b/>
          <w:sz w:val="32"/>
          <w:szCs w:val="32"/>
          <w:lang w:val="hr-HR"/>
        </w:rPr>
      </w:pPr>
      <w:bookmarkStart w:id="74" w:name="_Toc119331388"/>
      <w:r>
        <w:rPr>
          <w:rFonts w:hint="eastAsia" w:ascii="微软雅黑" w:hAnsi="微软雅黑" w:eastAsia="微软雅黑" w:cs="微软雅黑"/>
          <w:b/>
          <w:sz w:val="32"/>
          <w:szCs w:val="20"/>
        </w:rPr>
        <w:t>附件三 符合性自查表</w:t>
      </w:r>
      <w:bookmarkEnd w:id="68"/>
      <w:bookmarkEnd w:id="69"/>
      <w:bookmarkEnd w:id="70"/>
      <w:bookmarkEnd w:id="71"/>
      <w:bookmarkEnd w:id="72"/>
      <w:bookmarkEnd w:id="73"/>
      <w:bookmarkEnd w:id="74"/>
    </w:p>
    <w:tbl>
      <w:tblPr>
        <w:tblStyle w:val="15"/>
        <w:tblW w:w="9431" w:type="dxa"/>
        <w:jc w:val="center"/>
        <w:tblLayout w:type="fixed"/>
        <w:tblCellMar>
          <w:top w:w="0" w:type="dxa"/>
          <w:left w:w="108" w:type="dxa"/>
          <w:bottom w:w="0" w:type="dxa"/>
          <w:right w:w="108" w:type="dxa"/>
        </w:tblCellMar>
      </w:tblPr>
      <w:tblGrid>
        <w:gridCol w:w="661"/>
        <w:gridCol w:w="6403"/>
        <w:gridCol w:w="1183"/>
        <w:gridCol w:w="1184"/>
      </w:tblGrid>
      <w:tr w14:paraId="6F68FBA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B7353A0">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725BFB69">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4DC8E6A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2F446F2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33FCB4C1">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98A9F9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46184130">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2B899B2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59127418">
            <w:pPr>
              <w:widowControl/>
              <w:adjustRightInd w:val="0"/>
              <w:snapToGrid w:val="0"/>
              <w:ind w:left="-10" w:leftChars="-5" w:firstLine="8" w:firstLineChars="4"/>
              <w:jc w:val="center"/>
              <w:rPr>
                <w:rFonts w:ascii="微软雅黑" w:hAnsi="微软雅黑" w:eastAsia="微软雅黑" w:cs="微软雅黑"/>
                <w:kern w:val="0"/>
                <w:szCs w:val="21"/>
              </w:rPr>
            </w:pPr>
          </w:p>
        </w:tc>
      </w:tr>
      <w:tr w14:paraId="1BA97AE7">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0AF298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5AD8081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2CBB261C">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2B1D79E">
            <w:pPr>
              <w:widowControl/>
              <w:adjustRightInd w:val="0"/>
              <w:snapToGrid w:val="0"/>
              <w:ind w:left="-10" w:leftChars="-5" w:firstLine="8" w:firstLineChars="4"/>
              <w:jc w:val="center"/>
              <w:rPr>
                <w:rFonts w:ascii="微软雅黑" w:hAnsi="微软雅黑" w:eastAsia="微软雅黑" w:cs="微软雅黑"/>
                <w:kern w:val="0"/>
                <w:szCs w:val="21"/>
              </w:rPr>
            </w:pPr>
          </w:p>
        </w:tc>
      </w:tr>
      <w:tr w14:paraId="554ABD9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FDCB3B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60E7CF2B">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3803945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C5EA0C6">
            <w:pPr>
              <w:widowControl/>
              <w:adjustRightInd w:val="0"/>
              <w:snapToGrid w:val="0"/>
              <w:ind w:left="-10" w:leftChars="-5" w:firstLine="8" w:firstLineChars="4"/>
              <w:jc w:val="center"/>
              <w:rPr>
                <w:rFonts w:ascii="微软雅黑" w:hAnsi="微软雅黑" w:eastAsia="微软雅黑" w:cs="微软雅黑"/>
                <w:kern w:val="0"/>
                <w:szCs w:val="21"/>
              </w:rPr>
            </w:pPr>
          </w:p>
        </w:tc>
      </w:tr>
      <w:tr w14:paraId="4BC4EBD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F585F30">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6C488EA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36956AD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D2FBF27">
            <w:pPr>
              <w:widowControl/>
              <w:adjustRightInd w:val="0"/>
              <w:snapToGrid w:val="0"/>
              <w:ind w:left="-10" w:leftChars="-5" w:firstLine="8" w:firstLineChars="4"/>
              <w:jc w:val="center"/>
              <w:rPr>
                <w:rFonts w:ascii="微软雅黑" w:hAnsi="微软雅黑" w:eastAsia="微软雅黑" w:cs="微软雅黑"/>
                <w:kern w:val="0"/>
                <w:szCs w:val="21"/>
              </w:rPr>
            </w:pPr>
          </w:p>
        </w:tc>
      </w:tr>
      <w:tr w14:paraId="444C6438">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C99A66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0D916F7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1F6E3553">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20065C0">
            <w:pPr>
              <w:widowControl/>
              <w:adjustRightInd w:val="0"/>
              <w:snapToGrid w:val="0"/>
              <w:ind w:left="-10" w:leftChars="-5" w:firstLine="8" w:firstLineChars="4"/>
              <w:jc w:val="center"/>
              <w:rPr>
                <w:rFonts w:ascii="微软雅黑" w:hAnsi="微软雅黑" w:eastAsia="微软雅黑" w:cs="微软雅黑"/>
                <w:kern w:val="0"/>
                <w:szCs w:val="21"/>
              </w:rPr>
            </w:pPr>
          </w:p>
        </w:tc>
      </w:tr>
      <w:tr w14:paraId="597BEE4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1ADA0A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3CF8ADC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2B2FDBAD">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60B45A6">
            <w:pPr>
              <w:widowControl/>
              <w:adjustRightInd w:val="0"/>
              <w:snapToGrid w:val="0"/>
              <w:ind w:left="-10" w:leftChars="-5" w:firstLine="8" w:firstLineChars="4"/>
              <w:jc w:val="center"/>
              <w:rPr>
                <w:rFonts w:ascii="微软雅黑" w:hAnsi="微软雅黑" w:eastAsia="微软雅黑" w:cs="微软雅黑"/>
                <w:kern w:val="0"/>
                <w:szCs w:val="21"/>
              </w:rPr>
            </w:pPr>
          </w:p>
        </w:tc>
      </w:tr>
      <w:tr w14:paraId="3D173DA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2713F7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4D9C5CA5">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029B0A6D">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0EBB1F8">
            <w:pPr>
              <w:widowControl/>
              <w:adjustRightInd w:val="0"/>
              <w:snapToGrid w:val="0"/>
              <w:ind w:left="-10" w:leftChars="-5" w:firstLine="8" w:firstLineChars="4"/>
              <w:jc w:val="center"/>
              <w:rPr>
                <w:rFonts w:ascii="微软雅黑" w:hAnsi="微软雅黑" w:eastAsia="微软雅黑" w:cs="微软雅黑"/>
                <w:kern w:val="0"/>
                <w:szCs w:val="21"/>
              </w:rPr>
            </w:pPr>
          </w:p>
        </w:tc>
      </w:tr>
      <w:tr w14:paraId="010C819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FA60AB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5FF6B5EC">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6AE009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C59833D">
            <w:pPr>
              <w:widowControl/>
              <w:adjustRightInd w:val="0"/>
              <w:snapToGrid w:val="0"/>
              <w:ind w:left="-10" w:leftChars="-5" w:firstLine="8" w:firstLineChars="4"/>
              <w:jc w:val="center"/>
              <w:rPr>
                <w:rFonts w:ascii="微软雅黑" w:hAnsi="微软雅黑" w:eastAsia="微软雅黑" w:cs="微软雅黑"/>
                <w:kern w:val="0"/>
                <w:szCs w:val="21"/>
              </w:rPr>
            </w:pPr>
          </w:p>
        </w:tc>
      </w:tr>
      <w:tr w14:paraId="2617B0E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7D4742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0C796832">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289F0B8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788ADB57">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020D7E8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5ABB1C43">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57382AC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20CE0F7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1C34867A">
            <w:pPr>
              <w:widowControl/>
              <w:adjustRightInd w:val="0"/>
              <w:snapToGrid w:val="0"/>
              <w:ind w:left="-10" w:leftChars="-5" w:firstLine="8" w:firstLineChars="4"/>
              <w:jc w:val="center"/>
              <w:rPr>
                <w:rFonts w:ascii="微软雅黑" w:hAnsi="微软雅黑" w:eastAsia="微软雅黑" w:cs="微软雅黑"/>
                <w:kern w:val="0"/>
                <w:szCs w:val="21"/>
              </w:rPr>
            </w:pPr>
          </w:p>
        </w:tc>
      </w:tr>
      <w:tr w14:paraId="1490CAF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5EADC7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4E19C5A8">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4DC0AFD9">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426EE4C">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11C7ABEB">
      <w:pPr>
        <w:spacing w:line="312" w:lineRule="auto"/>
        <w:ind w:left="420" w:leftChars="200"/>
        <w:jc w:val="center"/>
        <w:rPr>
          <w:rFonts w:ascii="微软雅黑" w:hAnsi="微软雅黑" w:eastAsia="微软雅黑" w:cs="微软雅黑"/>
          <w:b/>
          <w:bCs/>
          <w:sz w:val="24"/>
          <w:szCs w:val="20"/>
        </w:rPr>
      </w:pPr>
    </w:p>
    <w:p w14:paraId="341B1AB5">
      <w:pPr>
        <w:spacing w:line="360" w:lineRule="exact"/>
        <w:jc w:val="center"/>
        <w:outlineLvl w:val="1"/>
        <w:rPr>
          <w:rFonts w:hint="eastAsia" w:ascii="微软雅黑" w:hAnsi="微软雅黑" w:eastAsia="微软雅黑" w:cs="微软雅黑"/>
          <w:b/>
          <w:sz w:val="32"/>
          <w:szCs w:val="32"/>
          <w:lang w:eastAsia="zh-CN"/>
        </w:rPr>
      </w:pPr>
      <w:r>
        <w:rPr>
          <w:rFonts w:hint="eastAsia" w:ascii="微软雅黑" w:hAnsi="微软雅黑" w:eastAsia="微软雅黑" w:cs="微软雅黑"/>
          <w:b/>
          <w:bCs/>
          <w:sz w:val="24"/>
          <w:szCs w:val="20"/>
        </w:rPr>
        <w:br w:type="page"/>
      </w:r>
      <w:bookmarkStart w:id="75" w:name="_Toc24244"/>
      <w:bookmarkStart w:id="76" w:name="_Toc3454"/>
      <w:r>
        <w:rPr>
          <w:rFonts w:hint="eastAsia" w:ascii="微软雅黑" w:hAnsi="微软雅黑" w:eastAsia="微软雅黑" w:cs="微软雅黑"/>
          <w:b/>
          <w:sz w:val="32"/>
          <w:szCs w:val="32"/>
        </w:rPr>
        <w:t>附件四 磋</w:t>
      </w:r>
      <w:bookmarkEnd w:id="75"/>
      <w:bookmarkEnd w:id="76"/>
      <w:r>
        <w:rPr>
          <w:rFonts w:hint="eastAsia" w:ascii="微软雅黑" w:hAnsi="微软雅黑" w:eastAsia="微软雅黑" w:cs="微软雅黑"/>
          <w:b/>
          <w:sz w:val="32"/>
          <w:szCs w:val="32"/>
          <w:lang w:eastAsia="zh-CN"/>
        </w:rPr>
        <w:t>响应函</w:t>
      </w:r>
    </w:p>
    <w:p w14:paraId="0EDC5E69">
      <w:pPr>
        <w:pStyle w:val="10"/>
        <w:spacing w:line="360" w:lineRule="exact"/>
        <w:rPr>
          <w:rFonts w:ascii="微软雅黑" w:hAnsi="微软雅黑" w:eastAsia="微软雅黑" w:cs="微软雅黑"/>
          <w:b/>
        </w:rPr>
      </w:pPr>
    </w:p>
    <w:p w14:paraId="371E8EA7">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2A537276">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依据贵单位（项目名称/采购编号）项目第包采购货物或服务的采购公告，我方代表（姓名、职务）经正式授权并代表供应商（供应商的名称、地址）提交下述文件正本一份，副本四份。</w:t>
      </w:r>
    </w:p>
    <w:p w14:paraId="5E5AF1E1">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61FE3CD9">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71713130">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1E78EEE8">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2072067C">
      <w:pPr>
        <w:numPr>
          <w:ilvl w:val="0"/>
          <w:numId w:val="14"/>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516F9278">
      <w:pPr>
        <w:numPr>
          <w:ilvl w:val="0"/>
          <w:numId w:val="14"/>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4052F41D">
      <w:pPr>
        <w:numPr>
          <w:ilvl w:val="0"/>
          <w:numId w:val="14"/>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496BD34D">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489617D9">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11DC8BB">
      <w:pPr>
        <w:numPr>
          <w:ilvl w:val="6"/>
          <w:numId w:val="15"/>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2EAA932A">
      <w:pPr>
        <w:numPr>
          <w:ilvl w:val="6"/>
          <w:numId w:val="15"/>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60DC74F1">
      <w:pPr>
        <w:numPr>
          <w:ilvl w:val="6"/>
          <w:numId w:val="15"/>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047F34B8">
      <w:pPr>
        <w:numPr>
          <w:ilvl w:val="6"/>
          <w:numId w:val="15"/>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1F16314A">
      <w:pPr>
        <w:numPr>
          <w:ilvl w:val="6"/>
          <w:numId w:val="15"/>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316DB16F">
      <w:pPr>
        <w:numPr>
          <w:ilvl w:val="6"/>
          <w:numId w:val="15"/>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583CC916">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2EFB420F">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 应 商 名 称：（盖章）</w:t>
      </w:r>
    </w:p>
    <w:p w14:paraId="782216F5">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4ED7A938">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428398B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4D85A5DA">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1B387716">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603D4721">
      <w:pPr>
        <w:spacing w:line="360" w:lineRule="exact"/>
        <w:outlineLvl w:val="1"/>
        <w:rPr>
          <w:rFonts w:ascii="微软雅黑" w:hAnsi="微软雅黑" w:eastAsia="微软雅黑" w:cs="微软雅黑"/>
          <w:b/>
          <w:szCs w:val="21"/>
        </w:rPr>
      </w:pPr>
    </w:p>
    <w:p w14:paraId="29DEA969">
      <w:pPr>
        <w:spacing w:line="360" w:lineRule="exact"/>
        <w:outlineLvl w:val="1"/>
        <w:rPr>
          <w:rFonts w:ascii="微软雅黑" w:hAnsi="微软雅黑" w:eastAsia="微软雅黑" w:cs="微软雅黑"/>
          <w:b/>
          <w:szCs w:val="21"/>
        </w:rPr>
      </w:pPr>
    </w:p>
    <w:p w14:paraId="5E15F49D">
      <w:pPr>
        <w:pageBreakBefore/>
        <w:spacing w:line="360" w:lineRule="exact"/>
        <w:jc w:val="center"/>
        <w:outlineLvl w:val="1"/>
        <w:rPr>
          <w:rFonts w:ascii="微软雅黑" w:hAnsi="微软雅黑" w:eastAsia="微软雅黑" w:cs="微软雅黑"/>
          <w:b/>
          <w:sz w:val="32"/>
          <w:szCs w:val="32"/>
        </w:rPr>
      </w:pPr>
      <w:bookmarkStart w:id="77" w:name="_Toc24864"/>
      <w:r>
        <w:rPr>
          <w:rFonts w:hint="eastAsia" w:ascii="微软雅黑" w:hAnsi="微软雅黑" w:eastAsia="微软雅黑" w:cs="微软雅黑"/>
          <w:b/>
          <w:sz w:val="32"/>
          <w:szCs w:val="32"/>
        </w:rPr>
        <w:t>附件五 报价一览表</w:t>
      </w:r>
    </w:p>
    <w:p w14:paraId="0B561237">
      <w:pPr>
        <w:spacing w:line="360" w:lineRule="exact"/>
        <w:outlineLvl w:val="1"/>
        <w:rPr>
          <w:rFonts w:ascii="微软雅黑" w:hAnsi="微软雅黑" w:eastAsia="微软雅黑" w:cs="微软雅黑"/>
          <w:b/>
          <w:sz w:val="28"/>
          <w:szCs w:val="28"/>
        </w:rPr>
      </w:pPr>
    </w:p>
    <w:bookmarkEnd w:id="77"/>
    <w:p w14:paraId="00058008">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项目编号：</w:t>
      </w:r>
    </w:p>
    <w:p w14:paraId="6E0D6149">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项目名称：</w:t>
      </w:r>
    </w:p>
    <w:tbl>
      <w:tblPr>
        <w:tblStyle w:val="15"/>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110425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25A1812">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255A3731">
            <w:pPr>
              <w:spacing w:line="360" w:lineRule="exact"/>
              <w:jc w:val="center"/>
              <w:rPr>
                <w:rFonts w:ascii="微软雅黑" w:hAnsi="微软雅黑" w:eastAsia="微软雅黑" w:cs="微软雅黑"/>
                <w:szCs w:val="21"/>
              </w:rPr>
            </w:pPr>
          </w:p>
        </w:tc>
      </w:tr>
      <w:tr w14:paraId="36951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7260D46">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39D835CF">
            <w:pPr>
              <w:spacing w:line="360" w:lineRule="exact"/>
              <w:jc w:val="center"/>
              <w:rPr>
                <w:rFonts w:ascii="微软雅黑" w:hAnsi="微软雅黑" w:eastAsia="微软雅黑" w:cs="微软雅黑"/>
                <w:szCs w:val="21"/>
              </w:rPr>
            </w:pPr>
          </w:p>
        </w:tc>
      </w:tr>
      <w:tr w14:paraId="642AD5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0C47F46">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5D536A88">
            <w:pPr>
              <w:spacing w:line="360" w:lineRule="exact"/>
              <w:rPr>
                <w:rFonts w:ascii="微软雅黑" w:hAnsi="微软雅黑" w:eastAsia="微软雅黑" w:cs="微软雅黑"/>
                <w:szCs w:val="21"/>
              </w:rPr>
            </w:pPr>
            <w:r>
              <w:rPr>
                <w:rFonts w:hint="eastAsia" w:ascii="微软雅黑" w:hAnsi="微软雅黑" w:eastAsia="微软雅黑" w:cs="微软雅黑"/>
                <w:szCs w:val="21"/>
              </w:rPr>
              <w:t>人民币（大写）    （￥            元）</w:t>
            </w:r>
          </w:p>
        </w:tc>
      </w:tr>
      <w:tr w14:paraId="5ADC3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A5CA102">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供货期</w:t>
            </w:r>
          </w:p>
        </w:tc>
        <w:tc>
          <w:tcPr>
            <w:tcW w:w="6166" w:type="dxa"/>
            <w:tcBorders>
              <w:top w:val="single" w:color="auto" w:sz="4" w:space="0"/>
              <w:left w:val="single" w:color="auto" w:sz="4" w:space="0"/>
              <w:bottom w:val="single" w:color="auto" w:sz="4" w:space="0"/>
              <w:right w:val="single" w:color="auto" w:sz="4" w:space="0"/>
            </w:tcBorders>
            <w:vAlign w:val="center"/>
          </w:tcPr>
          <w:p w14:paraId="2E99BC5E">
            <w:pPr>
              <w:spacing w:line="360" w:lineRule="exact"/>
              <w:rPr>
                <w:rFonts w:ascii="微软雅黑" w:hAnsi="微软雅黑" w:eastAsia="微软雅黑" w:cs="微软雅黑"/>
                <w:szCs w:val="21"/>
              </w:rPr>
            </w:pPr>
          </w:p>
        </w:tc>
      </w:tr>
      <w:tr w14:paraId="6128A6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D71F088">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质保期</w:t>
            </w:r>
          </w:p>
        </w:tc>
        <w:tc>
          <w:tcPr>
            <w:tcW w:w="6166" w:type="dxa"/>
            <w:tcBorders>
              <w:top w:val="single" w:color="auto" w:sz="4" w:space="0"/>
              <w:left w:val="single" w:color="auto" w:sz="4" w:space="0"/>
              <w:bottom w:val="single" w:color="auto" w:sz="4" w:space="0"/>
              <w:right w:val="single" w:color="auto" w:sz="4" w:space="0"/>
            </w:tcBorders>
            <w:vAlign w:val="center"/>
          </w:tcPr>
          <w:p w14:paraId="2725688D">
            <w:pPr>
              <w:spacing w:line="360" w:lineRule="exact"/>
              <w:rPr>
                <w:rFonts w:ascii="微软雅黑" w:hAnsi="微软雅黑" w:eastAsia="微软雅黑" w:cs="微软雅黑"/>
                <w:szCs w:val="21"/>
              </w:rPr>
            </w:pPr>
          </w:p>
        </w:tc>
      </w:tr>
      <w:tr w14:paraId="24C8EC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F7D6046">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37E34488">
            <w:pPr>
              <w:spacing w:line="360" w:lineRule="exact"/>
              <w:rPr>
                <w:rFonts w:ascii="微软雅黑" w:hAnsi="微软雅黑" w:eastAsia="微软雅黑" w:cs="微软雅黑"/>
                <w:szCs w:val="21"/>
              </w:rPr>
            </w:pPr>
          </w:p>
        </w:tc>
      </w:tr>
      <w:tr w14:paraId="446619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B3319B2">
            <w:pPr>
              <w:spacing w:line="360" w:lineRule="exact"/>
              <w:rPr>
                <w:rFonts w:ascii="微软雅黑" w:hAnsi="微软雅黑" w:eastAsia="微软雅黑" w:cs="微软雅黑"/>
                <w:szCs w:val="21"/>
              </w:rPr>
            </w:pPr>
            <w:r>
              <w:rPr>
                <w:rFonts w:hint="eastAsia" w:ascii="微软雅黑" w:hAnsi="微软雅黑" w:eastAsia="微软雅黑" w:cs="微软雅黑"/>
                <w:szCs w:val="21"/>
              </w:rPr>
              <w:t>投标货物品牌及型号</w:t>
            </w:r>
          </w:p>
        </w:tc>
        <w:tc>
          <w:tcPr>
            <w:tcW w:w="6166" w:type="dxa"/>
            <w:tcBorders>
              <w:top w:val="single" w:color="auto" w:sz="4" w:space="0"/>
              <w:left w:val="single" w:color="auto" w:sz="4" w:space="0"/>
              <w:bottom w:val="single" w:color="auto" w:sz="4" w:space="0"/>
              <w:right w:val="single" w:color="auto" w:sz="4" w:space="0"/>
            </w:tcBorders>
            <w:vAlign w:val="center"/>
          </w:tcPr>
          <w:p w14:paraId="026DABD7">
            <w:pPr>
              <w:spacing w:line="360" w:lineRule="exact"/>
              <w:rPr>
                <w:rFonts w:ascii="微软雅黑" w:hAnsi="微软雅黑" w:eastAsia="微软雅黑" w:cs="微软雅黑"/>
                <w:szCs w:val="21"/>
              </w:rPr>
            </w:pPr>
          </w:p>
        </w:tc>
      </w:tr>
      <w:tr w14:paraId="266B0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1BE70E54">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0A1D7054">
            <w:pPr>
              <w:spacing w:line="360" w:lineRule="exact"/>
              <w:rPr>
                <w:rFonts w:ascii="微软雅黑" w:hAnsi="微软雅黑" w:eastAsia="微软雅黑" w:cs="微软雅黑"/>
                <w:szCs w:val="21"/>
              </w:rPr>
            </w:pPr>
          </w:p>
        </w:tc>
      </w:tr>
    </w:tbl>
    <w:p w14:paraId="733B9D77">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5114D7C3">
      <w:pPr>
        <w:numPr>
          <w:ilvl w:val="0"/>
          <w:numId w:val="16"/>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27A645A8">
      <w:pPr>
        <w:numPr>
          <w:ilvl w:val="0"/>
          <w:numId w:val="16"/>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30CB1480">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79DE3D80">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5DEA50E2">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012DD1D6">
      <w:pPr>
        <w:spacing w:line="560" w:lineRule="exact"/>
        <w:rPr>
          <w:rFonts w:ascii="微软雅黑" w:hAnsi="微软雅黑" w:eastAsia="微软雅黑" w:cs="微软雅黑"/>
          <w:b/>
          <w:sz w:val="28"/>
          <w:szCs w:val="28"/>
        </w:rPr>
      </w:pPr>
      <w:bookmarkStart w:id="78" w:name="_Toc529"/>
      <w:r>
        <w:rPr>
          <w:rFonts w:hint="eastAsia" w:ascii="微软雅黑" w:hAnsi="微软雅黑" w:eastAsia="微软雅黑" w:cs="微软雅黑"/>
          <w:b/>
          <w:sz w:val="28"/>
          <w:szCs w:val="28"/>
        </w:rPr>
        <w:br w:type="page"/>
      </w:r>
    </w:p>
    <w:bookmarkEnd w:id="78"/>
    <w:p w14:paraId="55D7A927">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4D810FAA">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B42D189">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708"/>
        <w:gridCol w:w="708"/>
        <w:gridCol w:w="993"/>
        <w:gridCol w:w="992"/>
        <w:gridCol w:w="567"/>
        <w:gridCol w:w="567"/>
        <w:gridCol w:w="567"/>
        <w:gridCol w:w="567"/>
        <w:gridCol w:w="709"/>
        <w:gridCol w:w="708"/>
        <w:gridCol w:w="1418"/>
      </w:tblGrid>
      <w:tr w14:paraId="7A2D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1" w:type="dxa"/>
            <w:vMerge w:val="restart"/>
            <w:vAlign w:val="center"/>
          </w:tcPr>
          <w:p w14:paraId="7D6D5A5E">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序号</w:t>
            </w:r>
          </w:p>
        </w:tc>
        <w:tc>
          <w:tcPr>
            <w:tcW w:w="708" w:type="dxa"/>
            <w:vMerge w:val="restart"/>
            <w:vAlign w:val="center"/>
          </w:tcPr>
          <w:p w14:paraId="6730D40A">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设备名称</w:t>
            </w:r>
          </w:p>
        </w:tc>
        <w:tc>
          <w:tcPr>
            <w:tcW w:w="708" w:type="dxa"/>
            <w:vMerge w:val="restart"/>
            <w:vAlign w:val="center"/>
          </w:tcPr>
          <w:p w14:paraId="57436244">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规格型号</w:t>
            </w:r>
          </w:p>
        </w:tc>
        <w:tc>
          <w:tcPr>
            <w:tcW w:w="993" w:type="dxa"/>
            <w:vMerge w:val="restart"/>
            <w:vAlign w:val="center"/>
          </w:tcPr>
          <w:p w14:paraId="4F1DB45A">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制造商及产地</w:t>
            </w:r>
          </w:p>
        </w:tc>
        <w:tc>
          <w:tcPr>
            <w:tcW w:w="2126" w:type="dxa"/>
            <w:gridSpan w:val="3"/>
            <w:vAlign w:val="center"/>
          </w:tcPr>
          <w:p w14:paraId="419CBEE1">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设备价</w:t>
            </w:r>
          </w:p>
        </w:tc>
        <w:tc>
          <w:tcPr>
            <w:tcW w:w="2551" w:type="dxa"/>
            <w:gridSpan w:val="4"/>
            <w:vAlign w:val="center"/>
          </w:tcPr>
          <w:p w14:paraId="3553A3F1">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其它费用</w:t>
            </w:r>
          </w:p>
        </w:tc>
        <w:tc>
          <w:tcPr>
            <w:tcW w:w="1418" w:type="dxa"/>
            <w:vMerge w:val="restart"/>
            <w:vAlign w:val="center"/>
          </w:tcPr>
          <w:p w14:paraId="64C52519">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报价（设备总价与其它费用之和）</w:t>
            </w:r>
          </w:p>
        </w:tc>
      </w:tr>
      <w:tr w14:paraId="32EF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1" w:type="dxa"/>
            <w:vMerge w:val="continue"/>
            <w:vAlign w:val="center"/>
          </w:tcPr>
          <w:p w14:paraId="2E6682F3">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2DBA6A7D">
            <w:pPr>
              <w:widowControl/>
              <w:spacing w:line="312" w:lineRule="auto"/>
              <w:ind w:left="420" w:leftChars="200"/>
              <w:jc w:val="center"/>
              <w:rPr>
                <w:rFonts w:ascii="微软雅黑" w:hAnsi="微软雅黑" w:eastAsia="微软雅黑" w:cs="微软雅黑"/>
                <w:kern w:val="0"/>
                <w:szCs w:val="21"/>
              </w:rPr>
            </w:pPr>
          </w:p>
        </w:tc>
        <w:tc>
          <w:tcPr>
            <w:tcW w:w="708" w:type="dxa"/>
            <w:vMerge w:val="continue"/>
            <w:vAlign w:val="center"/>
          </w:tcPr>
          <w:p w14:paraId="6393F874">
            <w:pPr>
              <w:widowControl/>
              <w:spacing w:line="312" w:lineRule="auto"/>
              <w:ind w:left="420" w:leftChars="200"/>
              <w:jc w:val="center"/>
              <w:rPr>
                <w:rFonts w:ascii="微软雅黑" w:hAnsi="微软雅黑" w:eastAsia="微软雅黑" w:cs="微软雅黑"/>
                <w:kern w:val="0"/>
                <w:szCs w:val="21"/>
              </w:rPr>
            </w:pPr>
          </w:p>
        </w:tc>
        <w:tc>
          <w:tcPr>
            <w:tcW w:w="993" w:type="dxa"/>
            <w:vMerge w:val="continue"/>
            <w:vAlign w:val="center"/>
          </w:tcPr>
          <w:p w14:paraId="3EAF5913">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67F90D0F">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数量</w:t>
            </w:r>
          </w:p>
          <w:p w14:paraId="5876EC83">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（台/套）</w:t>
            </w:r>
          </w:p>
        </w:tc>
        <w:tc>
          <w:tcPr>
            <w:tcW w:w="567" w:type="dxa"/>
            <w:vAlign w:val="center"/>
          </w:tcPr>
          <w:p w14:paraId="655C454A">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单价</w:t>
            </w:r>
          </w:p>
        </w:tc>
        <w:tc>
          <w:tcPr>
            <w:tcW w:w="567" w:type="dxa"/>
            <w:vAlign w:val="center"/>
          </w:tcPr>
          <w:p w14:paraId="1FDB10B6">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总价</w:t>
            </w:r>
          </w:p>
        </w:tc>
        <w:tc>
          <w:tcPr>
            <w:tcW w:w="567" w:type="dxa"/>
            <w:vAlign w:val="center"/>
          </w:tcPr>
          <w:p w14:paraId="321CCE04">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运输费</w:t>
            </w:r>
          </w:p>
        </w:tc>
        <w:tc>
          <w:tcPr>
            <w:tcW w:w="567" w:type="dxa"/>
            <w:vAlign w:val="center"/>
          </w:tcPr>
          <w:p w14:paraId="16183643">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调试费</w:t>
            </w:r>
          </w:p>
        </w:tc>
        <w:tc>
          <w:tcPr>
            <w:tcW w:w="709" w:type="dxa"/>
            <w:vAlign w:val="center"/>
          </w:tcPr>
          <w:p w14:paraId="39E674C4">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备品备件费</w:t>
            </w:r>
          </w:p>
        </w:tc>
        <w:tc>
          <w:tcPr>
            <w:tcW w:w="708" w:type="dxa"/>
            <w:vAlign w:val="center"/>
          </w:tcPr>
          <w:p w14:paraId="591A6788">
            <w:pPr>
              <w:pStyle w:val="12"/>
              <w:spacing w:beforeAutospacing="0" w:afterAutospacing="0"/>
              <w:jc w:val="center"/>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总金额</w:t>
            </w:r>
          </w:p>
        </w:tc>
        <w:tc>
          <w:tcPr>
            <w:tcW w:w="1418" w:type="dxa"/>
            <w:vMerge w:val="continue"/>
            <w:vAlign w:val="center"/>
          </w:tcPr>
          <w:p w14:paraId="6502AE8F">
            <w:pPr>
              <w:widowControl/>
              <w:spacing w:line="312" w:lineRule="auto"/>
              <w:ind w:left="420" w:leftChars="200"/>
              <w:jc w:val="center"/>
              <w:rPr>
                <w:rFonts w:ascii="微软雅黑" w:hAnsi="微软雅黑" w:eastAsia="微软雅黑" w:cs="微软雅黑"/>
                <w:kern w:val="0"/>
                <w:szCs w:val="21"/>
              </w:rPr>
            </w:pPr>
          </w:p>
        </w:tc>
      </w:tr>
      <w:tr w14:paraId="29F2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2E2E8134">
            <w:pPr>
              <w:widowControl/>
              <w:spacing w:line="312" w:lineRule="auto"/>
              <w:jc w:val="center"/>
              <w:rPr>
                <w:rFonts w:ascii="微软雅黑" w:hAnsi="微软雅黑" w:eastAsia="微软雅黑" w:cs="微软雅黑"/>
                <w:kern w:val="0"/>
                <w:szCs w:val="21"/>
              </w:rPr>
            </w:pPr>
          </w:p>
        </w:tc>
        <w:tc>
          <w:tcPr>
            <w:tcW w:w="708" w:type="dxa"/>
            <w:vAlign w:val="center"/>
          </w:tcPr>
          <w:p w14:paraId="491F7956">
            <w:pPr>
              <w:spacing w:line="312" w:lineRule="auto"/>
              <w:jc w:val="center"/>
              <w:rPr>
                <w:rFonts w:ascii="微软雅黑" w:hAnsi="微软雅黑" w:eastAsia="微软雅黑" w:cs="微软雅黑"/>
                <w:szCs w:val="21"/>
              </w:rPr>
            </w:pPr>
          </w:p>
        </w:tc>
        <w:tc>
          <w:tcPr>
            <w:tcW w:w="708" w:type="dxa"/>
            <w:vAlign w:val="center"/>
          </w:tcPr>
          <w:p w14:paraId="577EC317">
            <w:pPr>
              <w:widowControl/>
              <w:spacing w:line="312" w:lineRule="auto"/>
              <w:jc w:val="center"/>
              <w:rPr>
                <w:rFonts w:ascii="微软雅黑" w:hAnsi="微软雅黑" w:eastAsia="微软雅黑" w:cs="微软雅黑"/>
                <w:kern w:val="0"/>
                <w:szCs w:val="21"/>
              </w:rPr>
            </w:pPr>
          </w:p>
        </w:tc>
        <w:tc>
          <w:tcPr>
            <w:tcW w:w="993" w:type="dxa"/>
            <w:vAlign w:val="center"/>
          </w:tcPr>
          <w:p w14:paraId="350F23F2">
            <w:pPr>
              <w:widowControl/>
              <w:spacing w:line="312" w:lineRule="auto"/>
              <w:ind w:left="-107" w:leftChars="-51" w:firstLine="94" w:firstLineChars="45"/>
              <w:jc w:val="center"/>
              <w:rPr>
                <w:rFonts w:ascii="微软雅黑" w:hAnsi="微软雅黑" w:eastAsia="微软雅黑" w:cs="微软雅黑"/>
                <w:kern w:val="0"/>
                <w:szCs w:val="21"/>
              </w:rPr>
            </w:pPr>
          </w:p>
          <w:p w14:paraId="20E2C58B">
            <w:pPr>
              <w:widowControl/>
              <w:spacing w:line="312" w:lineRule="auto"/>
              <w:ind w:left="420" w:leftChars="200"/>
              <w:jc w:val="center"/>
              <w:rPr>
                <w:rFonts w:ascii="微软雅黑" w:hAnsi="微软雅黑" w:eastAsia="微软雅黑" w:cs="微软雅黑"/>
                <w:kern w:val="0"/>
                <w:szCs w:val="21"/>
              </w:rPr>
            </w:pPr>
          </w:p>
        </w:tc>
        <w:tc>
          <w:tcPr>
            <w:tcW w:w="992" w:type="dxa"/>
            <w:vAlign w:val="center"/>
          </w:tcPr>
          <w:p w14:paraId="36C13C0A">
            <w:pPr>
              <w:widowControl/>
              <w:spacing w:line="312" w:lineRule="auto"/>
              <w:jc w:val="center"/>
              <w:rPr>
                <w:rFonts w:ascii="微软雅黑" w:hAnsi="微软雅黑" w:eastAsia="微软雅黑" w:cs="微软雅黑"/>
                <w:szCs w:val="21"/>
              </w:rPr>
            </w:pPr>
          </w:p>
        </w:tc>
        <w:tc>
          <w:tcPr>
            <w:tcW w:w="567" w:type="dxa"/>
            <w:vAlign w:val="center"/>
          </w:tcPr>
          <w:p w14:paraId="2E291D9B">
            <w:pPr>
              <w:widowControl/>
              <w:spacing w:line="312" w:lineRule="auto"/>
              <w:jc w:val="center"/>
              <w:rPr>
                <w:rFonts w:ascii="微软雅黑" w:hAnsi="微软雅黑" w:eastAsia="微软雅黑" w:cs="微软雅黑"/>
                <w:kern w:val="0"/>
                <w:szCs w:val="21"/>
              </w:rPr>
            </w:pPr>
          </w:p>
        </w:tc>
        <w:tc>
          <w:tcPr>
            <w:tcW w:w="567" w:type="dxa"/>
            <w:vAlign w:val="center"/>
          </w:tcPr>
          <w:p w14:paraId="7A619234">
            <w:pPr>
              <w:widowControl/>
              <w:spacing w:line="312" w:lineRule="auto"/>
              <w:jc w:val="center"/>
              <w:rPr>
                <w:rFonts w:ascii="微软雅黑" w:hAnsi="微软雅黑" w:eastAsia="微软雅黑" w:cs="微软雅黑"/>
                <w:kern w:val="0"/>
                <w:szCs w:val="21"/>
              </w:rPr>
            </w:pPr>
          </w:p>
        </w:tc>
        <w:tc>
          <w:tcPr>
            <w:tcW w:w="567" w:type="dxa"/>
            <w:vAlign w:val="center"/>
          </w:tcPr>
          <w:p w14:paraId="0C32DF5D">
            <w:pPr>
              <w:widowControl/>
              <w:spacing w:line="312" w:lineRule="auto"/>
              <w:jc w:val="center"/>
              <w:rPr>
                <w:rFonts w:ascii="微软雅黑" w:hAnsi="微软雅黑" w:eastAsia="微软雅黑" w:cs="微软雅黑"/>
                <w:kern w:val="0"/>
                <w:szCs w:val="21"/>
              </w:rPr>
            </w:pPr>
          </w:p>
        </w:tc>
        <w:tc>
          <w:tcPr>
            <w:tcW w:w="567" w:type="dxa"/>
            <w:vAlign w:val="center"/>
          </w:tcPr>
          <w:p w14:paraId="16AF99AD">
            <w:pPr>
              <w:widowControl/>
              <w:spacing w:line="312" w:lineRule="auto"/>
              <w:jc w:val="center"/>
              <w:rPr>
                <w:rFonts w:ascii="微软雅黑" w:hAnsi="微软雅黑" w:eastAsia="微软雅黑" w:cs="微软雅黑"/>
                <w:kern w:val="0"/>
                <w:szCs w:val="21"/>
              </w:rPr>
            </w:pPr>
          </w:p>
        </w:tc>
        <w:tc>
          <w:tcPr>
            <w:tcW w:w="709" w:type="dxa"/>
            <w:vAlign w:val="center"/>
          </w:tcPr>
          <w:p w14:paraId="69A73FBC">
            <w:pPr>
              <w:widowControl/>
              <w:spacing w:line="312" w:lineRule="auto"/>
              <w:jc w:val="center"/>
              <w:rPr>
                <w:rFonts w:ascii="微软雅黑" w:hAnsi="微软雅黑" w:eastAsia="微软雅黑" w:cs="微软雅黑"/>
                <w:kern w:val="0"/>
                <w:szCs w:val="21"/>
              </w:rPr>
            </w:pPr>
          </w:p>
        </w:tc>
        <w:tc>
          <w:tcPr>
            <w:tcW w:w="708" w:type="dxa"/>
            <w:vAlign w:val="center"/>
          </w:tcPr>
          <w:p w14:paraId="504510D9">
            <w:pPr>
              <w:widowControl/>
              <w:spacing w:line="312" w:lineRule="auto"/>
              <w:jc w:val="center"/>
              <w:rPr>
                <w:rFonts w:ascii="微软雅黑" w:hAnsi="微软雅黑" w:eastAsia="微软雅黑" w:cs="微软雅黑"/>
                <w:kern w:val="0"/>
                <w:szCs w:val="21"/>
              </w:rPr>
            </w:pPr>
          </w:p>
        </w:tc>
        <w:tc>
          <w:tcPr>
            <w:tcW w:w="1418" w:type="dxa"/>
            <w:vAlign w:val="center"/>
          </w:tcPr>
          <w:p w14:paraId="04A430D9">
            <w:pPr>
              <w:widowControl/>
              <w:spacing w:line="312" w:lineRule="auto"/>
              <w:jc w:val="center"/>
              <w:rPr>
                <w:rFonts w:ascii="微软雅黑" w:hAnsi="微软雅黑" w:eastAsia="微软雅黑" w:cs="微软雅黑"/>
                <w:kern w:val="0"/>
                <w:szCs w:val="21"/>
              </w:rPr>
            </w:pPr>
          </w:p>
        </w:tc>
      </w:tr>
      <w:tr w14:paraId="231F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5D802CC0">
            <w:pPr>
              <w:widowControl/>
              <w:spacing w:line="312" w:lineRule="auto"/>
              <w:jc w:val="center"/>
              <w:rPr>
                <w:rFonts w:ascii="微软雅黑" w:hAnsi="微软雅黑" w:eastAsia="微软雅黑" w:cs="微软雅黑"/>
                <w:kern w:val="0"/>
                <w:szCs w:val="21"/>
              </w:rPr>
            </w:pPr>
          </w:p>
        </w:tc>
        <w:tc>
          <w:tcPr>
            <w:tcW w:w="708" w:type="dxa"/>
            <w:vAlign w:val="center"/>
          </w:tcPr>
          <w:p w14:paraId="19419AD8">
            <w:pPr>
              <w:spacing w:line="312" w:lineRule="auto"/>
              <w:jc w:val="center"/>
              <w:rPr>
                <w:rFonts w:ascii="微软雅黑" w:hAnsi="微软雅黑" w:eastAsia="微软雅黑" w:cs="微软雅黑"/>
                <w:szCs w:val="21"/>
              </w:rPr>
            </w:pPr>
          </w:p>
        </w:tc>
        <w:tc>
          <w:tcPr>
            <w:tcW w:w="708" w:type="dxa"/>
            <w:vAlign w:val="center"/>
          </w:tcPr>
          <w:p w14:paraId="04DE02D3">
            <w:pPr>
              <w:widowControl/>
              <w:spacing w:line="312" w:lineRule="auto"/>
              <w:jc w:val="center"/>
              <w:rPr>
                <w:rFonts w:ascii="微软雅黑" w:hAnsi="微软雅黑" w:eastAsia="微软雅黑" w:cs="微软雅黑"/>
                <w:kern w:val="0"/>
                <w:szCs w:val="21"/>
              </w:rPr>
            </w:pPr>
          </w:p>
        </w:tc>
        <w:tc>
          <w:tcPr>
            <w:tcW w:w="993" w:type="dxa"/>
            <w:vAlign w:val="center"/>
          </w:tcPr>
          <w:p w14:paraId="541F0E86">
            <w:pPr>
              <w:widowControl/>
              <w:spacing w:line="312" w:lineRule="auto"/>
              <w:jc w:val="center"/>
              <w:rPr>
                <w:rFonts w:ascii="微软雅黑" w:hAnsi="微软雅黑" w:eastAsia="微软雅黑" w:cs="微软雅黑"/>
                <w:kern w:val="0"/>
                <w:szCs w:val="21"/>
              </w:rPr>
            </w:pPr>
          </w:p>
        </w:tc>
        <w:tc>
          <w:tcPr>
            <w:tcW w:w="992" w:type="dxa"/>
            <w:vAlign w:val="center"/>
          </w:tcPr>
          <w:p w14:paraId="467D1B86">
            <w:pPr>
              <w:widowControl/>
              <w:spacing w:line="312" w:lineRule="auto"/>
              <w:jc w:val="center"/>
              <w:rPr>
                <w:rFonts w:ascii="微软雅黑" w:hAnsi="微软雅黑" w:eastAsia="微软雅黑" w:cs="微软雅黑"/>
                <w:kern w:val="0"/>
                <w:szCs w:val="21"/>
              </w:rPr>
            </w:pPr>
          </w:p>
        </w:tc>
        <w:tc>
          <w:tcPr>
            <w:tcW w:w="567" w:type="dxa"/>
            <w:vAlign w:val="center"/>
          </w:tcPr>
          <w:p w14:paraId="4895AC49">
            <w:pPr>
              <w:widowControl/>
              <w:spacing w:line="312" w:lineRule="auto"/>
              <w:jc w:val="center"/>
              <w:rPr>
                <w:rFonts w:ascii="微软雅黑" w:hAnsi="微软雅黑" w:eastAsia="微软雅黑" w:cs="微软雅黑"/>
                <w:kern w:val="0"/>
                <w:szCs w:val="21"/>
              </w:rPr>
            </w:pPr>
          </w:p>
        </w:tc>
        <w:tc>
          <w:tcPr>
            <w:tcW w:w="567" w:type="dxa"/>
            <w:vAlign w:val="center"/>
          </w:tcPr>
          <w:p w14:paraId="30FF46BC">
            <w:pPr>
              <w:widowControl/>
              <w:spacing w:line="312" w:lineRule="auto"/>
              <w:jc w:val="center"/>
              <w:rPr>
                <w:rFonts w:ascii="微软雅黑" w:hAnsi="微软雅黑" w:eastAsia="微软雅黑" w:cs="微软雅黑"/>
                <w:kern w:val="0"/>
                <w:szCs w:val="21"/>
              </w:rPr>
            </w:pPr>
          </w:p>
        </w:tc>
        <w:tc>
          <w:tcPr>
            <w:tcW w:w="567" w:type="dxa"/>
            <w:vAlign w:val="center"/>
          </w:tcPr>
          <w:p w14:paraId="4C496872">
            <w:pPr>
              <w:widowControl/>
              <w:spacing w:line="312" w:lineRule="auto"/>
              <w:jc w:val="center"/>
              <w:rPr>
                <w:rFonts w:ascii="微软雅黑" w:hAnsi="微软雅黑" w:eastAsia="微软雅黑" w:cs="微软雅黑"/>
                <w:kern w:val="0"/>
                <w:szCs w:val="21"/>
              </w:rPr>
            </w:pPr>
          </w:p>
        </w:tc>
        <w:tc>
          <w:tcPr>
            <w:tcW w:w="567" w:type="dxa"/>
            <w:vAlign w:val="center"/>
          </w:tcPr>
          <w:p w14:paraId="3738C890">
            <w:pPr>
              <w:widowControl/>
              <w:spacing w:line="312" w:lineRule="auto"/>
              <w:jc w:val="center"/>
              <w:rPr>
                <w:rFonts w:ascii="微软雅黑" w:hAnsi="微软雅黑" w:eastAsia="微软雅黑" w:cs="微软雅黑"/>
                <w:kern w:val="0"/>
                <w:szCs w:val="21"/>
              </w:rPr>
            </w:pPr>
          </w:p>
        </w:tc>
        <w:tc>
          <w:tcPr>
            <w:tcW w:w="709" w:type="dxa"/>
            <w:vAlign w:val="center"/>
          </w:tcPr>
          <w:p w14:paraId="18730C6A">
            <w:pPr>
              <w:widowControl/>
              <w:spacing w:line="312" w:lineRule="auto"/>
              <w:jc w:val="center"/>
              <w:rPr>
                <w:rFonts w:ascii="微软雅黑" w:hAnsi="微软雅黑" w:eastAsia="微软雅黑" w:cs="微软雅黑"/>
                <w:kern w:val="0"/>
                <w:szCs w:val="21"/>
              </w:rPr>
            </w:pPr>
          </w:p>
        </w:tc>
        <w:tc>
          <w:tcPr>
            <w:tcW w:w="708" w:type="dxa"/>
            <w:vAlign w:val="center"/>
          </w:tcPr>
          <w:p w14:paraId="10AFF8A8">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49E2F6B5">
            <w:pPr>
              <w:widowControl/>
              <w:spacing w:line="312" w:lineRule="auto"/>
              <w:jc w:val="center"/>
              <w:rPr>
                <w:rFonts w:ascii="微软雅黑" w:hAnsi="微软雅黑" w:eastAsia="微软雅黑" w:cs="微软雅黑"/>
                <w:kern w:val="0"/>
                <w:szCs w:val="21"/>
              </w:rPr>
            </w:pPr>
          </w:p>
        </w:tc>
      </w:tr>
      <w:tr w14:paraId="15FF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06E5B792">
            <w:pPr>
              <w:widowControl/>
              <w:spacing w:line="312" w:lineRule="auto"/>
              <w:jc w:val="center"/>
              <w:rPr>
                <w:rFonts w:ascii="微软雅黑" w:hAnsi="微软雅黑" w:eastAsia="微软雅黑" w:cs="微软雅黑"/>
                <w:kern w:val="0"/>
                <w:szCs w:val="21"/>
              </w:rPr>
            </w:pPr>
          </w:p>
        </w:tc>
        <w:tc>
          <w:tcPr>
            <w:tcW w:w="708" w:type="dxa"/>
            <w:vAlign w:val="center"/>
          </w:tcPr>
          <w:p w14:paraId="35C02146">
            <w:pPr>
              <w:spacing w:line="312" w:lineRule="auto"/>
              <w:jc w:val="center"/>
              <w:rPr>
                <w:rFonts w:ascii="微软雅黑" w:hAnsi="微软雅黑" w:eastAsia="微软雅黑" w:cs="微软雅黑"/>
                <w:b/>
                <w:szCs w:val="21"/>
              </w:rPr>
            </w:pPr>
          </w:p>
        </w:tc>
        <w:tc>
          <w:tcPr>
            <w:tcW w:w="708" w:type="dxa"/>
            <w:vAlign w:val="center"/>
          </w:tcPr>
          <w:p w14:paraId="26C94DFA">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13C1379B">
            <w:pPr>
              <w:widowControl/>
              <w:spacing w:line="312" w:lineRule="auto"/>
              <w:jc w:val="center"/>
              <w:rPr>
                <w:rFonts w:ascii="微软雅黑" w:hAnsi="微软雅黑" w:eastAsia="微软雅黑" w:cs="微软雅黑"/>
                <w:kern w:val="0"/>
                <w:szCs w:val="21"/>
              </w:rPr>
            </w:pPr>
          </w:p>
        </w:tc>
        <w:tc>
          <w:tcPr>
            <w:tcW w:w="992" w:type="dxa"/>
            <w:vAlign w:val="center"/>
          </w:tcPr>
          <w:p w14:paraId="767EE93B">
            <w:pPr>
              <w:widowControl/>
              <w:spacing w:line="312" w:lineRule="auto"/>
              <w:jc w:val="center"/>
              <w:rPr>
                <w:rFonts w:ascii="微软雅黑" w:hAnsi="微软雅黑" w:eastAsia="微软雅黑" w:cs="微软雅黑"/>
                <w:kern w:val="0"/>
                <w:szCs w:val="21"/>
              </w:rPr>
            </w:pPr>
          </w:p>
        </w:tc>
        <w:tc>
          <w:tcPr>
            <w:tcW w:w="567" w:type="dxa"/>
            <w:vAlign w:val="center"/>
          </w:tcPr>
          <w:p w14:paraId="7DC677E9">
            <w:pPr>
              <w:widowControl/>
              <w:spacing w:line="312" w:lineRule="auto"/>
              <w:jc w:val="center"/>
              <w:rPr>
                <w:rFonts w:ascii="微软雅黑" w:hAnsi="微软雅黑" w:eastAsia="微软雅黑" w:cs="微软雅黑"/>
                <w:kern w:val="0"/>
                <w:szCs w:val="21"/>
              </w:rPr>
            </w:pPr>
          </w:p>
        </w:tc>
        <w:tc>
          <w:tcPr>
            <w:tcW w:w="567" w:type="dxa"/>
            <w:vAlign w:val="center"/>
          </w:tcPr>
          <w:p w14:paraId="41F33309">
            <w:pPr>
              <w:widowControl/>
              <w:spacing w:line="312" w:lineRule="auto"/>
              <w:jc w:val="center"/>
              <w:rPr>
                <w:rFonts w:ascii="微软雅黑" w:hAnsi="微软雅黑" w:eastAsia="微软雅黑" w:cs="微软雅黑"/>
                <w:kern w:val="0"/>
                <w:szCs w:val="21"/>
              </w:rPr>
            </w:pPr>
          </w:p>
        </w:tc>
        <w:tc>
          <w:tcPr>
            <w:tcW w:w="567" w:type="dxa"/>
            <w:vAlign w:val="center"/>
          </w:tcPr>
          <w:p w14:paraId="29F9B0D2">
            <w:pPr>
              <w:widowControl/>
              <w:spacing w:line="312" w:lineRule="auto"/>
              <w:jc w:val="center"/>
              <w:rPr>
                <w:rFonts w:ascii="微软雅黑" w:hAnsi="微软雅黑" w:eastAsia="微软雅黑" w:cs="微软雅黑"/>
                <w:kern w:val="0"/>
                <w:szCs w:val="21"/>
              </w:rPr>
            </w:pPr>
          </w:p>
        </w:tc>
        <w:tc>
          <w:tcPr>
            <w:tcW w:w="567" w:type="dxa"/>
            <w:vAlign w:val="center"/>
          </w:tcPr>
          <w:p w14:paraId="6B0125E1">
            <w:pPr>
              <w:widowControl/>
              <w:spacing w:line="312" w:lineRule="auto"/>
              <w:jc w:val="center"/>
              <w:rPr>
                <w:rFonts w:ascii="微软雅黑" w:hAnsi="微软雅黑" w:eastAsia="微软雅黑" w:cs="微软雅黑"/>
                <w:kern w:val="0"/>
                <w:szCs w:val="21"/>
              </w:rPr>
            </w:pPr>
          </w:p>
        </w:tc>
        <w:tc>
          <w:tcPr>
            <w:tcW w:w="709" w:type="dxa"/>
            <w:vAlign w:val="center"/>
          </w:tcPr>
          <w:p w14:paraId="26170E6B">
            <w:pPr>
              <w:widowControl/>
              <w:spacing w:line="312" w:lineRule="auto"/>
              <w:jc w:val="center"/>
              <w:rPr>
                <w:rFonts w:ascii="微软雅黑" w:hAnsi="微软雅黑" w:eastAsia="微软雅黑" w:cs="微软雅黑"/>
                <w:kern w:val="0"/>
                <w:szCs w:val="21"/>
              </w:rPr>
            </w:pPr>
          </w:p>
        </w:tc>
        <w:tc>
          <w:tcPr>
            <w:tcW w:w="708" w:type="dxa"/>
            <w:vAlign w:val="center"/>
          </w:tcPr>
          <w:p w14:paraId="5D90E514">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1AB111AD">
            <w:pPr>
              <w:widowControl/>
              <w:spacing w:line="312" w:lineRule="auto"/>
              <w:jc w:val="center"/>
              <w:rPr>
                <w:rFonts w:ascii="微软雅黑" w:hAnsi="微软雅黑" w:eastAsia="微软雅黑" w:cs="微软雅黑"/>
                <w:kern w:val="0"/>
                <w:szCs w:val="21"/>
              </w:rPr>
            </w:pPr>
          </w:p>
        </w:tc>
      </w:tr>
      <w:tr w14:paraId="1E01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12383208">
            <w:pPr>
              <w:widowControl/>
              <w:spacing w:line="312" w:lineRule="auto"/>
              <w:jc w:val="center"/>
              <w:rPr>
                <w:rFonts w:ascii="微软雅黑" w:hAnsi="微软雅黑" w:eastAsia="微软雅黑" w:cs="微软雅黑"/>
                <w:kern w:val="0"/>
                <w:szCs w:val="21"/>
              </w:rPr>
            </w:pPr>
          </w:p>
        </w:tc>
        <w:tc>
          <w:tcPr>
            <w:tcW w:w="708" w:type="dxa"/>
            <w:vAlign w:val="center"/>
          </w:tcPr>
          <w:p w14:paraId="10E42A9C">
            <w:pPr>
              <w:spacing w:line="312" w:lineRule="auto"/>
              <w:jc w:val="center"/>
              <w:rPr>
                <w:rFonts w:ascii="微软雅黑" w:hAnsi="微软雅黑" w:eastAsia="微软雅黑" w:cs="微软雅黑"/>
                <w:b/>
                <w:szCs w:val="21"/>
              </w:rPr>
            </w:pPr>
          </w:p>
        </w:tc>
        <w:tc>
          <w:tcPr>
            <w:tcW w:w="708" w:type="dxa"/>
            <w:vAlign w:val="center"/>
          </w:tcPr>
          <w:p w14:paraId="1C436403">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6060898D">
            <w:pPr>
              <w:widowControl/>
              <w:spacing w:line="312" w:lineRule="auto"/>
              <w:jc w:val="center"/>
              <w:rPr>
                <w:rFonts w:ascii="微软雅黑" w:hAnsi="微软雅黑" w:eastAsia="微软雅黑" w:cs="微软雅黑"/>
                <w:kern w:val="0"/>
                <w:szCs w:val="21"/>
              </w:rPr>
            </w:pPr>
          </w:p>
        </w:tc>
        <w:tc>
          <w:tcPr>
            <w:tcW w:w="992" w:type="dxa"/>
            <w:vAlign w:val="center"/>
          </w:tcPr>
          <w:p w14:paraId="7289C47B">
            <w:pPr>
              <w:widowControl/>
              <w:spacing w:line="312" w:lineRule="auto"/>
              <w:jc w:val="center"/>
              <w:rPr>
                <w:rFonts w:ascii="微软雅黑" w:hAnsi="微软雅黑" w:eastAsia="微软雅黑" w:cs="微软雅黑"/>
                <w:kern w:val="0"/>
                <w:szCs w:val="21"/>
              </w:rPr>
            </w:pPr>
          </w:p>
        </w:tc>
        <w:tc>
          <w:tcPr>
            <w:tcW w:w="567" w:type="dxa"/>
            <w:vAlign w:val="center"/>
          </w:tcPr>
          <w:p w14:paraId="2A438FDB">
            <w:pPr>
              <w:widowControl/>
              <w:spacing w:line="312" w:lineRule="auto"/>
              <w:jc w:val="center"/>
              <w:rPr>
                <w:rFonts w:ascii="微软雅黑" w:hAnsi="微软雅黑" w:eastAsia="微软雅黑" w:cs="微软雅黑"/>
                <w:kern w:val="0"/>
                <w:szCs w:val="21"/>
              </w:rPr>
            </w:pPr>
          </w:p>
        </w:tc>
        <w:tc>
          <w:tcPr>
            <w:tcW w:w="567" w:type="dxa"/>
            <w:vAlign w:val="center"/>
          </w:tcPr>
          <w:p w14:paraId="7CF2910F">
            <w:pPr>
              <w:widowControl/>
              <w:spacing w:line="312" w:lineRule="auto"/>
              <w:jc w:val="center"/>
              <w:rPr>
                <w:rFonts w:ascii="微软雅黑" w:hAnsi="微软雅黑" w:eastAsia="微软雅黑" w:cs="微软雅黑"/>
                <w:kern w:val="0"/>
                <w:szCs w:val="21"/>
              </w:rPr>
            </w:pPr>
          </w:p>
        </w:tc>
        <w:tc>
          <w:tcPr>
            <w:tcW w:w="567" w:type="dxa"/>
            <w:vAlign w:val="center"/>
          </w:tcPr>
          <w:p w14:paraId="00B3D7C0">
            <w:pPr>
              <w:widowControl/>
              <w:spacing w:line="312" w:lineRule="auto"/>
              <w:jc w:val="center"/>
              <w:rPr>
                <w:rFonts w:ascii="微软雅黑" w:hAnsi="微软雅黑" w:eastAsia="微软雅黑" w:cs="微软雅黑"/>
                <w:kern w:val="0"/>
                <w:szCs w:val="21"/>
              </w:rPr>
            </w:pPr>
          </w:p>
        </w:tc>
        <w:tc>
          <w:tcPr>
            <w:tcW w:w="567" w:type="dxa"/>
            <w:vAlign w:val="center"/>
          </w:tcPr>
          <w:p w14:paraId="0E68986D">
            <w:pPr>
              <w:widowControl/>
              <w:spacing w:line="312" w:lineRule="auto"/>
              <w:jc w:val="center"/>
              <w:rPr>
                <w:rFonts w:ascii="微软雅黑" w:hAnsi="微软雅黑" w:eastAsia="微软雅黑" w:cs="微软雅黑"/>
                <w:kern w:val="0"/>
                <w:szCs w:val="21"/>
              </w:rPr>
            </w:pPr>
          </w:p>
        </w:tc>
        <w:tc>
          <w:tcPr>
            <w:tcW w:w="709" w:type="dxa"/>
            <w:vAlign w:val="center"/>
          </w:tcPr>
          <w:p w14:paraId="5DAC3F80">
            <w:pPr>
              <w:widowControl/>
              <w:spacing w:line="312" w:lineRule="auto"/>
              <w:jc w:val="center"/>
              <w:rPr>
                <w:rFonts w:ascii="微软雅黑" w:hAnsi="微软雅黑" w:eastAsia="微软雅黑" w:cs="微软雅黑"/>
                <w:kern w:val="0"/>
                <w:szCs w:val="21"/>
              </w:rPr>
            </w:pPr>
          </w:p>
        </w:tc>
        <w:tc>
          <w:tcPr>
            <w:tcW w:w="708" w:type="dxa"/>
            <w:vAlign w:val="center"/>
          </w:tcPr>
          <w:p w14:paraId="340CF5CB">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703E3845">
            <w:pPr>
              <w:widowControl/>
              <w:spacing w:line="312" w:lineRule="auto"/>
              <w:jc w:val="center"/>
              <w:rPr>
                <w:rFonts w:ascii="微软雅黑" w:hAnsi="微软雅黑" w:eastAsia="微软雅黑" w:cs="微软雅黑"/>
                <w:kern w:val="0"/>
                <w:szCs w:val="21"/>
              </w:rPr>
            </w:pPr>
          </w:p>
        </w:tc>
      </w:tr>
      <w:tr w14:paraId="49C2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1" w:type="dxa"/>
            <w:vAlign w:val="center"/>
          </w:tcPr>
          <w:p w14:paraId="4237B59B">
            <w:pPr>
              <w:widowControl/>
              <w:spacing w:line="312" w:lineRule="auto"/>
              <w:jc w:val="center"/>
              <w:rPr>
                <w:rFonts w:ascii="微软雅黑" w:hAnsi="微软雅黑" w:eastAsia="微软雅黑" w:cs="微软雅黑"/>
                <w:kern w:val="0"/>
                <w:szCs w:val="21"/>
              </w:rPr>
            </w:pPr>
          </w:p>
        </w:tc>
        <w:tc>
          <w:tcPr>
            <w:tcW w:w="708" w:type="dxa"/>
            <w:vAlign w:val="center"/>
          </w:tcPr>
          <w:p w14:paraId="6E3ED5AB">
            <w:pPr>
              <w:spacing w:line="312" w:lineRule="auto"/>
              <w:jc w:val="center"/>
              <w:rPr>
                <w:rFonts w:ascii="微软雅黑" w:hAnsi="微软雅黑" w:eastAsia="微软雅黑" w:cs="微软雅黑"/>
                <w:b/>
                <w:szCs w:val="21"/>
              </w:rPr>
            </w:pPr>
          </w:p>
        </w:tc>
        <w:tc>
          <w:tcPr>
            <w:tcW w:w="708" w:type="dxa"/>
            <w:vAlign w:val="center"/>
          </w:tcPr>
          <w:p w14:paraId="7B980391">
            <w:pPr>
              <w:widowControl/>
              <w:spacing w:line="312" w:lineRule="auto"/>
              <w:ind w:left="420" w:leftChars="200"/>
              <w:jc w:val="center"/>
              <w:rPr>
                <w:rFonts w:ascii="微软雅黑" w:hAnsi="微软雅黑" w:eastAsia="微软雅黑" w:cs="微软雅黑"/>
                <w:kern w:val="0"/>
                <w:szCs w:val="21"/>
              </w:rPr>
            </w:pPr>
          </w:p>
        </w:tc>
        <w:tc>
          <w:tcPr>
            <w:tcW w:w="993" w:type="dxa"/>
            <w:vAlign w:val="center"/>
          </w:tcPr>
          <w:p w14:paraId="11CDDB06">
            <w:pPr>
              <w:widowControl/>
              <w:spacing w:line="312" w:lineRule="auto"/>
              <w:jc w:val="center"/>
              <w:rPr>
                <w:rFonts w:ascii="微软雅黑" w:hAnsi="微软雅黑" w:eastAsia="微软雅黑" w:cs="微软雅黑"/>
                <w:kern w:val="0"/>
                <w:szCs w:val="21"/>
              </w:rPr>
            </w:pPr>
          </w:p>
        </w:tc>
        <w:tc>
          <w:tcPr>
            <w:tcW w:w="992" w:type="dxa"/>
            <w:vAlign w:val="center"/>
          </w:tcPr>
          <w:p w14:paraId="215826B6">
            <w:pPr>
              <w:widowControl/>
              <w:spacing w:line="312" w:lineRule="auto"/>
              <w:jc w:val="center"/>
              <w:rPr>
                <w:rFonts w:ascii="微软雅黑" w:hAnsi="微软雅黑" w:eastAsia="微软雅黑" w:cs="微软雅黑"/>
                <w:kern w:val="0"/>
                <w:szCs w:val="21"/>
              </w:rPr>
            </w:pPr>
          </w:p>
        </w:tc>
        <w:tc>
          <w:tcPr>
            <w:tcW w:w="567" w:type="dxa"/>
            <w:vAlign w:val="center"/>
          </w:tcPr>
          <w:p w14:paraId="4DD1CA11">
            <w:pPr>
              <w:widowControl/>
              <w:spacing w:line="312" w:lineRule="auto"/>
              <w:jc w:val="center"/>
              <w:rPr>
                <w:rFonts w:ascii="微软雅黑" w:hAnsi="微软雅黑" w:eastAsia="微软雅黑" w:cs="微软雅黑"/>
                <w:kern w:val="0"/>
                <w:szCs w:val="21"/>
              </w:rPr>
            </w:pPr>
          </w:p>
        </w:tc>
        <w:tc>
          <w:tcPr>
            <w:tcW w:w="567" w:type="dxa"/>
            <w:vAlign w:val="center"/>
          </w:tcPr>
          <w:p w14:paraId="0441BFA0">
            <w:pPr>
              <w:widowControl/>
              <w:spacing w:line="312" w:lineRule="auto"/>
              <w:jc w:val="center"/>
              <w:rPr>
                <w:rFonts w:ascii="微软雅黑" w:hAnsi="微软雅黑" w:eastAsia="微软雅黑" w:cs="微软雅黑"/>
                <w:kern w:val="0"/>
                <w:szCs w:val="21"/>
              </w:rPr>
            </w:pPr>
          </w:p>
        </w:tc>
        <w:tc>
          <w:tcPr>
            <w:tcW w:w="567" w:type="dxa"/>
            <w:vAlign w:val="center"/>
          </w:tcPr>
          <w:p w14:paraId="6961219B">
            <w:pPr>
              <w:widowControl/>
              <w:spacing w:line="312" w:lineRule="auto"/>
              <w:jc w:val="center"/>
              <w:rPr>
                <w:rFonts w:ascii="微软雅黑" w:hAnsi="微软雅黑" w:eastAsia="微软雅黑" w:cs="微软雅黑"/>
                <w:kern w:val="0"/>
                <w:szCs w:val="21"/>
              </w:rPr>
            </w:pPr>
          </w:p>
        </w:tc>
        <w:tc>
          <w:tcPr>
            <w:tcW w:w="567" w:type="dxa"/>
            <w:vAlign w:val="center"/>
          </w:tcPr>
          <w:p w14:paraId="4E533842">
            <w:pPr>
              <w:widowControl/>
              <w:spacing w:line="312" w:lineRule="auto"/>
              <w:jc w:val="center"/>
              <w:rPr>
                <w:rFonts w:ascii="微软雅黑" w:hAnsi="微软雅黑" w:eastAsia="微软雅黑" w:cs="微软雅黑"/>
                <w:kern w:val="0"/>
                <w:szCs w:val="21"/>
              </w:rPr>
            </w:pPr>
          </w:p>
        </w:tc>
        <w:tc>
          <w:tcPr>
            <w:tcW w:w="709" w:type="dxa"/>
            <w:vAlign w:val="center"/>
          </w:tcPr>
          <w:p w14:paraId="69A22CF7">
            <w:pPr>
              <w:widowControl/>
              <w:spacing w:line="312" w:lineRule="auto"/>
              <w:jc w:val="center"/>
              <w:rPr>
                <w:rFonts w:ascii="微软雅黑" w:hAnsi="微软雅黑" w:eastAsia="微软雅黑" w:cs="微软雅黑"/>
                <w:kern w:val="0"/>
                <w:szCs w:val="21"/>
              </w:rPr>
            </w:pPr>
          </w:p>
        </w:tc>
        <w:tc>
          <w:tcPr>
            <w:tcW w:w="708" w:type="dxa"/>
            <w:vAlign w:val="center"/>
          </w:tcPr>
          <w:p w14:paraId="0DA3FCA4">
            <w:pPr>
              <w:widowControl/>
              <w:spacing w:line="312" w:lineRule="auto"/>
              <w:ind w:left="420" w:leftChars="200"/>
              <w:jc w:val="center"/>
              <w:rPr>
                <w:rFonts w:ascii="微软雅黑" w:hAnsi="微软雅黑" w:eastAsia="微软雅黑" w:cs="微软雅黑"/>
                <w:kern w:val="0"/>
                <w:szCs w:val="21"/>
              </w:rPr>
            </w:pPr>
          </w:p>
        </w:tc>
        <w:tc>
          <w:tcPr>
            <w:tcW w:w="1418" w:type="dxa"/>
            <w:vAlign w:val="center"/>
          </w:tcPr>
          <w:p w14:paraId="671FCB2F">
            <w:pPr>
              <w:widowControl/>
              <w:spacing w:line="312" w:lineRule="auto"/>
              <w:jc w:val="center"/>
              <w:rPr>
                <w:rFonts w:ascii="微软雅黑" w:hAnsi="微软雅黑" w:eastAsia="微软雅黑" w:cs="微软雅黑"/>
                <w:kern w:val="0"/>
                <w:szCs w:val="21"/>
              </w:rPr>
            </w:pPr>
          </w:p>
        </w:tc>
      </w:tr>
      <w:tr w14:paraId="2001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507" w:type="dxa"/>
            <w:gridSpan w:val="11"/>
            <w:vAlign w:val="center"/>
          </w:tcPr>
          <w:p w14:paraId="4F332A59">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合计：人民币</w:t>
            </w:r>
          </w:p>
        </w:tc>
        <w:tc>
          <w:tcPr>
            <w:tcW w:w="1418" w:type="dxa"/>
            <w:vAlign w:val="center"/>
          </w:tcPr>
          <w:p w14:paraId="78EC6594">
            <w:pPr>
              <w:widowControl/>
              <w:spacing w:line="312" w:lineRule="auto"/>
              <w:jc w:val="center"/>
              <w:rPr>
                <w:rFonts w:ascii="微软雅黑" w:hAnsi="微软雅黑" w:eastAsia="微软雅黑" w:cs="微软雅黑"/>
                <w:kern w:val="0"/>
                <w:szCs w:val="21"/>
              </w:rPr>
            </w:pPr>
          </w:p>
        </w:tc>
      </w:tr>
    </w:tbl>
    <w:p w14:paraId="04632FF1">
      <w:pPr>
        <w:spacing w:line="440" w:lineRule="exact"/>
        <w:ind w:left="420" w:leftChars="200"/>
        <w:rPr>
          <w:rFonts w:ascii="微软雅黑" w:hAnsi="微软雅黑" w:eastAsia="微软雅黑" w:cs="微软雅黑"/>
          <w:kern w:val="0"/>
          <w:szCs w:val="21"/>
        </w:rPr>
      </w:pPr>
    </w:p>
    <w:p w14:paraId="6C32F422">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p>
    <w:p w14:paraId="79CCB668">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3D7EAFF0">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3.如无分项报价则仅填写拟采购货物报价总价。</w:t>
      </w:r>
    </w:p>
    <w:p w14:paraId="40306347">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1B5D7383">
      <w:pPr>
        <w:adjustRightInd w:val="0"/>
        <w:snapToGrid w:val="0"/>
        <w:spacing w:line="360" w:lineRule="auto"/>
        <w:ind w:right="105" w:rightChars="50"/>
        <w:jc w:val="left"/>
        <w:rPr>
          <w:rFonts w:ascii="微软雅黑" w:hAnsi="微软雅黑" w:eastAsia="微软雅黑" w:cs="微软雅黑"/>
          <w:szCs w:val="21"/>
        </w:rPr>
      </w:pPr>
    </w:p>
    <w:p w14:paraId="6B251E76">
      <w:pPr>
        <w:adjustRightInd w:val="0"/>
        <w:snapToGrid w:val="0"/>
        <w:spacing w:line="360" w:lineRule="auto"/>
        <w:ind w:right="105" w:rightChars="50"/>
        <w:jc w:val="left"/>
        <w:rPr>
          <w:rFonts w:ascii="微软雅黑" w:hAnsi="微软雅黑" w:eastAsia="微软雅黑" w:cs="微软雅黑"/>
          <w:szCs w:val="21"/>
        </w:rPr>
      </w:pPr>
    </w:p>
    <w:p w14:paraId="0A0E85B6">
      <w:pPr>
        <w:adjustRightInd w:val="0"/>
        <w:snapToGrid w:val="0"/>
        <w:spacing w:line="360" w:lineRule="auto"/>
        <w:ind w:right="105" w:rightChars="50"/>
        <w:jc w:val="left"/>
        <w:rPr>
          <w:rFonts w:ascii="微软雅黑" w:hAnsi="微软雅黑" w:eastAsia="微软雅黑" w:cs="微软雅黑"/>
          <w:szCs w:val="21"/>
        </w:rPr>
      </w:pPr>
    </w:p>
    <w:p w14:paraId="6A2C5FDF">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4366D62A">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5B32CF2A">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47426A28">
      <w:pPr>
        <w:spacing w:line="312" w:lineRule="auto"/>
        <w:jc w:val="center"/>
        <w:textAlignment w:val="baseline"/>
        <w:outlineLvl w:val="0"/>
        <w:rPr>
          <w:rFonts w:ascii="微软雅黑" w:hAnsi="微软雅黑" w:eastAsia="微软雅黑" w:cs="微软雅黑"/>
          <w:b/>
          <w:sz w:val="32"/>
          <w:szCs w:val="32"/>
        </w:rPr>
      </w:pPr>
    </w:p>
    <w:p w14:paraId="59EF4996">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4BE6DD27">
      <w:pPr>
        <w:spacing w:line="360" w:lineRule="exact"/>
        <w:rPr>
          <w:rFonts w:ascii="微软雅黑" w:hAnsi="微软雅黑" w:eastAsia="微软雅黑" w:cs="微软雅黑"/>
          <w:kern w:val="0"/>
        </w:rPr>
      </w:pPr>
    </w:p>
    <w:p w14:paraId="72BEFCF4">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，系（供应商全称）的法定代表人。</w:t>
      </w:r>
    </w:p>
    <w:p w14:paraId="23FB0A0A">
      <w:pPr>
        <w:spacing w:line="560" w:lineRule="exact"/>
        <w:ind w:firstLine="630" w:firstLineChars="300"/>
        <w:jc w:val="left"/>
        <w:rPr>
          <w:rFonts w:ascii="微软雅黑" w:hAnsi="微软雅黑" w:eastAsia="微软雅黑" w:cs="微软雅黑"/>
          <w:kern w:val="0"/>
          <w:szCs w:val="21"/>
        </w:rPr>
      </w:pPr>
    </w:p>
    <w:p w14:paraId="70BCDC99">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1867D7E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62D2E913">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5044592A">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691D833C">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    月    日</w:t>
      </w:r>
    </w:p>
    <w:p w14:paraId="2C4092FA">
      <w:pPr>
        <w:autoSpaceDE w:val="0"/>
        <w:autoSpaceDN w:val="0"/>
        <w:adjustRightInd w:val="0"/>
        <w:spacing w:line="360" w:lineRule="exact"/>
        <w:rPr>
          <w:rFonts w:ascii="微软雅黑" w:hAnsi="微软雅黑" w:eastAsia="微软雅黑" w:cs="微软雅黑"/>
          <w:kern w:val="0"/>
          <w:szCs w:val="21"/>
        </w:rPr>
      </w:pPr>
    </w:p>
    <w:p w14:paraId="4453562A">
      <w:pPr>
        <w:autoSpaceDE w:val="0"/>
        <w:autoSpaceDN w:val="0"/>
        <w:adjustRightInd w:val="0"/>
        <w:spacing w:line="360" w:lineRule="exact"/>
        <w:rPr>
          <w:rFonts w:ascii="微软雅黑" w:hAnsi="微软雅黑" w:eastAsia="微软雅黑" w:cs="微软雅黑"/>
          <w:kern w:val="0"/>
          <w:szCs w:val="21"/>
        </w:rPr>
      </w:pPr>
    </w:p>
    <w:p w14:paraId="4C1D5ED3">
      <w:pPr>
        <w:autoSpaceDE w:val="0"/>
        <w:autoSpaceDN w:val="0"/>
        <w:adjustRightInd w:val="0"/>
        <w:spacing w:line="360" w:lineRule="exact"/>
        <w:rPr>
          <w:rFonts w:ascii="微软雅黑" w:hAnsi="微软雅黑" w:eastAsia="微软雅黑" w:cs="微软雅黑"/>
          <w:kern w:val="0"/>
          <w:szCs w:val="21"/>
        </w:rPr>
      </w:pP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01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1DCBAF21">
            <w:pPr>
              <w:spacing w:line="360" w:lineRule="exact"/>
              <w:rPr>
                <w:rFonts w:ascii="微软雅黑" w:hAnsi="微软雅黑" w:eastAsia="微软雅黑" w:cs="微软雅黑"/>
                <w:kern w:val="0"/>
                <w:szCs w:val="21"/>
              </w:rPr>
            </w:pPr>
          </w:p>
          <w:p w14:paraId="2A0A3CBD">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65C8D787">
            <w:pPr>
              <w:spacing w:line="360" w:lineRule="exact"/>
              <w:rPr>
                <w:rFonts w:ascii="微软雅黑" w:hAnsi="微软雅黑" w:eastAsia="微软雅黑" w:cs="微软雅黑"/>
                <w:kern w:val="0"/>
                <w:szCs w:val="21"/>
              </w:rPr>
            </w:pPr>
          </w:p>
        </w:tc>
      </w:tr>
    </w:tbl>
    <w:p w14:paraId="7E90297B">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7B943CE1">
      <w:pPr>
        <w:numPr>
          <w:ilvl w:val="1"/>
          <w:numId w:val="17"/>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本表适用于供应商不授权代理人，而由法定代表人直接参加投标并签署响应文件的情况；</w:t>
      </w:r>
    </w:p>
    <w:p w14:paraId="00F084D8">
      <w:pPr>
        <w:numPr>
          <w:ilvl w:val="1"/>
          <w:numId w:val="17"/>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262504BF">
      <w:pPr>
        <w:rPr>
          <w:rFonts w:ascii="微软雅黑" w:hAnsi="微软雅黑" w:eastAsia="微软雅黑" w:cs="微软雅黑"/>
          <w:b/>
          <w:szCs w:val="21"/>
        </w:rPr>
      </w:pPr>
    </w:p>
    <w:p w14:paraId="7533E8A7">
      <w:pPr>
        <w:rPr>
          <w:rFonts w:ascii="微软雅黑" w:hAnsi="微软雅黑" w:eastAsia="微软雅黑" w:cs="微软雅黑"/>
          <w:b/>
          <w:sz w:val="28"/>
          <w:szCs w:val="28"/>
        </w:rPr>
      </w:pPr>
    </w:p>
    <w:p w14:paraId="63714F21">
      <w:pPr>
        <w:rPr>
          <w:rFonts w:ascii="微软雅黑" w:hAnsi="微软雅黑" w:eastAsia="微软雅黑" w:cs="微软雅黑"/>
          <w:b/>
          <w:sz w:val="28"/>
          <w:szCs w:val="28"/>
        </w:rPr>
      </w:pPr>
    </w:p>
    <w:p w14:paraId="0CF5A259">
      <w:pPr>
        <w:spacing w:line="360" w:lineRule="exact"/>
        <w:jc w:val="center"/>
        <w:outlineLvl w:val="1"/>
        <w:rPr>
          <w:rFonts w:ascii="微软雅黑" w:hAnsi="微软雅黑" w:eastAsia="微软雅黑" w:cs="微软雅黑"/>
          <w:b/>
          <w:sz w:val="32"/>
          <w:szCs w:val="32"/>
        </w:rPr>
      </w:pPr>
      <w:bookmarkStart w:id="79" w:name="_Toc18591"/>
      <w:bookmarkStart w:id="80" w:name="_Toc30139"/>
      <w:r>
        <w:rPr>
          <w:rFonts w:hint="eastAsia" w:ascii="微软雅黑" w:hAnsi="微软雅黑" w:eastAsia="微软雅黑" w:cs="微软雅黑"/>
          <w:b/>
          <w:sz w:val="32"/>
          <w:szCs w:val="32"/>
        </w:rPr>
        <w:t>附件八 法定代表人授权委托书</w:t>
      </w:r>
      <w:bookmarkEnd w:id="79"/>
      <w:bookmarkEnd w:id="80"/>
    </w:p>
    <w:p w14:paraId="4661DF63">
      <w:pPr>
        <w:spacing w:line="360" w:lineRule="exact"/>
        <w:rPr>
          <w:rFonts w:ascii="微软雅黑" w:hAnsi="微软雅黑" w:eastAsia="微软雅黑" w:cs="微软雅黑"/>
          <w:kern w:val="0"/>
        </w:rPr>
      </w:pPr>
    </w:p>
    <w:p w14:paraId="33C3B581">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同志为我公司参加襄阳市中心医院组织的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日止。</w:t>
      </w:r>
    </w:p>
    <w:p w14:paraId="7616D5D9">
      <w:pPr>
        <w:autoSpaceDE w:val="0"/>
        <w:autoSpaceDN w:val="0"/>
        <w:adjustRightInd w:val="0"/>
        <w:spacing w:line="520" w:lineRule="exact"/>
        <w:ind w:firstLine="697"/>
        <w:jc w:val="left"/>
        <w:rPr>
          <w:rFonts w:ascii="微软雅黑" w:hAnsi="微软雅黑" w:eastAsia="微软雅黑" w:cs="微软雅黑"/>
          <w:kern w:val="0"/>
          <w:szCs w:val="21"/>
        </w:rPr>
      </w:pPr>
    </w:p>
    <w:p w14:paraId="6516EAAE">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3B35F100">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1F6B5409">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7383983C">
      <w:pPr>
        <w:spacing w:line="312" w:lineRule="auto"/>
        <w:ind w:left="420" w:leftChars="200" w:firstLine="420" w:firstLineChars="200"/>
        <w:jc w:val="left"/>
        <w:rPr>
          <w:rFonts w:ascii="微软雅黑" w:hAnsi="微软雅黑" w:eastAsia="微软雅黑" w:cs="微软雅黑"/>
          <w:kern w:val="0"/>
          <w:szCs w:val="21"/>
        </w:rPr>
      </w:pPr>
    </w:p>
    <w:p w14:paraId="1A743421">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7700930D">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6C165B59">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30BB4877">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BB1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1BD7BCB3">
            <w:pPr>
              <w:autoSpaceDE w:val="0"/>
              <w:autoSpaceDN w:val="0"/>
              <w:adjustRightInd w:val="0"/>
              <w:spacing w:line="360" w:lineRule="exact"/>
              <w:jc w:val="left"/>
              <w:rPr>
                <w:rFonts w:ascii="微软雅黑" w:hAnsi="微软雅黑" w:eastAsia="微软雅黑" w:cs="微软雅黑"/>
                <w:kern w:val="0"/>
                <w:szCs w:val="21"/>
              </w:rPr>
            </w:pPr>
          </w:p>
          <w:p w14:paraId="3E6ECCBC">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14523795">
      <w:pPr>
        <w:rPr>
          <w:rFonts w:ascii="微软雅黑" w:hAnsi="微软雅黑" w:eastAsia="微软雅黑" w:cs="微软雅黑"/>
          <w:b/>
          <w:sz w:val="28"/>
          <w:szCs w:val="28"/>
        </w:rPr>
      </w:pPr>
      <w:bookmarkStart w:id="81" w:name="_Toc3488"/>
      <w:bookmarkStart w:id="82" w:name="_Toc360120184"/>
      <w:bookmarkStart w:id="83" w:name="_Toc432149008"/>
      <w:bookmarkStart w:id="84" w:name="_Toc424832832"/>
      <w:r>
        <w:rPr>
          <w:rFonts w:hint="eastAsia" w:ascii="微软雅黑" w:hAnsi="微软雅黑" w:eastAsia="微软雅黑" w:cs="微软雅黑"/>
          <w:b/>
          <w:sz w:val="28"/>
          <w:szCs w:val="28"/>
        </w:rPr>
        <w:br w:type="page"/>
      </w:r>
    </w:p>
    <w:bookmarkEnd w:id="81"/>
    <w:bookmarkEnd w:id="82"/>
    <w:bookmarkEnd w:id="83"/>
    <w:bookmarkEnd w:id="84"/>
    <w:p w14:paraId="312B0082">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59BF499A">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1A7772A3">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73759AF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01C63DE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2D41E13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536914EE">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0154D02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2DC2D61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269B18D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27153DE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74F46274">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5E71DFAE">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519F0F38">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5E17BE98">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4FF7B299">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6C8B683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3B297DD0">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41CC763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5BDF29A3">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1B4D4B6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7F5170B2">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725D6029">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033EFCB5">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2271705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74EE8E9E">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7EE2474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49D51648">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由采购人在</w:t>
      </w:r>
      <w:r>
        <w:rPr>
          <w:rFonts w:hint="eastAsia" w:ascii="微软雅黑" w:hAnsi="微软雅黑" w:eastAsia="微软雅黑" w:cs="微软雅黑"/>
          <w:szCs w:val="21"/>
        </w:rPr>
        <w:t>资格审查现场通过“信用中国”网站（www.creditchina.gov.cn）、中国政府采购网（www.ccgp.gov.cn）查询；</w:t>
      </w:r>
    </w:p>
    <w:p w14:paraId="0EC49782">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26F5176B">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23901866">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6A04C13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按第四章评标办法的要求自行提供相关证明文件。</w:t>
      </w:r>
    </w:p>
    <w:p w14:paraId="53746139">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32C29B2E">
      <w:pPr>
        <w:autoSpaceDE w:val="0"/>
        <w:autoSpaceDN w:val="0"/>
        <w:adjustRightInd w:val="0"/>
        <w:spacing w:line="360" w:lineRule="auto"/>
        <w:ind w:firstLine="420" w:firstLineChars="200"/>
        <w:rPr>
          <w:rFonts w:ascii="微软雅黑" w:hAnsi="微软雅黑" w:eastAsia="微软雅黑" w:cs="微软雅黑"/>
          <w:b/>
          <w:szCs w:val="21"/>
        </w:rPr>
      </w:pPr>
    </w:p>
    <w:p w14:paraId="6EC7F485">
      <w:pPr>
        <w:pageBreakBefore/>
        <w:spacing w:line="312" w:lineRule="auto"/>
        <w:jc w:val="center"/>
        <w:outlineLvl w:val="0"/>
        <w:rPr>
          <w:rFonts w:ascii="微软雅黑" w:hAnsi="微软雅黑" w:eastAsia="微软雅黑" w:cs="微软雅黑"/>
          <w:b/>
          <w:sz w:val="32"/>
          <w:szCs w:val="20"/>
        </w:rPr>
      </w:pPr>
      <w:bookmarkStart w:id="85" w:name="_Toc61280412"/>
      <w:bookmarkStart w:id="86" w:name="_Toc101881437"/>
      <w:bookmarkStart w:id="87" w:name="_Toc104306389"/>
      <w:bookmarkStart w:id="88" w:name="_Toc119331395"/>
      <w:r>
        <w:rPr>
          <w:rFonts w:hint="eastAsia" w:ascii="微软雅黑" w:hAnsi="微软雅黑" w:eastAsia="微软雅黑" w:cs="微软雅黑"/>
          <w:b/>
          <w:sz w:val="32"/>
          <w:szCs w:val="20"/>
        </w:rPr>
        <w:t>附件十</w:t>
      </w:r>
      <w:bookmarkEnd w:id="85"/>
      <w:r>
        <w:rPr>
          <w:rFonts w:hint="eastAsia" w:ascii="微软雅黑" w:hAnsi="微软雅黑" w:eastAsia="微软雅黑" w:cs="微软雅黑"/>
          <w:b/>
          <w:sz w:val="32"/>
          <w:szCs w:val="20"/>
        </w:rPr>
        <w:t xml:space="preserve"> 供应商符合相关资格要求的承诺函</w:t>
      </w:r>
      <w:bookmarkEnd w:id="86"/>
      <w:r>
        <w:rPr>
          <w:rFonts w:hint="eastAsia" w:ascii="微软雅黑" w:hAnsi="微软雅黑" w:eastAsia="微软雅黑" w:cs="微软雅黑"/>
          <w:b/>
          <w:sz w:val="32"/>
          <w:szCs w:val="20"/>
        </w:rPr>
        <w:t>（格式）</w:t>
      </w:r>
      <w:bookmarkEnd w:id="87"/>
      <w:bookmarkEnd w:id="88"/>
    </w:p>
    <w:p w14:paraId="07FC9718">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003D221B">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445203A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19621C9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63EED02C">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5BB51E9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4E639BAA">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5E57988E">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61846A95">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2FF9BEA8">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1B13F56C">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67BAE129">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075CD331">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0F1EA47E">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25993743">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01E9D5BE">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02B989AF">
      <w:pPr>
        <w:rPr>
          <w:rFonts w:ascii="微软雅黑" w:hAnsi="微软雅黑" w:eastAsia="微软雅黑" w:cs="微软雅黑"/>
          <w:b/>
          <w:sz w:val="28"/>
          <w:szCs w:val="28"/>
        </w:rPr>
      </w:pPr>
    </w:p>
    <w:p w14:paraId="22E39FC6">
      <w:pPr>
        <w:pageBreakBefore/>
        <w:spacing w:line="312" w:lineRule="auto"/>
        <w:jc w:val="center"/>
        <w:outlineLvl w:val="0"/>
        <w:rPr>
          <w:rFonts w:ascii="微软雅黑" w:hAnsi="微软雅黑" w:eastAsia="微软雅黑" w:cs="微软雅黑"/>
          <w:b/>
          <w:sz w:val="32"/>
          <w:szCs w:val="20"/>
        </w:rPr>
      </w:pPr>
      <w:bookmarkStart w:id="89" w:name="_Toc32154"/>
      <w:bookmarkStart w:id="90" w:name="_Toc101881438"/>
      <w:bookmarkStart w:id="91" w:name="_Toc119331396"/>
      <w:bookmarkStart w:id="92" w:name="_Toc10605"/>
      <w:bookmarkStart w:id="93" w:name="_Toc104306390"/>
      <w:bookmarkStart w:id="94" w:name="_Toc19038"/>
      <w:bookmarkStart w:id="95" w:name="_Toc24560"/>
      <w:r>
        <w:rPr>
          <w:rFonts w:hint="eastAsia" w:ascii="微软雅黑" w:hAnsi="微软雅黑" w:eastAsia="微软雅黑" w:cs="微软雅黑"/>
          <w:b/>
          <w:sz w:val="32"/>
          <w:szCs w:val="20"/>
        </w:rPr>
        <w:t>附件十一 商务响应、偏差说明表</w:t>
      </w:r>
      <w:bookmarkEnd w:id="89"/>
      <w:bookmarkEnd w:id="90"/>
      <w:bookmarkEnd w:id="91"/>
      <w:bookmarkEnd w:id="92"/>
      <w:bookmarkEnd w:id="93"/>
      <w:bookmarkEnd w:id="94"/>
      <w:bookmarkEnd w:id="95"/>
    </w:p>
    <w:p w14:paraId="117524F4">
      <w:pPr>
        <w:spacing w:line="312" w:lineRule="auto"/>
        <w:ind w:left="420" w:leftChars="200"/>
        <w:jc w:val="center"/>
        <w:rPr>
          <w:rFonts w:ascii="微软雅黑" w:hAnsi="微软雅黑" w:eastAsia="微软雅黑" w:cs="微软雅黑"/>
          <w:b/>
          <w:kern w:val="0"/>
          <w:sz w:val="24"/>
        </w:rPr>
      </w:pPr>
    </w:p>
    <w:p w14:paraId="56174F0D">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57407838">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5F50D5A8">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00A2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3B217BA7">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0E91858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7FBCF11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0E7A307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7AED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0597E1C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2EBC85CD">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1165E2E6">
            <w:pPr>
              <w:tabs>
                <w:tab w:val="left" w:pos="0"/>
                <w:tab w:val="left" w:pos="540"/>
              </w:tabs>
              <w:spacing w:line="312" w:lineRule="auto"/>
              <w:rPr>
                <w:rFonts w:ascii="微软雅黑" w:hAnsi="微软雅黑" w:eastAsia="微软雅黑" w:cs="微软雅黑"/>
                <w:szCs w:val="21"/>
              </w:rPr>
            </w:pPr>
          </w:p>
        </w:tc>
        <w:tc>
          <w:tcPr>
            <w:tcW w:w="2340" w:type="dxa"/>
          </w:tcPr>
          <w:p w14:paraId="0CBE4871">
            <w:pPr>
              <w:tabs>
                <w:tab w:val="left" w:pos="0"/>
                <w:tab w:val="left" w:pos="540"/>
              </w:tabs>
              <w:spacing w:line="312" w:lineRule="auto"/>
              <w:rPr>
                <w:rFonts w:ascii="微软雅黑" w:hAnsi="微软雅黑" w:eastAsia="微软雅黑" w:cs="微软雅黑"/>
                <w:szCs w:val="21"/>
              </w:rPr>
            </w:pPr>
          </w:p>
        </w:tc>
      </w:tr>
      <w:tr w14:paraId="64C8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2AB7A2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577B161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280B7953">
            <w:pPr>
              <w:tabs>
                <w:tab w:val="left" w:pos="0"/>
                <w:tab w:val="left" w:pos="540"/>
              </w:tabs>
              <w:spacing w:line="312" w:lineRule="auto"/>
              <w:rPr>
                <w:rFonts w:ascii="微软雅黑" w:hAnsi="微软雅黑" w:eastAsia="微软雅黑" w:cs="微软雅黑"/>
                <w:szCs w:val="21"/>
              </w:rPr>
            </w:pPr>
          </w:p>
        </w:tc>
        <w:tc>
          <w:tcPr>
            <w:tcW w:w="2340" w:type="dxa"/>
          </w:tcPr>
          <w:p w14:paraId="5B3A407D">
            <w:pPr>
              <w:tabs>
                <w:tab w:val="left" w:pos="0"/>
                <w:tab w:val="left" w:pos="540"/>
              </w:tabs>
              <w:spacing w:line="312" w:lineRule="auto"/>
              <w:rPr>
                <w:rFonts w:ascii="微软雅黑" w:hAnsi="微软雅黑" w:eastAsia="微软雅黑" w:cs="微软雅黑"/>
                <w:szCs w:val="21"/>
              </w:rPr>
            </w:pPr>
          </w:p>
        </w:tc>
      </w:tr>
      <w:tr w14:paraId="2746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0A13CE1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34D72A9E">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3D8AC172">
            <w:pPr>
              <w:tabs>
                <w:tab w:val="left" w:pos="0"/>
                <w:tab w:val="left" w:pos="540"/>
              </w:tabs>
              <w:spacing w:line="312" w:lineRule="auto"/>
              <w:rPr>
                <w:rFonts w:ascii="微软雅黑" w:hAnsi="微软雅黑" w:eastAsia="微软雅黑" w:cs="微软雅黑"/>
                <w:szCs w:val="21"/>
              </w:rPr>
            </w:pPr>
          </w:p>
        </w:tc>
        <w:tc>
          <w:tcPr>
            <w:tcW w:w="2340" w:type="dxa"/>
          </w:tcPr>
          <w:p w14:paraId="0F2C0849">
            <w:pPr>
              <w:tabs>
                <w:tab w:val="left" w:pos="0"/>
                <w:tab w:val="left" w:pos="540"/>
              </w:tabs>
              <w:spacing w:line="312" w:lineRule="auto"/>
              <w:rPr>
                <w:rFonts w:ascii="微软雅黑" w:hAnsi="微软雅黑" w:eastAsia="微软雅黑" w:cs="微软雅黑"/>
                <w:szCs w:val="21"/>
              </w:rPr>
            </w:pPr>
          </w:p>
        </w:tc>
      </w:tr>
      <w:tr w14:paraId="1F8E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9613CB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0262A621">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1D8BE036">
            <w:pPr>
              <w:tabs>
                <w:tab w:val="left" w:pos="0"/>
                <w:tab w:val="left" w:pos="540"/>
              </w:tabs>
              <w:spacing w:line="312" w:lineRule="auto"/>
              <w:rPr>
                <w:rFonts w:ascii="微软雅黑" w:hAnsi="微软雅黑" w:eastAsia="微软雅黑" w:cs="微软雅黑"/>
                <w:szCs w:val="21"/>
              </w:rPr>
            </w:pPr>
          </w:p>
        </w:tc>
        <w:tc>
          <w:tcPr>
            <w:tcW w:w="2340" w:type="dxa"/>
          </w:tcPr>
          <w:p w14:paraId="1A252F25">
            <w:pPr>
              <w:tabs>
                <w:tab w:val="left" w:pos="0"/>
                <w:tab w:val="left" w:pos="540"/>
              </w:tabs>
              <w:spacing w:line="312" w:lineRule="auto"/>
              <w:rPr>
                <w:rFonts w:ascii="微软雅黑" w:hAnsi="微软雅黑" w:eastAsia="微软雅黑" w:cs="微软雅黑"/>
                <w:szCs w:val="21"/>
              </w:rPr>
            </w:pPr>
          </w:p>
        </w:tc>
      </w:tr>
      <w:tr w14:paraId="38F2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308E91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77E3BA73">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7674C177">
            <w:pPr>
              <w:tabs>
                <w:tab w:val="left" w:pos="0"/>
                <w:tab w:val="left" w:pos="540"/>
              </w:tabs>
              <w:spacing w:line="312" w:lineRule="auto"/>
              <w:rPr>
                <w:rFonts w:ascii="微软雅黑" w:hAnsi="微软雅黑" w:eastAsia="微软雅黑" w:cs="微软雅黑"/>
                <w:szCs w:val="21"/>
              </w:rPr>
            </w:pPr>
          </w:p>
        </w:tc>
        <w:tc>
          <w:tcPr>
            <w:tcW w:w="2340" w:type="dxa"/>
          </w:tcPr>
          <w:p w14:paraId="782EDD73">
            <w:pPr>
              <w:tabs>
                <w:tab w:val="left" w:pos="0"/>
                <w:tab w:val="left" w:pos="540"/>
              </w:tabs>
              <w:spacing w:line="312" w:lineRule="auto"/>
              <w:rPr>
                <w:rFonts w:ascii="微软雅黑" w:hAnsi="微软雅黑" w:eastAsia="微软雅黑" w:cs="微软雅黑"/>
                <w:szCs w:val="21"/>
              </w:rPr>
            </w:pPr>
          </w:p>
        </w:tc>
      </w:tr>
      <w:tr w14:paraId="2562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4A7CE79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34CD40C1">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413A0F18">
            <w:pPr>
              <w:tabs>
                <w:tab w:val="left" w:pos="0"/>
                <w:tab w:val="left" w:pos="540"/>
              </w:tabs>
              <w:spacing w:line="312" w:lineRule="auto"/>
              <w:rPr>
                <w:rFonts w:ascii="微软雅黑" w:hAnsi="微软雅黑" w:eastAsia="微软雅黑" w:cs="微软雅黑"/>
                <w:szCs w:val="21"/>
              </w:rPr>
            </w:pPr>
          </w:p>
        </w:tc>
        <w:tc>
          <w:tcPr>
            <w:tcW w:w="2340" w:type="dxa"/>
          </w:tcPr>
          <w:p w14:paraId="6B61E388">
            <w:pPr>
              <w:tabs>
                <w:tab w:val="left" w:pos="0"/>
                <w:tab w:val="left" w:pos="540"/>
              </w:tabs>
              <w:spacing w:line="312" w:lineRule="auto"/>
              <w:rPr>
                <w:rFonts w:ascii="微软雅黑" w:hAnsi="微软雅黑" w:eastAsia="微软雅黑" w:cs="微软雅黑"/>
                <w:szCs w:val="21"/>
              </w:rPr>
            </w:pPr>
          </w:p>
        </w:tc>
      </w:tr>
      <w:tr w14:paraId="75A5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B70322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7A41D9C9">
            <w:pPr>
              <w:tabs>
                <w:tab w:val="left" w:pos="0"/>
                <w:tab w:val="left" w:pos="540"/>
              </w:tabs>
              <w:spacing w:line="312" w:lineRule="auto"/>
              <w:rPr>
                <w:rFonts w:ascii="微软雅黑" w:hAnsi="微软雅黑" w:eastAsia="微软雅黑" w:cs="微软雅黑"/>
                <w:szCs w:val="21"/>
              </w:rPr>
            </w:pPr>
          </w:p>
        </w:tc>
        <w:tc>
          <w:tcPr>
            <w:tcW w:w="3036" w:type="dxa"/>
          </w:tcPr>
          <w:p w14:paraId="4B4CF45F">
            <w:pPr>
              <w:tabs>
                <w:tab w:val="left" w:pos="0"/>
                <w:tab w:val="left" w:pos="540"/>
              </w:tabs>
              <w:spacing w:line="312" w:lineRule="auto"/>
              <w:rPr>
                <w:rFonts w:ascii="微软雅黑" w:hAnsi="微软雅黑" w:eastAsia="微软雅黑" w:cs="微软雅黑"/>
                <w:szCs w:val="21"/>
              </w:rPr>
            </w:pPr>
          </w:p>
        </w:tc>
        <w:tc>
          <w:tcPr>
            <w:tcW w:w="2340" w:type="dxa"/>
          </w:tcPr>
          <w:p w14:paraId="6247C032">
            <w:pPr>
              <w:tabs>
                <w:tab w:val="left" w:pos="0"/>
                <w:tab w:val="left" w:pos="540"/>
              </w:tabs>
              <w:spacing w:line="312" w:lineRule="auto"/>
              <w:rPr>
                <w:rFonts w:ascii="微软雅黑" w:hAnsi="微软雅黑" w:eastAsia="微软雅黑" w:cs="微软雅黑"/>
                <w:szCs w:val="21"/>
              </w:rPr>
            </w:pPr>
          </w:p>
        </w:tc>
      </w:tr>
      <w:tr w14:paraId="189E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954930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1C989F40">
            <w:pPr>
              <w:tabs>
                <w:tab w:val="left" w:pos="0"/>
                <w:tab w:val="left" w:pos="540"/>
              </w:tabs>
              <w:spacing w:line="312" w:lineRule="auto"/>
              <w:rPr>
                <w:rFonts w:ascii="微软雅黑" w:hAnsi="微软雅黑" w:eastAsia="微软雅黑" w:cs="微软雅黑"/>
                <w:szCs w:val="21"/>
              </w:rPr>
            </w:pPr>
          </w:p>
        </w:tc>
        <w:tc>
          <w:tcPr>
            <w:tcW w:w="3036" w:type="dxa"/>
          </w:tcPr>
          <w:p w14:paraId="262226D4">
            <w:pPr>
              <w:tabs>
                <w:tab w:val="left" w:pos="0"/>
                <w:tab w:val="left" w:pos="540"/>
              </w:tabs>
              <w:spacing w:line="312" w:lineRule="auto"/>
              <w:rPr>
                <w:rFonts w:ascii="微软雅黑" w:hAnsi="微软雅黑" w:eastAsia="微软雅黑" w:cs="微软雅黑"/>
                <w:szCs w:val="21"/>
              </w:rPr>
            </w:pPr>
          </w:p>
        </w:tc>
        <w:tc>
          <w:tcPr>
            <w:tcW w:w="2340" w:type="dxa"/>
          </w:tcPr>
          <w:p w14:paraId="07385EEC">
            <w:pPr>
              <w:tabs>
                <w:tab w:val="left" w:pos="0"/>
                <w:tab w:val="left" w:pos="540"/>
              </w:tabs>
              <w:spacing w:line="312" w:lineRule="auto"/>
              <w:rPr>
                <w:rFonts w:ascii="微软雅黑" w:hAnsi="微软雅黑" w:eastAsia="微软雅黑" w:cs="微软雅黑"/>
                <w:szCs w:val="21"/>
              </w:rPr>
            </w:pPr>
          </w:p>
        </w:tc>
      </w:tr>
      <w:tr w14:paraId="5D7A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08BBC42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26612E2A">
            <w:pPr>
              <w:tabs>
                <w:tab w:val="left" w:pos="0"/>
                <w:tab w:val="left" w:pos="540"/>
              </w:tabs>
              <w:spacing w:line="312" w:lineRule="auto"/>
              <w:rPr>
                <w:rFonts w:ascii="微软雅黑" w:hAnsi="微软雅黑" w:eastAsia="微软雅黑" w:cs="微软雅黑"/>
                <w:szCs w:val="21"/>
              </w:rPr>
            </w:pPr>
          </w:p>
        </w:tc>
        <w:tc>
          <w:tcPr>
            <w:tcW w:w="3036" w:type="dxa"/>
          </w:tcPr>
          <w:p w14:paraId="7934CFDB">
            <w:pPr>
              <w:tabs>
                <w:tab w:val="left" w:pos="0"/>
                <w:tab w:val="left" w:pos="540"/>
              </w:tabs>
              <w:spacing w:line="312" w:lineRule="auto"/>
              <w:rPr>
                <w:rFonts w:ascii="微软雅黑" w:hAnsi="微软雅黑" w:eastAsia="微软雅黑" w:cs="微软雅黑"/>
                <w:szCs w:val="21"/>
              </w:rPr>
            </w:pPr>
          </w:p>
        </w:tc>
        <w:tc>
          <w:tcPr>
            <w:tcW w:w="2340" w:type="dxa"/>
          </w:tcPr>
          <w:p w14:paraId="7A16F326">
            <w:pPr>
              <w:tabs>
                <w:tab w:val="left" w:pos="0"/>
                <w:tab w:val="left" w:pos="540"/>
              </w:tabs>
              <w:spacing w:line="312" w:lineRule="auto"/>
              <w:rPr>
                <w:rFonts w:ascii="微软雅黑" w:hAnsi="微软雅黑" w:eastAsia="微软雅黑" w:cs="微软雅黑"/>
                <w:szCs w:val="21"/>
              </w:rPr>
            </w:pPr>
          </w:p>
        </w:tc>
      </w:tr>
      <w:tr w14:paraId="33D4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2450CB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3E06EBA1">
            <w:pPr>
              <w:tabs>
                <w:tab w:val="left" w:pos="0"/>
                <w:tab w:val="left" w:pos="540"/>
              </w:tabs>
              <w:spacing w:line="312" w:lineRule="auto"/>
              <w:rPr>
                <w:rFonts w:ascii="微软雅黑" w:hAnsi="微软雅黑" w:eastAsia="微软雅黑" w:cs="微软雅黑"/>
                <w:szCs w:val="21"/>
              </w:rPr>
            </w:pPr>
          </w:p>
        </w:tc>
        <w:tc>
          <w:tcPr>
            <w:tcW w:w="3036" w:type="dxa"/>
          </w:tcPr>
          <w:p w14:paraId="2A8A5D13">
            <w:pPr>
              <w:tabs>
                <w:tab w:val="left" w:pos="0"/>
                <w:tab w:val="left" w:pos="540"/>
              </w:tabs>
              <w:spacing w:line="312" w:lineRule="auto"/>
              <w:rPr>
                <w:rFonts w:ascii="微软雅黑" w:hAnsi="微软雅黑" w:eastAsia="微软雅黑" w:cs="微软雅黑"/>
                <w:szCs w:val="21"/>
              </w:rPr>
            </w:pPr>
          </w:p>
        </w:tc>
        <w:tc>
          <w:tcPr>
            <w:tcW w:w="2340" w:type="dxa"/>
          </w:tcPr>
          <w:p w14:paraId="192176B9">
            <w:pPr>
              <w:tabs>
                <w:tab w:val="left" w:pos="0"/>
                <w:tab w:val="left" w:pos="540"/>
              </w:tabs>
              <w:spacing w:line="312" w:lineRule="auto"/>
              <w:rPr>
                <w:rFonts w:ascii="微软雅黑" w:hAnsi="微软雅黑" w:eastAsia="微软雅黑" w:cs="微软雅黑"/>
                <w:szCs w:val="21"/>
              </w:rPr>
            </w:pPr>
          </w:p>
        </w:tc>
      </w:tr>
      <w:tr w14:paraId="3E30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75CE446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052218BB">
            <w:pPr>
              <w:tabs>
                <w:tab w:val="left" w:pos="0"/>
                <w:tab w:val="left" w:pos="540"/>
              </w:tabs>
              <w:spacing w:line="312" w:lineRule="auto"/>
              <w:rPr>
                <w:rFonts w:ascii="微软雅黑" w:hAnsi="微软雅黑" w:eastAsia="微软雅黑" w:cs="微软雅黑"/>
                <w:szCs w:val="21"/>
              </w:rPr>
            </w:pPr>
          </w:p>
        </w:tc>
        <w:tc>
          <w:tcPr>
            <w:tcW w:w="3036" w:type="dxa"/>
          </w:tcPr>
          <w:p w14:paraId="081B692C">
            <w:pPr>
              <w:tabs>
                <w:tab w:val="left" w:pos="0"/>
                <w:tab w:val="left" w:pos="540"/>
              </w:tabs>
              <w:spacing w:line="312" w:lineRule="auto"/>
              <w:rPr>
                <w:rFonts w:ascii="微软雅黑" w:hAnsi="微软雅黑" w:eastAsia="微软雅黑" w:cs="微软雅黑"/>
                <w:szCs w:val="21"/>
              </w:rPr>
            </w:pPr>
          </w:p>
        </w:tc>
        <w:tc>
          <w:tcPr>
            <w:tcW w:w="2340" w:type="dxa"/>
          </w:tcPr>
          <w:p w14:paraId="1E9E690B">
            <w:pPr>
              <w:tabs>
                <w:tab w:val="left" w:pos="0"/>
                <w:tab w:val="left" w:pos="540"/>
              </w:tabs>
              <w:spacing w:line="312" w:lineRule="auto"/>
              <w:rPr>
                <w:rFonts w:ascii="微软雅黑" w:hAnsi="微软雅黑" w:eastAsia="微软雅黑" w:cs="微软雅黑"/>
                <w:szCs w:val="21"/>
              </w:rPr>
            </w:pPr>
          </w:p>
        </w:tc>
      </w:tr>
      <w:tr w14:paraId="40F3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A11045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29E099D5">
            <w:pPr>
              <w:tabs>
                <w:tab w:val="left" w:pos="0"/>
                <w:tab w:val="left" w:pos="540"/>
              </w:tabs>
              <w:spacing w:line="312" w:lineRule="auto"/>
              <w:rPr>
                <w:rFonts w:ascii="微软雅黑" w:hAnsi="微软雅黑" w:eastAsia="微软雅黑" w:cs="微软雅黑"/>
                <w:szCs w:val="21"/>
              </w:rPr>
            </w:pPr>
          </w:p>
        </w:tc>
        <w:tc>
          <w:tcPr>
            <w:tcW w:w="3036" w:type="dxa"/>
          </w:tcPr>
          <w:p w14:paraId="287A4F81">
            <w:pPr>
              <w:tabs>
                <w:tab w:val="left" w:pos="0"/>
                <w:tab w:val="left" w:pos="540"/>
              </w:tabs>
              <w:spacing w:line="312" w:lineRule="auto"/>
              <w:rPr>
                <w:rFonts w:ascii="微软雅黑" w:hAnsi="微软雅黑" w:eastAsia="微软雅黑" w:cs="微软雅黑"/>
                <w:szCs w:val="21"/>
              </w:rPr>
            </w:pPr>
          </w:p>
        </w:tc>
        <w:tc>
          <w:tcPr>
            <w:tcW w:w="2340" w:type="dxa"/>
          </w:tcPr>
          <w:p w14:paraId="7748DA82">
            <w:pPr>
              <w:tabs>
                <w:tab w:val="left" w:pos="0"/>
                <w:tab w:val="left" w:pos="540"/>
              </w:tabs>
              <w:spacing w:line="312" w:lineRule="auto"/>
              <w:rPr>
                <w:rFonts w:ascii="微软雅黑" w:hAnsi="微软雅黑" w:eastAsia="微软雅黑" w:cs="微软雅黑"/>
                <w:szCs w:val="21"/>
              </w:rPr>
            </w:pPr>
          </w:p>
        </w:tc>
      </w:tr>
    </w:tbl>
    <w:p w14:paraId="5B93F1D9">
      <w:pPr>
        <w:spacing w:line="312" w:lineRule="auto"/>
        <w:ind w:left="420" w:leftChars="200" w:firstLine="420" w:firstLineChars="200"/>
        <w:rPr>
          <w:rFonts w:ascii="微软雅黑" w:hAnsi="微软雅黑" w:eastAsia="微软雅黑" w:cs="微软雅黑"/>
          <w:kern w:val="0"/>
          <w:szCs w:val="21"/>
        </w:rPr>
      </w:pPr>
    </w:p>
    <w:p w14:paraId="55B1F064">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26600F03">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4E2CA208">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2150F2BC">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96" w:name="_Toc101881439"/>
      <w:bookmarkStart w:id="97" w:name="_Toc18608"/>
      <w:bookmarkStart w:id="98" w:name="_Toc12067"/>
      <w:bookmarkStart w:id="99" w:name="_Toc18493"/>
      <w:bookmarkStart w:id="100" w:name="_Toc16847"/>
      <w:bookmarkStart w:id="101" w:name="_Toc119331397"/>
      <w:bookmarkStart w:id="102" w:name="_Toc104306391"/>
      <w:r>
        <w:rPr>
          <w:rFonts w:hint="eastAsia" w:ascii="微软雅黑" w:hAnsi="微软雅黑" w:eastAsia="微软雅黑" w:cs="微软雅黑"/>
          <w:b/>
          <w:sz w:val="32"/>
          <w:szCs w:val="20"/>
        </w:rPr>
        <w:t>附件十二 技术和性能参数对照偏离表(格式)</w:t>
      </w:r>
      <w:bookmarkEnd w:id="96"/>
      <w:bookmarkEnd w:id="97"/>
      <w:bookmarkEnd w:id="98"/>
      <w:bookmarkEnd w:id="99"/>
      <w:bookmarkEnd w:id="100"/>
      <w:bookmarkEnd w:id="101"/>
      <w:bookmarkEnd w:id="102"/>
    </w:p>
    <w:p w14:paraId="397CEA5E">
      <w:pPr>
        <w:widowControl/>
        <w:spacing w:before="100" w:beforeAutospacing="1" w:after="100" w:afterAutospacing="1" w:line="312" w:lineRule="auto"/>
        <w:ind w:left="420" w:left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0837EA59">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 xml:space="preserve">项目名称：                                              </w:t>
      </w:r>
    </w:p>
    <w:tbl>
      <w:tblPr>
        <w:tblStyle w:val="1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3813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642615C5">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241E24AC">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技术和性能参数名称及要求</w:t>
            </w:r>
          </w:p>
        </w:tc>
        <w:tc>
          <w:tcPr>
            <w:tcW w:w="2601" w:type="dxa"/>
            <w:vAlign w:val="center"/>
          </w:tcPr>
          <w:p w14:paraId="3371A8DC">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竞标设备实际数据</w:t>
            </w:r>
          </w:p>
        </w:tc>
        <w:tc>
          <w:tcPr>
            <w:tcW w:w="759" w:type="dxa"/>
            <w:vAlign w:val="center"/>
          </w:tcPr>
          <w:p w14:paraId="2A67D99D">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6D141FC5">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228E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5753413">
            <w:pPr>
              <w:spacing w:line="312" w:lineRule="auto"/>
              <w:rPr>
                <w:rFonts w:ascii="微软雅黑" w:hAnsi="微软雅黑" w:eastAsia="微软雅黑" w:cs="微软雅黑"/>
                <w:szCs w:val="21"/>
              </w:rPr>
            </w:pPr>
          </w:p>
        </w:tc>
        <w:tc>
          <w:tcPr>
            <w:tcW w:w="2959" w:type="dxa"/>
            <w:vAlign w:val="center"/>
          </w:tcPr>
          <w:p w14:paraId="5C5BBD07">
            <w:pPr>
              <w:spacing w:line="312" w:lineRule="auto"/>
              <w:rPr>
                <w:rFonts w:ascii="微软雅黑" w:hAnsi="微软雅黑" w:eastAsia="微软雅黑" w:cs="微软雅黑"/>
                <w:szCs w:val="21"/>
              </w:rPr>
            </w:pPr>
          </w:p>
        </w:tc>
        <w:tc>
          <w:tcPr>
            <w:tcW w:w="2601" w:type="dxa"/>
            <w:vAlign w:val="center"/>
          </w:tcPr>
          <w:p w14:paraId="466FA69C">
            <w:pPr>
              <w:spacing w:line="312" w:lineRule="auto"/>
              <w:jc w:val="center"/>
              <w:rPr>
                <w:rFonts w:ascii="微软雅黑" w:hAnsi="微软雅黑" w:eastAsia="微软雅黑" w:cs="微软雅黑"/>
                <w:szCs w:val="21"/>
              </w:rPr>
            </w:pPr>
          </w:p>
        </w:tc>
        <w:tc>
          <w:tcPr>
            <w:tcW w:w="759" w:type="dxa"/>
            <w:vAlign w:val="center"/>
          </w:tcPr>
          <w:p w14:paraId="44578C2F">
            <w:pPr>
              <w:spacing w:line="312" w:lineRule="auto"/>
              <w:jc w:val="center"/>
              <w:rPr>
                <w:rFonts w:ascii="微软雅黑" w:hAnsi="微软雅黑" w:eastAsia="微软雅黑" w:cs="微软雅黑"/>
                <w:szCs w:val="21"/>
              </w:rPr>
            </w:pPr>
          </w:p>
        </w:tc>
        <w:tc>
          <w:tcPr>
            <w:tcW w:w="1367" w:type="dxa"/>
            <w:vAlign w:val="center"/>
          </w:tcPr>
          <w:p w14:paraId="6DA9B4EC">
            <w:pPr>
              <w:spacing w:line="312" w:lineRule="auto"/>
              <w:jc w:val="center"/>
              <w:rPr>
                <w:rFonts w:ascii="微软雅黑" w:hAnsi="微软雅黑" w:eastAsia="微软雅黑" w:cs="微软雅黑"/>
                <w:szCs w:val="21"/>
              </w:rPr>
            </w:pPr>
          </w:p>
        </w:tc>
      </w:tr>
      <w:tr w14:paraId="54D8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81D983E">
            <w:pPr>
              <w:spacing w:line="312" w:lineRule="auto"/>
              <w:rPr>
                <w:rFonts w:ascii="微软雅黑" w:hAnsi="微软雅黑" w:eastAsia="微软雅黑" w:cs="微软雅黑"/>
                <w:szCs w:val="21"/>
              </w:rPr>
            </w:pPr>
          </w:p>
        </w:tc>
        <w:tc>
          <w:tcPr>
            <w:tcW w:w="2959" w:type="dxa"/>
            <w:vAlign w:val="center"/>
          </w:tcPr>
          <w:p w14:paraId="02666F79">
            <w:pPr>
              <w:spacing w:line="312" w:lineRule="auto"/>
              <w:rPr>
                <w:rFonts w:ascii="微软雅黑" w:hAnsi="微软雅黑" w:eastAsia="微软雅黑" w:cs="微软雅黑"/>
                <w:szCs w:val="21"/>
              </w:rPr>
            </w:pPr>
          </w:p>
        </w:tc>
        <w:tc>
          <w:tcPr>
            <w:tcW w:w="2601" w:type="dxa"/>
            <w:vAlign w:val="center"/>
          </w:tcPr>
          <w:p w14:paraId="2ECF2C7B">
            <w:pPr>
              <w:spacing w:line="312" w:lineRule="auto"/>
              <w:jc w:val="center"/>
              <w:rPr>
                <w:rFonts w:ascii="微软雅黑" w:hAnsi="微软雅黑" w:eastAsia="微软雅黑" w:cs="微软雅黑"/>
                <w:szCs w:val="21"/>
              </w:rPr>
            </w:pPr>
          </w:p>
        </w:tc>
        <w:tc>
          <w:tcPr>
            <w:tcW w:w="759" w:type="dxa"/>
            <w:vAlign w:val="center"/>
          </w:tcPr>
          <w:p w14:paraId="5CEA3503">
            <w:pPr>
              <w:spacing w:line="312" w:lineRule="auto"/>
              <w:jc w:val="center"/>
              <w:rPr>
                <w:rFonts w:ascii="微软雅黑" w:hAnsi="微软雅黑" w:eastAsia="微软雅黑" w:cs="微软雅黑"/>
                <w:szCs w:val="21"/>
              </w:rPr>
            </w:pPr>
          </w:p>
        </w:tc>
        <w:tc>
          <w:tcPr>
            <w:tcW w:w="1367" w:type="dxa"/>
            <w:vAlign w:val="center"/>
          </w:tcPr>
          <w:p w14:paraId="2000AC21">
            <w:pPr>
              <w:spacing w:line="312" w:lineRule="auto"/>
              <w:jc w:val="center"/>
              <w:rPr>
                <w:rFonts w:ascii="微软雅黑" w:hAnsi="微软雅黑" w:eastAsia="微软雅黑" w:cs="微软雅黑"/>
                <w:szCs w:val="21"/>
              </w:rPr>
            </w:pPr>
          </w:p>
        </w:tc>
      </w:tr>
      <w:tr w14:paraId="22E6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027764AF">
            <w:pPr>
              <w:spacing w:line="312" w:lineRule="auto"/>
              <w:rPr>
                <w:rFonts w:ascii="微软雅黑" w:hAnsi="微软雅黑" w:eastAsia="微软雅黑" w:cs="微软雅黑"/>
                <w:szCs w:val="21"/>
              </w:rPr>
            </w:pPr>
          </w:p>
        </w:tc>
        <w:tc>
          <w:tcPr>
            <w:tcW w:w="2959" w:type="dxa"/>
            <w:vAlign w:val="center"/>
          </w:tcPr>
          <w:p w14:paraId="395E32F7">
            <w:pPr>
              <w:spacing w:line="312" w:lineRule="auto"/>
              <w:rPr>
                <w:rFonts w:ascii="微软雅黑" w:hAnsi="微软雅黑" w:eastAsia="微软雅黑" w:cs="微软雅黑"/>
                <w:szCs w:val="21"/>
              </w:rPr>
            </w:pPr>
          </w:p>
        </w:tc>
        <w:tc>
          <w:tcPr>
            <w:tcW w:w="2601" w:type="dxa"/>
            <w:vAlign w:val="center"/>
          </w:tcPr>
          <w:p w14:paraId="6DD5F9B5">
            <w:pPr>
              <w:spacing w:line="312" w:lineRule="auto"/>
              <w:jc w:val="center"/>
              <w:rPr>
                <w:rFonts w:ascii="微软雅黑" w:hAnsi="微软雅黑" w:eastAsia="微软雅黑" w:cs="微软雅黑"/>
                <w:szCs w:val="21"/>
              </w:rPr>
            </w:pPr>
          </w:p>
        </w:tc>
        <w:tc>
          <w:tcPr>
            <w:tcW w:w="759" w:type="dxa"/>
            <w:vAlign w:val="center"/>
          </w:tcPr>
          <w:p w14:paraId="44D98CA4">
            <w:pPr>
              <w:spacing w:line="312" w:lineRule="auto"/>
              <w:jc w:val="center"/>
              <w:rPr>
                <w:rFonts w:ascii="微软雅黑" w:hAnsi="微软雅黑" w:eastAsia="微软雅黑" w:cs="微软雅黑"/>
                <w:szCs w:val="21"/>
              </w:rPr>
            </w:pPr>
          </w:p>
        </w:tc>
        <w:tc>
          <w:tcPr>
            <w:tcW w:w="1367" w:type="dxa"/>
            <w:vAlign w:val="center"/>
          </w:tcPr>
          <w:p w14:paraId="68F53B07">
            <w:pPr>
              <w:spacing w:line="312" w:lineRule="auto"/>
              <w:jc w:val="center"/>
              <w:rPr>
                <w:rFonts w:ascii="微软雅黑" w:hAnsi="微软雅黑" w:eastAsia="微软雅黑" w:cs="微软雅黑"/>
                <w:szCs w:val="21"/>
              </w:rPr>
            </w:pPr>
          </w:p>
        </w:tc>
      </w:tr>
      <w:tr w14:paraId="347B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EA4C5E0">
            <w:pPr>
              <w:spacing w:line="312" w:lineRule="auto"/>
              <w:rPr>
                <w:rFonts w:ascii="微软雅黑" w:hAnsi="微软雅黑" w:eastAsia="微软雅黑" w:cs="微软雅黑"/>
                <w:szCs w:val="21"/>
              </w:rPr>
            </w:pPr>
          </w:p>
        </w:tc>
        <w:tc>
          <w:tcPr>
            <w:tcW w:w="2959" w:type="dxa"/>
            <w:vAlign w:val="center"/>
          </w:tcPr>
          <w:p w14:paraId="12481BC3">
            <w:pPr>
              <w:spacing w:line="312" w:lineRule="auto"/>
              <w:rPr>
                <w:rFonts w:ascii="微软雅黑" w:hAnsi="微软雅黑" w:eastAsia="微软雅黑" w:cs="微软雅黑"/>
                <w:szCs w:val="21"/>
              </w:rPr>
            </w:pPr>
          </w:p>
        </w:tc>
        <w:tc>
          <w:tcPr>
            <w:tcW w:w="2601" w:type="dxa"/>
            <w:vAlign w:val="center"/>
          </w:tcPr>
          <w:p w14:paraId="735DC534">
            <w:pPr>
              <w:spacing w:line="312" w:lineRule="auto"/>
              <w:jc w:val="center"/>
              <w:rPr>
                <w:rFonts w:ascii="微软雅黑" w:hAnsi="微软雅黑" w:eastAsia="微软雅黑" w:cs="微软雅黑"/>
                <w:szCs w:val="21"/>
              </w:rPr>
            </w:pPr>
          </w:p>
        </w:tc>
        <w:tc>
          <w:tcPr>
            <w:tcW w:w="759" w:type="dxa"/>
            <w:vAlign w:val="center"/>
          </w:tcPr>
          <w:p w14:paraId="6F635306">
            <w:pPr>
              <w:spacing w:line="312" w:lineRule="auto"/>
              <w:jc w:val="center"/>
              <w:rPr>
                <w:rFonts w:ascii="微软雅黑" w:hAnsi="微软雅黑" w:eastAsia="微软雅黑" w:cs="微软雅黑"/>
                <w:szCs w:val="21"/>
              </w:rPr>
            </w:pPr>
          </w:p>
        </w:tc>
        <w:tc>
          <w:tcPr>
            <w:tcW w:w="1367" w:type="dxa"/>
            <w:vAlign w:val="center"/>
          </w:tcPr>
          <w:p w14:paraId="50750630">
            <w:pPr>
              <w:spacing w:line="312" w:lineRule="auto"/>
              <w:jc w:val="center"/>
              <w:rPr>
                <w:rFonts w:ascii="微软雅黑" w:hAnsi="微软雅黑" w:eastAsia="微软雅黑" w:cs="微软雅黑"/>
                <w:szCs w:val="21"/>
              </w:rPr>
            </w:pPr>
          </w:p>
        </w:tc>
      </w:tr>
      <w:tr w14:paraId="4E2B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856932F">
            <w:pPr>
              <w:spacing w:line="312" w:lineRule="auto"/>
              <w:rPr>
                <w:rFonts w:ascii="微软雅黑" w:hAnsi="微软雅黑" w:eastAsia="微软雅黑" w:cs="微软雅黑"/>
                <w:szCs w:val="21"/>
              </w:rPr>
            </w:pPr>
          </w:p>
        </w:tc>
        <w:tc>
          <w:tcPr>
            <w:tcW w:w="2959" w:type="dxa"/>
            <w:vAlign w:val="center"/>
          </w:tcPr>
          <w:p w14:paraId="2C5964F1">
            <w:pPr>
              <w:spacing w:line="312" w:lineRule="auto"/>
              <w:rPr>
                <w:rFonts w:ascii="微软雅黑" w:hAnsi="微软雅黑" w:eastAsia="微软雅黑" w:cs="微软雅黑"/>
                <w:szCs w:val="21"/>
              </w:rPr>
            </w:pPr>
          </w:p>
        </w:tc>
        <w:tc>
          <w:tcPr>
            <w:tcW w:w="2601" w:type="dxa"/>
            <w:vAlign w:val="center"/>
          </w:tcPr>
          <w:p w14:paraId="7C82368E">
            <w:pPr>
              <w:spacing w:line="312" w:lineRule="auto"/>
              <w:jc w:val="center"/>
              <w:rPr>
                <w:rFonts w:ascii="微软雅黑" w:hAnsi="微软雅黑" w:eastAsia="微软雅黑" w:cs="微软雅黑"/>
                <w:szCs w:val="21"/>
              </w:rPr>
            </w:pPr>
          </w:p>
        </w:tc>
        <w:tc>
          <w:tcPr>
            <w:tcW w:w="759" w:type="dxa"/>
            <w:vAlign w:val="center"/>
          </w:tcPr>
          <w:p w14:paraId="2A73F0F4">
            <w:pPr>
              <w:spacing w:line="312" w:lineRule="auto"/>
              <w:jc w:val="center"/>
              <w:rPr>
                <w:rFonts w:ascii="微软雅黑" w:hAnsi="微软雅黑" w:eastAsia="微软雅黑" w:cs="微软雅黑"/>
                <w:szCs w:val="21"/>
              </w:rPr>
            </w:pPr>
          </w:p>
        </w:tc>
        <w:tc>
          <w:tcPr>
            <w:tcW w:w="1367" w:type="dxa"/>
            <w:vAlign w:val="center"/>
          </w:tcPr>
          <w:p w14:paraId="3CEF94C9">
            <w:pPr>
              <w:spacing w:line="312" w:lineRule="auto"/>
              <w:jc w:val="center"/>
              <w:rPr>
                <w:rFonts w:ascii="微软雅黑" w:hAnsi="微软雅黑" w:eastAsia="微软雅黑" w:cs="微软雅黑"/>
                <w:szCs w:val="21"/>
              </w:rPr>
            </w:pPr>
          </w:p>
        </w:tc>
      </w:tr>
      <w:tr w14:paraId="721C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EDF36C1">
            <w:pPr>
              <w:spacing w:line="312" w:lineRule="auto"/>
              <w:rPr>
                <w:rFonts w:ascii="微软雅黑" w:hAnsi="微软雅黑" w:eastAsia="微软雅黑" w:cs="微软雅黑"/>
                <w:szCs w:val="21"/>
              </w:rPr>
            </w:pPr>
          </w:p>
        </w:tc>
        <w:tc>
          <w:tcPr>
            <w:tcW w:w="2959" w:type="dxa"/>
            <w:vAlign w:val="center"/>
          </w:tcPr>
          <w:p w14:paraId="54448897">
            <w:pPr>
              <w:spacing w:line="312" w:lineRule="auto"/>
              <w:rPr>
                <w:rFonts w:ascii="微软雅黑" w:hAnsi="微软雅黑" w:eastAsia="微软雅黑" w:cs="微软雅黑"/>
                <w:szCs w:val="21"/>
              </w:rPr>
            </w:pPr>
          </w:p>
        </w:tc>
        <w:tc>
          <w:tcPr>
            <w:tcW w:w="2601" w:type="dxa"/>
            <w:vAlign w:val="center"/>
          </w:tcPr>
          <w:p w14:paraId="6438FA12">
            <w:pPr>
              <w:spacing w:line="312" w:lineRule="auto"/>
              <w:jc w:val="center"/>
              <w:rPr>
                <w:rFonts w:ascii="微软雅黑" w:hAnsi="微软雅黑" w:eastAsia="微软雅黑" w:cs="微软雅黑"/>
                <w:szCs w:val="21"/>
              </w:rPr>
            </w:pPr>
          </w:p>
        </w:tc>
        <w:tc>
          <w:tcPr>
            <w:tcW w:w="759" w:type="dxa"/>
            <w:vAlign w:val="center"/>
          </w:tcPr>
          <w:p w14:paraId="78DE6FFC">
            <w:pPr>
              <w:spacing w:line="312" w:lineRule="auto"/>
              <w:jc w:val="center"/>
              <w:rPr>
                <w:rFonts w:ascii="微软雅黑" w:hAnsi="微软雅黑" w:eastAsia="微软雅黑" w:cs="微软雅黑"/>
                <w:szCs w:val="21"/>
              </w:rPr>
            </w:pPr>
          </w:p>
        </w:tc>
        <w:tc>
          <w:tcPr>
            <w:tcW w:w="1367" w:type="dxa"/>
            <w:vAlign w:val="center"/>
          </w:tcPr>
          <w:p w14:paraId="087B0286">
            <w:pPr>
              <w:spacing w:line="312" w:lineRule="auto"/>
              <w:jc w:val="center"/>
              <w:rPr>
                <w:rFonts w:ascii="微软雅黑" w:hAnsi="微软雅黑" w:eastAsia="微软雅黑" w:cs="微软雅黑"/>
                <w:szCs w:val="21"/>
              </w:rPr>
            </w:pPr>
          </w:p>
        </w:tc>
      </w:tr>
      <w:tr w14:paraId="789A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008" w:type="dxa"/>
            <w:vAlign w:val="center"/>
          </w:tcPr>
          <w:p w14:paraId="49445B04">
            <w:pPr>
              <w:spacing w:line="312" w:lineRule="auto"/>
              <w:rPr>
                <w:rFonts w:ascii="微软雅黑" w:hAnsi="微软雅黑" w:eastAsia="微软雅黑" w:cs="微软雅黑"/>
                <w:szCs w:val="21"/>
              </w:rPr>
            </w:pPr>
          </w:p>
        </w:tc>
        <w:tc>
          <w:tcPr>
            <w:tcW w:w="2959" w:type="dxa"/>
            <w:vAlign w:val="center"/>
          </w:tcPr>
          <w:p w14:paraId="5E64807E">
            <w:pPr>
              <w:spacing w:line="312" w:lineRule="auto"/>
              <w:rPr>
                <w:rFonts w:ascii="微软雅黑" w:hAnsi="微软雅黑" w:eastAsia="微软雅黑" w:cs="微软雅黑"/>
                <w:szCs w:val="21"/>
              </w:rPr>
            </w:pPr>
          </w:p>
        </w:tc>
        <w:tc>
          <w:tcPr>
            <w:tcW w:w="2601" w:type="dxa"/>
            <w:vAlign w:val="center"/>
          </w:tcPr>
          <w:p w14:paraId="50A24C05">
            <w:pPr>
              <w:spacing w:line="312" w:lineRule="auto"/>
              <w:jc w:val="center"/>
              <w:rPr>
                <w:rFonts w:ascii="微软雅黑" w:hAnsi="微软雅黑" w:eastAsia="微软雅黑" w:cs="微软雅黑"/>
                <w:szCs w:val="21"/>
              </w:rPr>
            </w:pPr>
          </w:p>
        </w:tc>
        <w:tc>
          <w:tcPr>
            <w:tcW w:w="759" w:type="dxa"/>
            <w:vAlign w:val="center"/>
          </w:tcPr>
          <w:p w14:paraId="7D4B4B62">
            <w:pPr>
              <w:spacing w:line="312" w:lineRule="auto"/>
              <w:jc w:val="center"/>
              <w:rPr>
                <w:rFonts w:ascii="微软雅黑" w:hAnsi="微软雅黑" w:eastAsia="微软雅黑" w:cs="微软雅黑"/>
                <w:szCs w:val="21"/>
              </w:rPr>
            </w:pPr>
          </w:p>
        </w:tc>
        <w:tc>
          <w:tcPr>
            <w:tcW w:w="1367" w:type="dxa"/>
            <w:vAlign w:val="center"/>
          </w:tcPr>
          <w:p w14:paraId="4C97DA33">
            <w:pPr>
              <w:spacing w:line="312" w:lineRule="auto"/>
              <w:jc w:val="center"/>
              <w:rPr>
                <w:rFonts w:ascii="微软雅黑" w:hAnsi="微软雅黑" w:eastAsia="微软雅黑" w:cs="微软雅黑"/>
                <w:szCs w:val="21"/>
              </w:rPr>
            </w:pPr>
          </w:p>
        </w:tc>
      </w:tr>
      <w:tr w14:paraId="321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607B62AF">
            <w:pPr>
              <w:spacing w:line="312" w:lineRule="auto"/>
              <w:rPr>
                <w:rFonts w:ascii="微软雅黑" w:hAnsi="微软雅黑" w:eastAsia="微软雅黑" w:cs="微软雅黑"/>
                <w:szCs w:val="21"/>
              </w:rPr>
            </w:pPr>
          </w:p>
        </w:tc>
        <w:tc>
          <w:tcPr>
            <w:tcW w:w="2959" w:type="dxa"/>
            <w:vAlign w:val="center"/>
          </w:tcPr>
          <w:p w14:paraId="7885AE02">
            <w:pPr>
              <w:spacing w:line="312" w:lineRule="auto"/>
              <w:rPr>
                <w:rFonts w:ascii="微软雅黑" w:hAnsi="微软雅黑" w:eastAsia="微软雅黑" w:cs="微软雅黑"/>
                <w:szCs w:val="21"/>
              </w:rPr>
            </w:pPr>
          </w:p>
        </w:tc>
        <w:tc>
          <w:tcPr>
            <w:tcW w:w="2601" w:type="dxa"/>
            <w:vAlign w:val="center"/>
          </w:tcPr>
          <w:p w14:paraId="3B718C25">
            <w:pPr>
              <w:spacing w:line="312" w:lineRule="auto"/>
              <w:jc w:val="center"/>
              <w:rPr>
                <w:rFonts w:ascii="微软雅黑" w:hAnsi="微软雅黑" w:eastAsia="微软雅黑" w:cs="微软雅黑"/>
                <w:szCs w:val="21"/>
              </w:rPr>
            </w:pPr>
          </w:p>
        </w:tc>
        <w:tc>
          <w:tcPr>
            <w:tcW w:w="759" w:type="dxa"/>
            <w:vAlign w:val="center"/>
          </w:tcPr>
          <w:p w14:paraId="0E1A4661">
            <w:pPr>
              <w:spacing w:line="312" w:lineRule="auto"/>
              <w:jc w:val="center"/>
              <w:rPr>
                <w:rFonts w:ascii="微软雅黑" w:hAnsi="微软雅黑" w:eastAsia="微软雅黑" w:cs="微软雅黑"/>
                <w:szCs w:val="21"/>
              </w:rPr>
            </w:pPr>
          </w:p>
        </w:tc>
        <w:tc>
          <w:tcPr>
            <w:tcW w:w="1367" w:type="dxa"/>
            <w:vAlign w:val="center"/>
          </w:tcPr>
          <w:p w14:paraId="210AB009">
            <w:pPr>
              <w:spacing w:line="312" w:lineRule="auto"/>
              <w:jc w:val="center"/>
              <w:rPr>
                <w:rFonts w:ascii="微软雅黑" w:hAnsi="微软雅黑" w:eastAsia="微软雅黑" w:cs="微软雅黑"/>
                <w:szCs w:val="21"/>
              </w:rPr>
            </w:pPr>
          </w:p>
        </w:tc>
      </w:tr>
      <w:tr w14:paraId="5657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E4E0FCC">
            <w:pPr>
              <w:spacing w:line="312" w:lineRule="auto"/>
              <w:rPr>
                <w:rFonts w:ascii="微软雅黑" w:hAnsi="微软雅黑" w:eastAsia="微软雅黑" w:cs="微软雅黑"/>
                <w:szCs w:val="21"/>
              </w:rPr>
            </w:pPr>
          </w:p>
        </w:tc>
        <w:tc>
          <w:tcPr>
            <w:tcW w:w="2959" w:type="dxa"/>
            <w:vAlign w:val="center"/>
          </w:tcPr>
          <w:p w14:paraId="03C0C793">
            <w:pPr>
              <w:spacing w:line="312" w:lineRule="auto"/>
              <w:rPr>
                <w:rFonts w:ascii="微软雅黑" w:hAnsi="微软雅黑" w:eastAsia="微软雅黑" w:cs="微软雅黑"/>
                <w:szCs w:val="21"/>
              </w:rPr>
            </w:pPr>
          </w:p>
        </w:tc>
        <w:tc>
          <w:tcPr>
            <w:tcW w:w="2601" w:type="dxa"/>
            <w:vAlign w:val="center"/>
          </w:tcPr>
          <w:p w14:paraId="15B50A4D">
            <w:pPr>
              <w:spacing w:line="312" w:lineRule="auto"/>
              <w:jc w:val="center"/>
              <w:rPr>
                <w:rFonts w:ascii="微软雅黑" w:hAnsi="微软雅黑" w:eastAsia="微软雅黑" w:cs="微软雅黑"/>
                <w:szCs w:val="21"/>
              </w:rPr>
            </w:pPr>
          </w:p>
        </w:tc>
        <w:tc>
          <w:tcPr>
            <w:tcW w:w="759" w:type="dxa"/>
            <w:vAlign w:val="center"/>
          </w:tcPr>
          <w:p w14:paraId="5D58F2C7">
            <w:pPr>
              <w:spacing w:line="312" w:lineRule="auto"/>
              <w:jc w:val="center"/>
              <w:rPr>
                <w:rFonts w:ascii="微软雅黑" w:hAnsi="微软雅黑" w:eastAsia="微软雅黑" w:cs="微软雅黑"/>
                <w:szCs w:val="21"/>
              </w:rPr>
            </w:pPr>
          </w:p>
        </w:tc>
        <w:tc>
          <w:tcPr>
            <w:tcW w:w="1367" w:type="dxa"/>
            <w:vAlign w:val="center"/>
          </w:tcPr>
          <w:p w14:paraId="3866AF15">
            <w:pPr>
              <w:spacing w:line="312" w:lineRule="auto"/>
              <w:jc w:val="center"/>
              <w:rPr>
                <w:rFonts w:ascii="微软雅黑" w:hAnsi="微软雅黑" w:eastAsia="微软雅黑" w:cs="微软雅黑"/>
                <w:szCs w:val="21"/>
              </w:rPr>
            </w:pPr>
          </w:p>
        </w:tc>
      </w:tr>
      <w:tr w14:paraId="4C5F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7A2D4528">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35C30DC9">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16F4B46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44B9D23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27C1AEE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7C85A1DA">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2D9F107F">
      <w:pPr>
        <w:numPr>
          <w:ilvl w:val="7"/>
          <w:numId w:val="18"/>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4A48ABFB">
      <w:pPr>
        <w:numPr>
          <w:ilvl w:val="7"/>
          <w:numId w:val="18"/>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60FA9FD6">
      <w:pPr>
        <w:tabs>
          <w:tab w:val="left" w:pos="284"/>
        </w:tabs>
        <w:adjustRightInd w:val="0"/>
        <w:snapToGrid w:val="0"/>
        <w:rPr>
          <w:rFonts w:ascii="微软雅黑" w:hAnsi="微软雅黑" w:eastAsia="微软雅黑" w:cs="微软雅黑"/>
          <w:szCs w:val="21"/>
        </w:rPr>
      </w:pPr>
    </w:p>
    <w:p w14:paraId="09D2C4EA">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5D8F542">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F45E448">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57536902">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03" w:name="_Toc3830"/>
      <w:bookmarkStart w:id="104" w:name="_Toc8779"/>
      <w:bookmarkStart w:id="105" w:name="_Toc6500"/>
      <w:bookmarkStart w:id="106" w:name="_Toc104306392"/>
      <w:bookmarkStart w:id="107" w:name="_Toc119331398"/>
      <w:bookmarkStart w:id="108" w:name="_Toc101881440"/>
      <w:bookmarkStart w:id="109" w:name="_Toc15245"/>
      <w:r>
        <w:rPr>
          <w:rFonts w:hint="eastAsia" w:ascii="微软雅黑" w:hAnsi="微软雅黑" w:eastAsia="微软雅黑" w:cs="微软雅黑"/>
          <w:b/>
          <w:sz w:val="32"/>
          <w:szCs w:val="20"/>
        </w:rPr>
        <w:t>附件十三 竞标货物技术文件</w:t>
      </w:r>
      <w:bookmarkEnd w:id="103"/>
      <w:bookmarkEnd w:id="104"/>
      <w:bookmarkEnd w:id="105"/>
      <w:bookmarkEnd w:id="106"/>
      <w:bookmarkEnd w:id="107"/>
      <w:bookmarkEnd w:id="108"/>
      <w:bookmarkEnd w:id="109"/>
    </w:p>
    <w:p w14:paraId="35F05D2D">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、货物介绍</w:t>
      </w:r>
    </w:p>
    <w:p w14:paraId="61334CF4">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1．货物名称、型号、规格、数量、技术性能、特点</w:t>
      </w:r>
    </w:p>
    <w:p w14:paraId="081C2308">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2．供货范围</w:t>
      </w:r>
    </w:p>
    <w:p w14:paraId="3A789D1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3．货物制造、检验、验收执行的标准</w:t>
      </w:r>
    </w:p>
    <w:p w14:paraId="402F0AC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4．质量保证计划和措施</w:t>
      </w:r>
    </w:p>
    <w:p w14:paraId="67BDD141">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5．采用新技术、新工艺、新材料的情况</w:t>
      </w:r>
    </w:p>
    <w:p w14:paraId="78119DB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、主要技术资料</w:t>
      </w:r>
    </w:p>
    <w:p w14:paraId="56DBDC3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1．产品技术白皮书或使用说明书或产品制造商公开发行的宣传彩页、使用保养说明书、图纸等技术资料</w:t>
      </w:r>
    </w:p>
    <w:p w14:paraId="4B9C952E">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2．产品第三方检验报告（全部内容的复印件）</w:t>
      </w:r>
    </w:p>
    <w:p w14:paraId="5113E611">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3．产品获奖证书（复印件）</w:t>
      </w:r>
    </w:p>
    <w:p w14:paraId="036E0AA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4．备品备件和专用工具详细清单</w:t>
      </w:r>
    </w:p>
    <w:p w14:paraId="2F9B281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5．外购件资料</w:t>
      </w:r>
    </w:p>
    <w:p w14:paraId="6E5D02FE">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三 、其他内容</w:t>
      </w:r>
    </w:p>
    <w:p w14:paraId="0148BCE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1．履约能力（包括但不限于质量保证方案、供货进度方案、交付验收标准及方案、培训方案、档案资料管理方案）</w:t>
      </w:r>
    </w:p>
    <w:p w14:paraId="5E84338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2．售后服务保证措施（包括但不限于售后巡检（含响应时间）方案、售后服务网点（名称、地址、联系人、联系电话）方案、承诺长期供应平价零配件及备品备件的预备方案）</w:t>
      </w:r>
    </w:p>
    <w:p w14:paraId="10BA7A3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3．售后服务支持能力</w:t>
      </w:r>
    </w:p>
    <w:p w14:paraId="5CEEAA87">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4．质保期说明</w:t>
      </w:r>
    </w:p>
    <w:p w14:paraId="4B10D921">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5．用户评价资料</w:t>
      </w:r>
    </w:p>
    <w:p w14:paraId="6066A9E4">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10" w:name="_Toc17657"/>
      <w:bookmarkStart w:id="111" w:name="_Toc9655"/>
      <w:bookmarkStart w:id="112" w:name="_Toc28573"/>
      <w:bookmarkStart w:id="113" w:name="_Toc104306393"/>
      <w:bookmarkStart w:id="114" w:name="_Toc119331399"/>
      <w:bookmarkStart w:id="115" w:name="_Toc24861"/>
      <w:bookmarkStart w:id="116" w:name="_Toc101881441"/>
      <w:r>
        <w:rPr>
          <w:rFonts w:hint="eastAsia" w:ascii="微软雅黑" w:hAnsi="微软雅黑" w:eastAsia="微软雅黑" w:cs="微软雅黑"/>
          <w:b/>
          <w:sz w:val="32"/>
          <w:szCs w:val="20"/>
        </w:rPr>
        <w:t>附件十四 售后服务承诺书</w:t>
      </w:r>
      <w:bookmarkEnd w:id="110"/>
      <w:bookmarkEnd w:id="111"/>
      <w:bookmarkEnd w:id="112"/>
      <w:bookmarkEnd w:id="113"/>
      <w:bookmarkEnd w:id="114"/>
      <w:bookmarkEnd w:id="115"/>
      <w:bookmarkEnd w:id="116"/>
    </w:p>
    <w:p w14:paraId="5D90870A">
      <w:pPr>
        <w:spacing w:line="312" w:lineRule="auto"/>
        <w:ind w:left="420" w:leftChars="200"/>
        <w:rPr>
          <w:rFonts w:ascii="微软雅黑" w:hAnsi="微软雅黑" w:eastAsia="微软雅黑" w:cs="微软雅黑"/>
          <w:kern w:val="0"/>
          <w:sz w:val="24"/>
          <w:szCs w:val="18"/>
        </w:rPr>
      </w:pPr>
    </w:p>
    <w:p w14:paraId="0C99641A">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73A1E846">
      <w:pPr>
        <w:spacing w:line="312" w:lineRule="auto"/>
        <w:ind w:firstLine="480" w:firstLineChars="200"/>
        <w:rPr>
          <w:rFonts w:ascii="微软雅黑" w:hAnsi="微软雅黑" w:eastAsia="微软雅黑" w:cs="微软雅黑"/>
          <w:kern w:val="0"/>
          <w:sz w:val="24"/>
        </w:rPr>
      </w:pPr>
    </w:p>
    <w:p w14:paraId="2558B36D">
      <w:pPr>
        <w:spacing w:line="312" w:lineRule="auto"/>
        <w:rPr>
          <w:rFonts w:ascii="微软雅黑" w:hAnsi="微软雅黑" w:eastAsia="微软雅黑" w:cs="微软雅黑"/>
          <w:kern w:val="0"/>
          <w:sz w:val="24"/>
        </w:rPr>
      </w:pPr>
    </w:p>
    <w:p w14:paraId="56E828F3">
      <w:pPr>
        <w:spacing w:line="312" w:lineRule="auto"/>
        <w:jc w:val="left"/>
        <w:rPr>
          <w:rFonts w:ascii="微软雅黑" w:hAnsi="微软雅黑" w:eastAsia="微软雅黑" w:cs="微软雅黑"/>
          <w:kern w:val="0"/>
          <w:sz w:val="24"/>
        </w:rPr>
      </w:pPr>
    </w:p>
    <w:p w14:paraId="2377CFA4">
      <w:pPr>
        <w:spacing w:line="312" w:lineRule="auto"/>
        <w:jc w:val="left"/>
        <w:rPr>
          <w:rFonts w:ascii="微软雅黑" w:hAnsi="微软雅黑" w:eastAsia="微软雅黑" w:cs="微软雅黑"/>
          <w:kern w:val="0"/>
          <w:sz w:val="24"/>
        </w:rPr>
      </w:pPr>
    </w:p>
    <w:p w14:paraId="4665867E">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17" w:name="_Toc119331400"/>
      <w:bookmarkStart w:id="118" w:name="_Toc101881442"/>
      <w:bookmarkStart w:id="119" w:name="_Toc104306394"/>
      <w:r>
        <w:rPr>
          <w:rFonts w:hint="eastAsia" w:ascii="微软雅黑" w:hAnsi="微软雅黑" w:eastAsia="微软雅黑" w:cs="微软雅黑"/>
          <w:b/>
          <w:sz w:val="32"/>
          <w:szCs w:val="20"/>
        </w:rPr>
        <w:t>附件十五 业绩情况一览表（如有）</w:t>
      </w:r>
      <w:bookmarkEnd w:id="117"/>
      <w:bookmarkEnd w:id="118"/>
      <w:bookmarkEnd w:id="119"/>
    </w:p>
    <w:p w14:paraId="3FE5674A">
      <w:pPr>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项目编号：                        </w:t>
      </w:r>
    </w:p>
    <w:p w14:paraId="5EB861B7">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项目名称：                                             包号：</w:t>
      </w:r>
    </w:p>
    <w:tbl>
      <w:tblPr>
        <w:tblStyle w:val="15"/>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05FBD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2898F8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52543D6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04C39E7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5FA1ED4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6217A3C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3FF359A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75C3D46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74B95B9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75F41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2A3835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495BF33B">
            <w:pPr>
              <w:spacing w:line="312" w:lineRule="auto"/>
              <w:jc w:val="center"/>
              <w:rPr>
                <w:rFonts w:ascii="微软雅黑" w:hAnsi="微软雅黑" w:eastAsia="微软雅黑" w:cs="微软雅黑"/>
                <w:szCs w:val="21"/>
              </w:rPr>
            </w:pPr>
          </w:p>
        </w:tc>
        <w:tc>
          <w:tcPr>
            <w:tcW w:w="1261" w:type="dxa"/>
            <w:vAlign w:val="center"/>
          </w:tcPr>
          <w:p w14:paraId="678F0502">
            <w:pPr>
              <w:spacing w:line="312" w:lineRule="auto"/>
              <w:jc w:val="center"/>
              <w:rPr>
                <w:rFonts w:ascii="微软雅黑" w:hAnsi="微软雅黑" w:eastAsia="微软雅黑" w:cs="微软雅黑"/>
                <w:szCs w:val="21"/>
              </w:rPr>
            </w:pPr>
          </w:p>
        </w:tc>
        <w:tc>
          <w:tcPr>
            <w:tcW w:w="1261" w:type="dxa"/>
            <w:vAlign w:val="center"/>
          </w:tcPr>
          <w:p w14:paraId="74C0111D">
            <w:pPr>
              <w:spacing w:line="312" w:lineRule="auto"/>
              <w:jc w:val="center"/>
              <w:rPr>
                <w:rFonts w:ascii="微软雅黑" w:hAnsi="微软雅黑" w:eastAsia="微软雅黑" w:cs="微软雅黑"/>
                <w:szCs w:val="21"/>
              </w:rPr>
            </w:pPr>
          </w:p>
        </w:tc>
        <w:tc>
          <w:tcPr>
            <w:tcW w:w="1262" w:type="dxa"/>
            <w:vAlign w:val="center"/>
          </w:tcPr>
          <w:p w14:paraId="075D7B40">
            <w:pPr>
              <w:spacing w:line="312" w:lineRule="auto"/>
              <w:jc w:val="center"/>
              <w:rPr>
                <w:rFonts w:ascii="微软雅黑" w:hAnsi="微软雅黑" w:eastAsia="微软雅黑" w:cs="微软雅黑"/>
                <w:szCs w:val="21"/>
              </w:rPr>
            </w:pPr>
          </w:p>
        </w:tc>
        <w:tc>
          <w:tcPr>
            <w:tcW w:w="1261" w:type="dxa"/>
            <w:vAlign w:val="center"/>
          </w:tcPr>
          <w:p w14:paraId="284E0784">
            <w:pPr>
              <w:spacing w:line="312" w:lineRule="auto"/>
              <w:jc w:val="center"/>
              <w:rPr>
                <w:rFonts w:ascii="微软雅黑" w:hAnsi="微软雅黑" w:eastAsia="微软雅黑" w:cs="微软雅黑"/>
                <w:szCs w:val="21"/>
              </w:rPr>
            </w:pPr>
          </w:p>
        </w:tc>
        <w:tc>
          <w:tcPr>
            <w:tcW w:w="1261" w:type="dxa"/>
            <w:vAlign w:val="center"/>
          </w:tcPr>
          <w:p w14:paraId="54830E72">
            <w:pPr>
              <w:spacing w:line="312" w:lineRule="auto"/>
              <w:jc w:val="center"/>
              <w:rPr>
                <w:rFonts w:ascii="微软雅黑" w:hAnsi="微软雅黑" w:eastAsia="微软雅黑" w:cs="微软雅黑"/>
                <w:szCs w:val="21"/>
              </w:rPr>
            </w:pPr>
          </w:p>
        </w:tc>
        <w:tc>
          <w:tcPr>
            <w:tcW w:w="1262" w:type="dxa"/>
            <w:vAlign w:val="center"/>
          </w:tcPr>
          <w:p w14:paraId="42CE0DCC">
            <w:pPr>
              <w:spacing w:line="312" w:lineRule="auto"/>
              <w:jc w:val="center"/>
              <w:rPr>
                <w:rFonts w:ascii="微软雅黑" w:hAnsi="微软雅黑" w:eastAsia="微软雅黑" w:cs="微软雅黑"/>
                <w:szCs w:val="21"/>
              </w:rPr>
            </w:pPr>
          </w:p>
        </w:tc>
      </w:tr>
      <w:tr w14:paraId="26B86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2F51D172">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70DCD50F">
            <w:pPr>
              <w:spacing w:line="312" w:lineRule="auto"/>
              <w:jc w:val="center"/>
              <w:rPr>
                <w:rFonts w:ascii="微软雅黑" w:hAnsi="微软雅黑" w:eastAsia="微软雅黑" w:cs="微软雅黑"/>
                <w:szCs w:val="21"/>
              </w:rPr>
            </w:pPr>
          </w:p>
        </w:tc>
        <w:tc>
          <w:tcPr>
            <w:tcW w:w="1261" w:type="dxa"/>
            <w:vAlign w:val="center"/>
          </w:tcPr>
          <w:p w14:paraId="62E687B3">
            <w:pPr>
              <w:spacing w:line="312" w:lineRule="auto"/>
              <w:jc w:val="center"/>
              <w:rPr>
                <w:rFonts w:ascii="微软雅黑" w:hAnsi="微软雅黑" w:eastAsia="微软雅黑" w:cs="微软雅黑"/>
                <w:szCs w:val="21"/>
              </w:rPr>
            </w:pPr>
          </w:p>
        </w:tc>
        <w:tc>
          <w:tcPr>
            <w:tcW w:w="1261" w:type="dxa"/>
            <w:vAlign w:val="center"/>
          </w:tcPr>
          <w:p w14:paraId="40F0C38E">
            <w:pPr>
              <w:spacing w:line="312" w:lineRule="auto"/>
              <w:jc w:val="center"/>
              <w:rPr>
                <w:rFonts w:ascii="微软雅黑" w:hAnsi="微软雅黑" w:eastAsia="微软雅黑" w:cs="微软雅黑"/>
                <w:szCs w:val="21"/>
              </w:rPr>
            </w:pPr>
          </w:p>
        </w:tc>
        <w:tc>
          <w:tcPr>
            <w:tcW w:w="1262" w:type="dxa"/>
            <w:vAlign w:val="center"/>
          </w:tcPr>
          <w:p w14:paraId="6F8AFD25">
            <w:pPr>
              <w:spacing w:line="312" w:lineRule="auto"/>
              <w:jc w:val="center"/>
              <w:rPr>
                <w:rFonts w:ascii="微软雅黑" w:hAnsi="微软雅黑" w:eastAsia="微软雅黑" w:cs="微软雅黑"/>
                <w:szCs w:val="21"/>
              </w:rPr>
            </w:pPr>
          </w:p>
        </w:tc>
        <w:tc>
          <w:tcPr>
            <w:tcW w:w="1261" w:type="dxa"/>
            <w:vAlign w:val="center"/>
          </w:tcPr>
          <w:p w14:paraId="421E571F">
            <w:pPr>
              <w:spacing w:line="312" w:lineRule="auto"/>
              <w:jc w:val="center"/>
              <w:rPr>
                <w:rFonts w:ascii="微软雅黑" w:hAnsi="微软雅黑" w:eastAsia="微软雅黑" w:cs="微软雅黑"/>
                <w:szCs w:val="21"/>
              </w:rPr>
            </w:pPr>
          </w:p>
        </w:tc>
        <w:tc>
          <w:tcPr>
            <w:tcW w:w="1261" w:type="dxa"/>
            <w:vAlign w:val="center"/>
          </w:tcPr>
          <w:p w14:paraId="210122A5">
            <w:pPr>
              <w:spacing w:line="312" w:lineRule="auto"/>
              <w:jc w:val="center"/>
              <w:rPr>
                <w:rFonts w:ascii="微软雅黑" w:hAnsi="微软雅黑" w:eastAsia="微软雅黑" w:cs="微软雅黑"/>
                <w:szCs w:val="21"/>
              </w:rPr>
            </w:pPr>
          </w:p>
        </w:tc>
        <w:tc>
          <w:tcPr>
            <w:tcW w:w="1262" w:type="dxa"/>
            <w:vAlign w:val="center"/>
          </w:tcPr>
          <w:p w14:paraId="439ADA60">
            <w:pPr>
              <w:spacing w:line="312" w:lineRule="auto"/>
              <w:jc w:val="center"/>
              <w:rPr>
                <w:rFonts w:ascii="微软雅黑" w:hAnsi="微软雅黑" w:eastAsia="微软雅黑" w:cs="微软雅黑"/>
                <w:szCs w:val="21"/>
              </w:rPr>
            </w:pPr>
          </w:p>
        </w:tc>
      </w:tr>
      <w:tr w14:paraId="24B09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B00C53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379AFBFE">
            <w:pPr>
              <w:spacing w:line="312" w:lineRule="auto"/>
              <w:jc w:val="center"/>
              <w:rPr>
                <w:rFonts w:ascii="微软雅黑" w:hAnsi="微软雅黑" w:eastAsia="微软雅黑" w:cs="微软雅黑"/>
                <w:szCs w:val="21"/>
              </w:rPr>
            </w:pPr>
          </w:p>
        </w:tc>
        <w:tc>
          <w:tcPr>
            <w:tcW w:w="1261" w:type="dxa"/>
            <w:vAlign w:val="center"/>
          </w:tcPr>
          <w:p w14:paraId="4FC20269">
            <w:pPr>
              <w:spacing w:line="312" w:lineRule="auto"/>
              <w:jc w:val="center"/>
              <w:rPr>
                <w:rFonts w:ascii="微软雅黑" w:hAnsi="微软雅黑" w:eastAsia="微软雅黑" w:cs="微软雅黑"/>
                <w:szCs w:val="21"/>
              </w:rPr>
            </w:pPr>
          </w:p>
        </w:tc>
        <w:tc>
          <w:tcPr>
            <w:tcW w:w="1261" w:type="dxa"/>
            <w:vAlign w:val="center"/>
          </w:tcPr>
          <w:p w14:paraId="60E34664">
            <w:pPr>
              <w:spacing w:line="312" w:lineRule="auto"/>
              <w:jc w:val="center"/>
              <w:rPr>
                <w:rFonts w:ascii="微软雅黑" w:hAnsi="微软雅黑" w:eastAsia="微软雅黑" w:cs="微软雅黑"/>
                <w:szCs w:val="21"/>
              </w:rPr>
            </w:pPr>
          </w:p>
        </w:tc>
        <w:tc>
          <w:tcPr>
            <w:tcW w:w="1262" w:type="dxa"/>
            <w:vAlign w:val="center"/>
          </w:tcPr>
          <w:p w14:paraId="0A1058C7">
            <w:pPr>
              <w:spacing w:line="312" w:lineRule="auto"/>
              <w:jc w:val="center"/>
              <w:rPr>
                <w:rFonts w:ascii="微软雅黑" w:hAnsi="微软雅黑" w:eastAsia="微软雅黑" w:cs="微软雅黑"/>
                <w:szCs w:val="21"/>
              </w:rPr>
            </w:pPr>
          </w:p>
        </w:tc>
        <w:tc>
          <w:tcPr>
            <w:tcW w:w="1261" w:type="dxa"/>
            <w:vAlign w:val="center"/>
          </w:tcPr>
          <w:p w14:paraId="302A73BB">
            <w:pPr>
              <w:spacing w:line="312" w:lineRule="auto"/>
              <w:jc w:val="center"/>
              <w:rPr>
                <w:rFonts w:ascii="微软雅黑" w:hAnsi="微软雅黑" w:eastAsia="微软雅黑" w:cs="微软雅黑"/>
                <w:szCs w:val="21"/>
              </w:rPr>
            </w:pPr>
          </w:p>
        </w:tc>
        <w:tc>
          <w:tcPr>
            <w:tcW w:w="1261" w:type="dxa"/>
            <w:vAlign w:val="center"/>
          </w:tcPr>
          <w:p w14:paraId="67A69191">
            <w:pPr>
              <w:spacing w:line="312" w:lineRule="auto"/>
              <w:jc w:val="center"/>
              <w:rPr>
                <w:rFonts w:ascii="微软雅黑" w:hAnsi="微软雅黑" w:eastAsia="微软雅黑" w:cs="微软雅黑"/>
                <w:szCs w:val="21"/>
              </w:rPr>
            </w:pPr>
          </w:p>
        </w:tc>
        <w:tc>
          <w:tcPr>
            <w:tcW w:w="1262" w:type="dxa"/>
            <w:vAlign w:val="center"/>
          </w:tcPr>
          <w:p w14:paraId="7C2B5033">
            <w:pPr>
              <w:spacing w:line="312" w:lineRule="auto"/>
              <w:jc w:val="center"/>
              <w:rPr>
                <w:rFonts w:ascii="微软雅黑" w:hAnsi="微软雅黑" w:eastAsia="微软雅黑" w:cs="微软雅黑"/>
                <w:szCs w:val="21"/>
              </w:rPr>
            </w:pPr>
          </w:p>
        </w:tc>
      </w:tr>
      <w:tr w14:paraId="2C883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268E843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4473CAA9">
            <w:pPr>
              <w:spacing w:line="312" w:lineRule="auto"/>
              <w:jc w:val="center"/>
              <w:rPr>
                <w:rFonts w:ascii="微软雅黑" w:hAnsi="微软雅黑" w:eastAsia="微软雅黑" w:cs="微软雅黑"/>
                <w:szCs w:val="21"/>
              </w:rPr>
            </w:pPr>
          </w:p>
        </w:tc>
        <w:tc>
          <w:tcPr>
            <w:tcW w:w="1261" w:type="dxa"/>
            <w:vAlign w:val="center"/>
          </w:tcPr>
          <w:p w14:paraId="29329F92">
            <w:pPr>
              <w:spacing w:line="312" w:lineRule="auto"/>
              <w:jc w:val="center"/>
              <w:rPr>
                <w:rFonts w:ascii="微软雅黑" w:hAnsi="微软雅黑" w:eastAsia="微软雅黑" w:cs="微软雅黑"/>
                <w:szCs w:val="21"/>
              </w:rPr>
            </w:pPr>
          </w:p>
        </w:tc>
        <w:tc>
          <w:tcPr>
            <w:tcW w:w="1261" w:type="dxa"/>
            <w:vAlign w:val="center"/>
          </w:tcPr>
          <w:p w14:paraId="16206647">
            <w:pPr>
              <w:spacing w:line="312" w:lineRule="auto"/>
              <w:jc w:val="center"/>
              <w:rPr>
                <w:rFonts w:ascii="微软雅黑" w:hAnsi="微软雅黑" w:eastAsia="微软雅黑" w:cs="微软雅黑"/>
                <w:szCs w:val="21"/>
              </w:rPr>
            </w:pPr>
          </w:p>
        </w:tc>
        <w:tc>
          <w:tcPr>
            <w:tcW w:w="1262" w:type="dxa"/>
            <w:vAlign w:val="center"/>
          </w:tcPr>
          <w:p w14:paraId="74007B25">
            <w:pPr>
              <w:spacing w:line="312" w:lineRule="auto"/>
              <w:jc w:val="center"/>
              <w:rPr>
                <w:rFonts w:ascii="微软雅黑" w:hAnsi="微软雅黑" w:eastAsia="微软雅黑" w:cs="微软雅黑"/>
                <w:szCs w:val="21"/>
              </w:rPr>
            </w:pPr>
          </w:p>
        </w:tc>
        <w:tc>
          <w:tcPr>
            <w:tcW w:w="1261" w:type="dxa"/>
            <w:vAlign w:val="center"/>
          </w:tcPr>
          <w:p w14:paraId="518133F9">
            <w:pPr>
              <w:spacing w:line="312" w:lineRule="auto"/>
              <w:jc w:val="center"/>
              <w:rPr>
                <w:rFonts w:ascii="微软雅黑" w:hAnsi="微软雅黑" w:eastAsia="微软雅黑" w:cs="微软雅黑"/>
                <w:szCs w:val="21"/>
              </w:rPr>
            </w:pPr>
          </w:p>
        </w:tc>
        <w:tc>
          <w:tcPr>
            <w:tcW w:w="1261" w:type="dxa"/>
            <w:vAlign w:val="center"/>
          </w:tcPr>
          <w:p w14:paraId="64B3C945">
            <w:pPr>
              <w:spacing w:line="312" w:lineRule="auto"/>
              <w:jc w:val="center"/>
              <w:rPr>
                <w:rFonts w:ascii="微软雅黑" w:hAnsi="微软雅黑" w:eastAsia="微软雅黑" w:cs="微软雅黑"/>
                <w:szCs w:val="21"/>
              </w:rPr>
            </w:pPr>
          </w:p>
        </w:tc>
        <w:tc>
          <w:tcPr>
            <w:tcW w:w="1262" w:type="dxa"/>
            <w:vAlign w:val="center"/>
          </w:tcPr>
          <w:p w14:paraId="603D58E5">
            <w:pPr>
              <w:spacing w:line="312" w:lineRule="auto"/>
              <w:jc w:val="center"/>
              <w:rPr>
                <w:rFonts w:ascii="微软雅黑" w:hAnsi="微软雅黑" w:eastAsia="微软雅黑" w:cs="微软雅黑"/>
                <w:szCs w:val="21"/>
              </w:rPr>
            </w:pPr>
          </w:p>
        </w:tc>
      </w:tr>
      <w:tr w14:paraId="1172F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13B52F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5BEAD7D2">
            <w:pPr>
              <w:spacing w:line="312" w:lineRule="auto"/>
              <w:jc w:val="center"/>
              <w:rPr>
                <w:rFonts w:ascii="微软雅黑" w:hAnsi="微软雅黑" w:eastAsia="微软雅黑" w:cs="微软雅黑"/>
                <w:szCs w:val="21"/>
              </w:rPr>
            </w:pPr>
          </w:p>
        </w:tc>
        <w:tc>
          <w:tcPr>
            <w:tcW w:w="1261" w:type="dxa"/>
            <w:vAlign w:val="center"/>
          </w:tcPr>
          <w:p w14:paraId="5B668A6D">
            <w:pPr>
              <w:spacing w:line="312" w:lineRule="auto"/>
              <w:jc w:val="center"/>
              <w:rPr>
                <w:rFonts w:ascii="微软雅黑" w:hAnsi="微软雅黑" w:eastAsia="微软雅黑" w:cs="微软雅黑"/>
                <w:szCs w:val="21"/>
              </w:rPr>
            </w:pPr>
          </w:p>
        </w:tc>
        <w:tc>
          <w:tcPr>
            <w:tcW w:w="1261" w:type="dxa"/>
            <w:vAlign w:val="center"/>
          </w:tcPr>
          <w:p w14:paraId="07D95590">
            <w:pPr>
              <w:spacing w:line="312" w:lineRule="auto"/>
              <w:jc w:val="center"/>
              <w:rPr>
                <w:rFonts w:ascii="微软雅黑" w:hAnsi="微软雅黑" w:eastAsia="微软雅黑" w:cs="微软雅黑"/>
                <w:szCs w:val="21"/>
              </w:rPr>
            </w:pPr>
          </w:p>
        </w:tc>
        <w:tc>
          <w:tcPr>
            <w:tcW w:w="1262" w:type="dxa"/>
            <w:vAlign w:val="center"/>
          </w:tcPr>
          <w:p w14:paraId="37B4203F">
            <w:pPr>
              <w:spacing w:line="312" w:lineRule="auto"/>
              <w:jc w:val="center"/>
              <w:rPr>
                <w:rFonts w:ascii="微软雅黑" w:hAnsi="微软雅黑" w:eastAsia="微软雅黑" w:cs="微软雅黑"/>
                <w:szCs w:val="21"/>
              </w:rPr>
            </w:pPr>
          </w:p>
        </w:tc>
        <w:tc>
          <w:tcPr>
            <w:tcW w:w="1261" w:type="dxa"/>
            <w:vAlign w:val="center"/>
          </w:tcPr>
          <w:p w14:paraId="1445EDCD">
            <w:pPr>
              <w:spacing w:line="312" w:lineRule="auto"/>
              <w:jc w:val="center"/>
              <w:rPr>
                <w:rFonts w:ascii="微软雅黑" w:hAnsi="微软雅黑" w:eastAsia="微软雅黑" w:cs="微软雅黑"/>
                <w:szCs w:val="21"/>
              </w:rPr>
            </w:pPr>
          </w:p>
        </w:tc>
        <w:tc>
          <w:tcPr>
            <w:tcW w:w="1261" w:type="dxa"/>
            <w:vAlign w:val="center"/>
          </w:tcPr>
          <w:p w14:paraId="59C08DF0">
            <w:pPr>
              <w:spacing w:line="312" w:lineRule="auto"/>
              <w:jc w:val="center"/>
              <w:rPr>
                <w:rFonts w:ascii="微软雅黑" w:hAnsi="微软雅黑" w:eastAsia="微软雅黑" w:cs="微软雅黑"/>
                <w:szCs w:val="21"/>
              </w:rPr>
            </w:pPr>
          </w:p>
        </w:tc>
        <w:tc>
          <w:tcPr>
            <w:tcW w:w="1262" w:type="dxa"/>
            <w:vAlign w:val="center"/>
          </w:tcPr>
          <w:p w14:paraId="4B12206E">
            <w:pPr>
              <w:spacing w:line="312" w:lineRule="auto"/>
              <w:jc w:val="center"/>
              <w:rPr>
                <w:rFonts w:ascii="微软雅黑" w:hAnsi="微软雅黑" w:eastAsia="微软雅黑" w:cs="微软雅黑"/>
                <w:szCs w:val="21"/>
              </w:rPr>
            </w:pPr>
          </w:p>
        </w:tc>
      </w:tr>
      <w:tr w14:paraId="57513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02DC44A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5743925D">
            <w:pPr>
              <w:spacing w:line="312" w:lineRule="auto"/>
              <w:jc w:val="center"/>
              <w:rPr>
                <w:rFonts w:ascii="微软雅黑" w:hAnsi="微软雅黑" w:eastAsia="微软雅黑" w:cs="微软雅黑"/>
                <w:szCs w:val="21"/>
              </w:rPr>
            </w:pPr>
          </w:p>
        </w:tc>
        <w:tc>
          <w:tcPr>
            <w:tcW w:w="1261" w:type="dxa"/>
            <w:vAlign w:val="center"/>
          </w:tcPr>
          <w:p w14:paraId="5652DABE">
            <w:pPr>
              <w:spacing w:line="312" w:lineRule="auto"/>
              <w:jc w:val="center"/>
              <w:rPr>
                <w:rFonts w:ascii="微软雅黑" w:hAnsi="微软雅黑" w:eastAsia="微软雅黑" w:cs="微软雅黑"/>
                <w:szCs w:val="21"/>
              </w:rPr>
            </w:pPr>
          </w:p>
        </w:tc>
        <w:tc>
          <w:tcPr>
            <w:tcW w:w="1261" w:type="dxa"/>
            <w:vAlign w:val="center"/>
          </w:tcPr>
          <w:p w14:paraId="439E9D84">
            <w:pPr>
              <w:spacing w:line="312" w:lineRule="auto"/>
              <w:jc w:val="center"/>
              <w:rPr>
                <w:rFonts w:ascii="微软雅黑" w:hAnsi="微软雅黑" w:eastAsia="微软雅黑" w:cs="微软雅黑"/>
                <w:szCs w:val="21"/>
              </w:rPr>
            </w:pPr>
          </w:p>
        </w:tc>
        <w:tc>
          <w:tcPr>
            <w:tcW w:w="1262" w:type="dxa"/>
            <w:vAlign w:val="center"/>
          </w:tcPr>
          <w:p w14:paraId="370D9969">
            <w:pPr>
              <w:spacing w:line="312" w:lineRule="auto"/>
              <w:jc w:val="center"/>
              <w:rPr>
                <w:rFonts w:ascii="微软雅黑" w:hAnsi="微软雅黑" w:eastAsia="微软雅黑" w:cs="微软雅黑"/>
                <w:szCs w:val="21"/>
              </w:rPr>
            </w:pPr>
          </w:p>
        </w:tc>
        <w:tc>
          <w:tcPr>
            <w:tcW w:w="1261" w:type="dxa"/>
            <w:vAlign w:val="center"/>
          </w:tcPr>
          <w:p w14:paraId="1FC31D6C">
            <w:pPr>
              <w:spacing w:line="312" w:lineRule="auto"/>
              <w:jc w:val="center"/>
              <w:rPr>
                <w:rFonts w:ascii="微软雅黑" w:hAnsi="微软雅黑" w:eastAsia="微软雅黑" w:cs="微软雅黑"/>
                <w:szCs w:val="21"/>
              </w:rPr>
            </w:pPr>
          </w:p>
        </w:tc>
        <w:tc>
          <w:tcPr>
            <w:tcW w:w="1261" w:type="dxa"/>
            <w:vAlign w:val="center"/>
          </w:tcPr>
          <w:p w14:paraId="1B4C8EA1">
            <w:pPr>
              <w:spacing w:line="312" w:lineRule="auto"/>
              <w:jc w:val="center"/>
              <w:rPr>
                <w:rFonts w:ascii="微软雅黑" w:hAnsi="微软雅黑" w:eastAsia="微软雅黑" w:cs="微软雅黑"/>
                <w:szCs w:val="21"/>
              </w:rPr>
            </w:pPr>
          </w:p>
        </w:tc>
        <w:tc>
          <w:tcPr>
            <w:tcW w:w="1262" w:type="dxa"/>
            <w:vAlign w:val="center"/>
          </w:tcPr>
          <w:p w14:paraId="63087A85">
            <w:pPr>
              <w:spacing w:line="312" w:lineRule="auto"/>
              <w:jc w:val="center"/>
              <w:rPr>
                <w:rFonts w:ascii="微软雅黑" w:hAnsi="微软雅黑" w:eastAsia="微软雅黑" w:cs="微软雅黑"/>
                <w:szCs w:val="21"/>
              </w:rPr>
            </w:pPr>
          </w:p>
        </w:tc>
      </w:tr>
      <w:tr w14:paraId="54953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2BD84A4">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1B96823D">
            <w:pPr>
              <w:spacing w:line="312" w:lineRule="auto"/>
              <w:jc w:val="center"/>
              <w:rPr>
                <w:rFonts w:ascii="微软雅黑" w:hAnsi="微软雅黑" w:eastAsia="微软雅黑" w:cs="微软雅黑"/>
                <w:szCs w:val="21"/>
              </w:rPr>
            </w:pPr>
          </w:p>
        </w:tc>
        <w:tc>
          <w:tcPr>
            <w:tcW w:w="1261" w:type="dxa"/>
            <w:vAlign w:val="center"/>
          </w:tcPr>
          <w:p w14:paraId="780F1EE5">
            <w:pPr>
              <w:spacing w:line="312" w:lineRule="auto"/>
              <w:jc w:val="center"/>
              <w:rPr>
                <w:rFonts w:ascii="微软雅黑" w:hAnsi="微软雅黑" w:eastAsia="微软雅黑" w:cs="微软雅黑"/>
                <w:szCs w:val="21"/>
              </w:rPr>
            </w:pPr>
          </w:p>
        </w:tc>
        <w:tc>
          <w:tcPr>
            <w:tcW w:w="1261" w:type="dxa"/>
            <w:vAlign w:val="center"/>
          </w:tcPr>
          <w:p w14:paraId="772134FE">
            <w:pPr>
              <w:spacing w:line="312" w:lineRule="auto"/>
              <w:jc w:val="center"/>
              <w:rPr>
                <w:rFonts w:ascii="微软雅黑" w:hAnsi="微软雅黑" w:eastAsia="微软雅黑" w:cs="微软雅黑"/>
                <w:szCs w:val="21"/>
              </w:rPr>
            </w:pPr>
          </w:p>
        </w:tc>
        <w:tc>
          <w:tcPr>
            <w:tcW w:w="1262" w:type="dxa"/>
            <w:vAlign w:val="center"/>
          </w:tcPr>
          <w:p w14:paraId="4FFAF393">
            <w:pPr>
              <w:spacing w:line="312" w:lineRule="auto"/>
              <w:jc w:val="center"/>
              <w:rPr>
                <w:rFonts w:ascii="微软雅黑" w:hAnsi="微软雅黑" w:eastAsia="微软雅黑" w:cs="微软雅黑"/>
                <w:szCs w:val="21"/>
              </w:rPr>
            </w:pPr>
          </w:p>
        </w:tc>
        <w:tc>
          <w:tcPr>
            <w:tcW w:w="1261" w:type="dxa"/>
            <w:vAlign w:val="center"/>
          </w:tcPr>
          <w:p w14:paraId="695F3F9E">
            <w:pPr>
              <w:spacing w:line="312" w:lineRule="auto"/>
              <w:jc w:val="center"/>
              <w:rPr>
                <w:rFonts w:ascii="微软雅黑" w:hAnsi="微软雅黑" w:eastAsia="微软雅黑" w:cs="微软雅黑"/>
                <w:szCs w:val="21"/>
              </w:rPr>
            </w:pPr>
          </w:p>
        </w:tc>
        <w:tc>
          <w:tcPr>
            <w:tcW w:w="1261" w:type="dxa"/>
            <w:vAlign w:val="center"/>
          </w:tcPr>
          <w:p w14:paraId="06187BD9">
            <w:pPr>
              <w:spacing w:line="312" w:lineRule="auto"/>
              <w:jc w:val="center"/>
              <w:rPr>
                <w:rFonts w:ascii="微软雅黑" w:hAnsi="微软雅黑" w:eastAsia="微软雅黑" w:cs="微软雅黑"/>
                <w:szCs w:val="21"/>
              </w:rPr>
            </w:pPr>
          </w:p>
        </w:tc>
        <w:tc>
          <w:tcPr>
            <w:tcW w:w="1262" w:type="dxa"/>
            <w:vAlign w:val="center"/>
          </w:tcPr>
          <w:p w14:paraId="7453F970">
            <w:pPr>
              <w:spacing w:line="312" w:lineRule="auto"/>
              <w:jc w:val="center"/>
              <w:rPr>
                <w:rFonts w:ascii="微软雅黑" w:hAnsi="微软雅黑" w:eastAsia="微软雅黑" w:cs="微软雅黑"/>
                <w:szCs w:val="21"/>
              </w:rPr>
            </w:pPr>
          </w:p>
        </w:tc>
      </w:tr>
    </w:tbl>
    <w:p w14:paraId="7AFB9670">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20C74937">
      <w:pPr>
        <w:spacing w:line="312" w:lineRule="auto"/>
        <w:ind w:left="420" w:leftChars="200"/>
        <w:rPr>
          <w:rFonts w:ascii="微软雅黑" w:hAnsi="微软雅黑" w:eastAsia="微软雅黑" w:cs="微软雅黑"/>
          <w:szCs w:val="21"/>
        </w:rPr>
      </w:pPr>
    </w:p>
    <w:p w14:paraId="185086A5">
      <w:pPr>
        <w:spacing w:line="312" w:lineRule="auto"/>
        <w:ind w:left="420" w:leftChars="200"/>
        <w:rPr>
          <w:rFonts w:ascii="微软雅黑" w:hAnsi="微软雅黑" w:eastAsia="微软雅黑" w:cs="微软雅黑"/>
          <w:szCs w:val="21"/>
        </w:rPr>
      </w:pPr>
    </w:p>
    <w:p w14:paraId="644A1C3D">
      <w:pPr>
        <w:spacing w:line="312" w:lineRule="auto"/>
        <w:ind w:left="420" w:leftChars="200"/>
        <w:rPr>
          <w:rFonts w:ascii="微软雅黑" w:hAnsi="微软雅黑" w:eastAsia="微软雅黑" w:cs="微软雅黑"/>
          <w:szCs w:val="21"/>
        </w:rPr>
      </w:pPr>
    </w:p>
    <w:p w14:paraId="0A2A4820">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131D9FB0">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7283CEEB">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45A5FF1D">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20" w:name="_Toc28051"/>
      <w:bookmarkStart w:id="121" w:name="_Toc101881447"/>
      <w:bookmarkStart w:id="122" w:name="_Toc104306399"/>
      <w:bookmarkStart w:id="123" w:name="_Toc9656"/>
      <w:bookmarkStart w:id="124" w:name="_Toc16524"/>
      <w:bookmarkStart w:id="125" w:name="_Toc119331405"/>
      <w:bookmarkStart w:id="126" w:name="_Toc29956"/>
      <w:r>
        <w:rPr>
          <w:rFonts w:hint="eastAsia" w:ascii="微软雅黑" w:hAnsi="微软雅黑" w:eastAsia="微软雅黑" w:cs="微软雅黑"/>
          <w:b/>
          <w:sz w:val="32"/>
          <w:szCs w:val="20"/>
        </w:rPr>
        <w:t>附件十六 供应商信用承诺书</w:t>
      </w:r>
      <w:bookmarkEnd w:id="120"/>
      <w:bookmarkEnd w:id="121"/>
      <w:bookmarkEnd w:id="122"/>
      <w:bookmarkEnd w:id="123"/>
      <w:bookmarkEnd w:id="124"/>
      <w:bookmarkEnd w:id="125"/>
      <w:bookmarkEnd w:id="126"/>
    </w:p>
    <w:p w14:paraId="0C38CB3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79D7A72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6133B41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1791CAF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4F2497C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49DEDD7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05E419D2">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1ABF481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373E243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65FFA40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1B45534D">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4D997CE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1458774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20E52A8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129D2BF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32ABD7E1">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05859AF9">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3"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rect l="0" t="0" r="0" b="0"/>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_x0000_s1026"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jJShm1gAAAAMBAAAPAAAAAAAAAAEA&#10;IAAAACIAAABkcnMvZG93bnJldi54bWxQSwECFAAUAAAACACHTuJANWdPIYMCAADaBQAADgAAAAAA&#10;AAABACAAAAAlAQAAZHJzL2Uyb0RvYy54bWxQSwUGAAAAAAYABgBZAQAAGgY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7196F9D4">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47FB1CC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078B9AFF">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11C5CB8E">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6C1ED2C9">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75895ECE">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27" w:name="_Toc104306400"/>
      <w:bookmarkStart w:id="128" w:name="_Toc119331406"/>
      <w:bookmarkStart w:id="129" w:name="_Toc6247"/>
      <w:bookmarkStart w:id="130" w:name="_Toc15481"/>
      <w:bookmarkStart w:id="131" w:name="_Toc101881448"/>
      <w:bookmarkStart w:id="132" w:name="_Toc12204"/>
      <w:bookmarkStart w:id="133" w:name="_Toc14047"/>
      <w:r>
        <w:rPr>
          <w:rFonts w:hint="eastAsia" w:ascii="微软雅黑" w:hAnsi="微软雅黑" w:eastAsia="微软雅黑" w:cs="微软雅黑"/>
          <w:b/>
          <w:sz w:val="32"/>
          <w:szCs w:val="20"/>
        </w:rPr>
        <w:t>附件十七 倡导公平交易禁止串标承诺书</w:t>
      </w:r>
      <w:bookmarkEnd w:id="127"/>
      <w:bookmarkEnd w:id="128"/>
      <w:bookmarkEnd w:id="129"/>
      <w:bookmarkEnd w:id="130"/>
      <w:bookmarkEnd w:id="131"/>
      <w:bookmarkEnd w:id="132"/>
      <w:bookmarkEnd w:id="133"/>
    </w:p>
    <w:p w14:paraId="3206F35B">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致：襄阳市中心医院</w:t>
      </w:r>
    </w:p>
    <w:p w14:paraId="4FB2C0E6">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为维护公平交易环境，遵循公开透明原则、公平竞争原则、公正原则和诚实信用原则，规范招标行为，严格执行《中华人民共和国政府采购法》及其实施条例，我公司特郑重承诺: </w:t>
      </w:r>
    </w:p>
    <w:p w14:paraId="179F2567">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我公司在招标过程中如有下列情形，则无条件被列入围标串标及不正当竞争行为：</w:t>
      </w:r>
    </w:p>
    <w:p w14:paraId="4F6A9ED5">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485C36FB">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14B620B7">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2A11C4AE">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06B30388">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1C9B345A">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0934202A">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FC298F7">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不同供应商委托同一单位或者个人办理投标事宜；</w:t>
      </w:r>
    </w:p>
    <w:p w14:paraId="57730DED">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73EA20E6">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非采购文件给定格式的售后服务条款雷同。）或者报价呈规律性差异；</w:t>
      </w:r>
    </w:p>
    <w:p w14:paraId="77FD15A8">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4334C2D8">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5A23B933">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2784C67A">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2BBEEDD8">
      <w:pPr>
        <w:numPr>
          <w:ilvl w:val="0"/>
          <w:numId w:val="19"/>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56B741CC">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如本公司违背上述承诺，将由采购人取消本公司的投标及成交候选资格，并接受监管部门的进一步调查处理。</w:t>
      </w:r>
    </w:p>
    <w:p w14:paraId="4F641024">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4CCC1789">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4CAFB02C">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0B0653D1">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34" w:name="_Toc104306401"/>
      <w:bookmarkStart w:id="135" w:name="_Toc1724"/>
      <w:bookmarkStart w:id="136" w:name="_Toc2118"/>
      <w:bookmarkStart w:id="137" w:name="_Toc9455"/>
      <w:bookmarkStart w:id="138" w:name="_Toc119331407"/>
      <w:bookmarkStart w:id="139" w:name="_Toc20835"/>
      <w:bookmarkStart w:id="140" w:name="_Toc101881449"/>
      <w:r>
        <w:rPr>
          <w:rFonts w:hint="eastAsia" w:ascii="微软雅黑" w:hAnsi="微软雅黑" w:eastAsia="微软雅黑" w:cs="微软雅黑"/>
          <w:b/>
          <w:sz w:val="32"/>
          <w:szCs w:val="20"/>
        </w:rPr>
        <w:t>附件十八 中小企业声明函</w:t>
      </w:r>
      <w:bookmarkEnd w:id="134"/>
      <w:bookmarkEnd w:id="135"/>
      <w:bookmarkEnd w:id="136"/>
      <w:bookmarkEnd w:id="137"/>
      <w:bookmarkEnd w:id="138"/>
      <w:bookmarkEnd w:id="139"/>
      <w:bookmarkEnd w:id="140"/>
    </w:p>
    <w:p w14:paraId="0CCA2583">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（货物适用）</w:t>
      </w:r>
    </w:p>
    <w:p w14:paraId="420DC8FD">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本公司（联合体）郑重声明，根据《政府采购促进中小企业发展管理办法》（财库[2020]46号）的规定，本公司（联合体）参加襄阳市中心医院的</w:t>
      </w:r>
      <w:r>
        <w:rPr>
          <w:rFonts w:hint="eastAsia" w:ascii="微软雅黑" w:hAnsi="微软雅黑" w:eastAsia="微软雅黑" w:cs="微软雅黑"/>
          <w:szCs w:val="21"/>
          <w:u w:val="single"/>
        </w:rPr>
        <w:t>（项目名称：        ）</w:t>
      </w:r>
      <w:r>
        <w:rPr>
          <w:rFonts w:hint="eastAsia" w:ascii="微软雅黑" w:hAnsi="微软雅黑" w:eastAsia="微软雅黑" w:cs="微软雅黑"/>
          <w:szCs w:val="21"/>
        </w:rPr>
        <w:t>采购活动，提供的货物全部由符合政策要求的中小企业制造。相关企业（含联合体中的中小企业、签订分包意向协议的中小企业）的具体情况如下:</w:t>
      </w:r>
    </w:p>
    <w:p w14:paraId="25E466CE">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4648BEF5">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w:t>
      </w:r>
      <w:r>
        <w:rPr>
          <w:rFonts w:hint="eastAsia" w:ascii="微软雅黑" w:hAnsi="微软雅黑" w:eastAsia="微软雅黑" w:cs="微软雅黑"/>
          <w:szCs w:val="21"/>
          <w:u w:val="single"/>
        </w:rPr>
        <w:t>制造商为（企业名称）</w:t>
      </w:r>
      <w:r>
        <w:rPr>
          <w:rFonts w:hint="eastAsia" w:ascii="微软雅黑" w:hAnsi="微软雅黑" w:eastAsia="微软雅黑" w:cs="微软雅黑"/>
          <w:szCs w:val="21"/>
        </w:rPr>
        <w:t>，从业人员人，营业收入为万元，资产总额为万元，属于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FD299D6">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7D64A8F7">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19B3003F">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031D35C0">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12A3B775">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2DC1B988">
      <w:pPr>
        <w:spacing w:line="312" w:lineRule="auto"/>
        <w:rPr>
          <w:rFonts w:ascii="微软雅黑" w:hAnsi="微软雅黑" w:eastAsia="微软雅黑" w:cs="微软雅黑"/>
          <w:szCs w:val="21"/>
        </w:rPr>
      </w:pPr>
      <w:r>
        <w:rPr>
          <w:rFonts w:hint="eastAsia" w:ascii="微软雅黑" w:hAnsi="微软雅黑" w:eastAsia="微软雅黑" w:cs="微软雅黑"/>
          <w:szCs w:val="21"/>
        </w:rPr>
        <w:t>注：1.按照《政府采购促进中小企业发展管理办法》（财库【2020】46号）规定，采购项目包含多种标的物的，货物制造商的相关信息应全部列入《中小企业声明函》，并由供应商出具并加盖供应商公章，如所述供应商所提供的货物包括大型企业制造的，</w:t>
      </w:r>
      <w:r>
        <w:rPr>
          <w:rFonts w:hint="eastAsia" w:ascii="微软雅黑" w:hAnsi="微软雅黑" w:eastAsia="微软雅黑" w:cs="微软雅黑"/>
          <w:b/>
          <w:szCs w:val="21"/>
        </w:rPr>
        <w:t>不享受中小企业扶持政策</w:t>
      </w:r>
      <w:r>
        <w:rPr>
          <w:rFonts w:hint="eastAsia" w:ascii="微软雅黑" w:hAnsi="微软雅黑" w:eastAsia="微软雅黑" w:cs="微软雅黑"/>
          <w:szCs w:val="21"/>
        </w:rPr>
        <w:t>，提供的所有货物制造商必须</w:t>
      </w:r>
      <w:r>
        <w:rPr>
          <w:rFonts w:hint="eastAsia" w:ascii="微软雅黑" w:hAnsi="微软雅黑" w:eastAsia="微软雅黑" w:cs="微软雅黑"/>
          <w:b/>
          <w:szCs w:val="21"/>
        </w:rPr>
        <w:t>都为中小企业</w:t>
      </w:r>
      <w:r>
        <w:rPr>
          <w:rFonts w:hint="eastAsia" w:ascii="微软雅黑" w:hAnsi="微软雅黑" w:eastAsia="微软雅黑" w:cs="微软雅黑"/>
          <w:szCs w:val="21"/>
        </w:rPr>
        <w:t>才可享受政策优惠。</w:t>
      </w:r>
    </w:p>
    <w:p w14:paraId="7BF75F75">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szCs w:val="21"/>
        </w:rPr>
        <w:t>2.从业人员、营业收入、资产总额填报上一年度数据，无上一年度数据的新成立企业可不填报。</w:t>
      </w:r>
      <w:r>
        <w:rPr>
          <w:rFonts w:hint="eastAsia" w:ascii="微软雅黑" w:hAnsi="微软雅黑" w:eastAsia="微软雅黑" w:cs="微软雅黑"/>
          <w:sz w:val="24"/>
        </w:rPr>
        <w:br w:type="page"/>
      </w:r>
    </w:p>
    <w:p w14:paraId="5C160F87">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555E89FB">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26E03727">
      <w:pPr>
        <w:adjustRightInd w:val="0"/>
        <w:spacing w:line="312" w:lineRule="auto"/>
        <w:ind w:firstLine="480" w:firstLineChars="200"/>
        <w:jc w:val="center"/>
        <w:rPr>
          <w:rFonts w:ascii="微软雅黑" w:hAnsi="微软雅黑" w:eastAsia="微软雅黑" w:cs="微软雅黑"/>
          <w:sz w:val="24"/>
        </w:rPr>
      </w:pPr>
    </w:p>
    <w:p w14:paraId="02B0AC4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4ECD38B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3204BA8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7A75219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7A9769E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1DC7F73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B643A3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F1A617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21AEED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E4AC19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4F1C33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9DB6E32">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21F641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5047E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E28E6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97DF57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03D925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525015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7B0E3E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82426CD">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4DF1796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43CBA36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7648CD0E">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61EF911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3E9DF4B3">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4CC14C98">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2EA44DB1">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41" w:name="_Toc101881450"/>
      <w:bookmarkStart w:id="142" w:name="_Toc7003"/>
      <w:bookmarkStart w:id="143" w:name="_Toc119331408"/>
      <w:bookmarkStart w:id="144" w:name="_Toc104306402"/>
      <w:bookmarkStart w:id="145" w:name="_Toc23476"/>
      <w:bookmarkStart w:id="146" w:name="_Toc28579"/>
      <w:bookmarkStart w:id="147" w:name="_Toc6236"/>
      <w:r>
        <w:rPr>
          <w:rFonts w:hint="eastAsia" w:ascii="微软雅黑" w:hAnsi="微软雅黑" w:eastAsia="微软雅黑" w:cs="微软雅黑"/>
          <w:b/>
          <w:sz w:val="32"/>
          <w:szCs w:val="20"/>
        </w:rPr>
        <w:t>附件十九 监狱企业证明文件</w:t>
      </w:r>
      <w:bookmarkEnd w:id="141"/>
      <w:bookmarkEnd w:id="142"/>
      <w:bookmarkEnd w:id="143"/>
      <w:bookmarkEnd w:id="144"/>
      <w:bookmarkEnd w:id="145"/>
      <w:bookmarkEnd w:id="146"/>
      <w:bookmarkEnd w:id="147"/>
    </w:p>
    <w:p w14:paraId="70455D68">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301D6461">
      <w:pPr>
        <w:widowControl/>
        <w:spacing w:before="100" w:beforeAutospacing="1" w:after="100" w:afterAutospacing="1" w:line="312" w:lineRule="auto"/>
        <w:ind w:left="420" w:leftChars="200"/>
        <w:rPr>
          <w:rFonts w:ascii="微软雅黑" w:hAnsi="微软雅黑" w:eastAsia="微软雅黑" w:cs="微软雅黑"/>
          <w:sz w:val="24"/>
        </w:rPr>
      </w:pPr>
    </w:p>
    <w:p w14:paraId="72A0B1FB">
      <w:pPr>
        <w:widowControl/>
        <w:spacing w:before="100" w:beforeAutospacing="1" w:after="100" w:afterAutospacing="1" w:line="312" w:lineRule="auto"/>
        <w:ind w:left="420" w:leftChars="200"/>
        <w:rPr>
          <w:rFonts w:ascii="微软雅黑" w:hAnsi="微软雅黑" w:eastAsia="微软雅黑" w:cs="微软雅黑"/>
          <w:sz w:val="24"/>
        </w:rPr>
      </w:pPr>
    </w:p>
    <w:p w14:paraId="19D8D4BC">
      <w:pPr>
        <w:widowControl/>
        <w:spacing w:before="100" w:beforeAutospacing="1" w:after="100" w:afterAutospacing="1" w:line="312" w:lineRule="auto"/>
        <w:ind w:left="420" w:leftChars="200"/>
        <w:rPr>
          <w:rFonts w:ascii="微软雅黑" w:hAnsi="微软雅黑" w:eastAsia="微软雅黑" w:cs="微软雅黑"/>
          <w:sz w:val="24"/>
        </w:rPr>
      </w:pPr>
    </w:p>
    <w:p w14:paraId="2E65EF2A">
      <w:pPr>
        <w:widowControl/>
        <w:spacing w:before="100" w:beforeAutospacing="1" w:after="100" w:afterAutospacing="1" w:line="312" w:lineRule="auto"/>
        <w:ind w:left="420" w:leftChars="200"/>
        <w:rPr>
          <w:rFonts w:ascii="微软雅黑" w:hAnsi="微软雅黑" w:eastAsia="微软雅黑" w:cs="微软雅黑"/>
          <w:sz w:val="24"/>
        </w:rPr>
      </w:pPr>
    </w:p>
    <w:p w14:paraId="1794E0F2">
      <w:pPr>
        <w:widowControl/>
        <w:spacing w:before="100" w:beforeAutospacing="1" w:after="100" w:afterAutospacing="1" w:line="312" w:lineRule="auto"/>
        <w:ind w:left="420" w:leftChars="200"/>
        <w:rPr>
          <w:rFonts w:ascii="微软雅黑" w:hAnsi="微软雅黑" w:eastAsia="微软雅黑" w:cs="微软雅黑"/>
          <w:sz w:val="24"/>
        </w:rPr>
      </w:pPr>
    </w:p>
    <w:p w14:paraId="458670B7">
      <w:pPr>
        <w:spacing w:line="312" w:lineRule="auto"/>
        <w:ind w:left="420" w:leftChars="200"/>
        <w:rPr>
          <w:rFonts w:ascii="微软雅黑" w:hAnsi="微软雅黑" w:eastAsia="微软雅黑" w:cs="微软雅黑"/>
          <w:sz w:val="24"/>
          <w:szCs w:val="20"/>
        </w:rPr>
      </w:pPr>
    </w:p>
    <w:p w14:paraId="519EFD49">
      <w:pPr>
        <w:spacing w:line="312" w:lineRule="auto"/>
        <w:ind w:left="420" w:leftChars="200"/>
        <w:rPr>
          <w:rFonts w:ascii="微软雅黑" w:hAnsi="微软雅黑" w:eastAsia="微软雅黑" w:cs="微软雅黑"/>
          <w:sz w:val="24"/>
        </w:rPr>
      </w:pPr>
    </w:p>
    <w:p w14:paraId="5B67CD6F">
      <w:pPr>
        <w:spacing w:line="312" w:lineRule="auto"/>
        <w:ind w:left="420" w:leftChars="200"/>
        <w:rPr>
          <w:rFonts w:ascii="微软雅黑" w:hAnsi="微软雅黑" w:eastAsia="微软雅黑" w:cs="微软雅黑"/>
          <w:sz w:val="24"/>
        </w:rPr>
      </w:pPr>
    </w:p>
    <w:p w14:paraId="3840F517">
      <w:pPr>
        <w:spacing w:line="312" w:lineRule="auto"/>
        <w:ind w:left="420" w:leftChars="200"/>
        <w:rPr>
          <w:rFonts w:ascii="微软雅黑" w:hAnsi="微软雅黑" w:eastAsia="微软雅黑" w:cs="微软雅黑"/>
          <w:sz w:val="24"/>
        </w:rPr>
      </w:pPr>
    </w:p>
    <w:p w14:paraId="2F073E0F">
      <w:pPr>
        <w:spacing w:line="312" w:lineRule="auto"/>
        <w:ind w:left="420" w:leftChars="200"/>
        <w:rPr>
          <w:rFonts w:ascii="微软雅黑" w:hAnsi="微软雅黑" w:eastAsia="微软雅黑" w:cs="微软雅黑"/>
          <w:sz w:val="24"/>
        </w:rPr>
      </w:pPr>
    </w:p>
    <w:p w14:paraId="43E4A2F6">
      <w:pPr>
        <w:spacing w:line="312" w:lineRule="auto"/>
        <w:ind w:left="420" w:leftChars="200"/>
        <w:rPr>
          <w:rFonts w:ascii="微软雅黑" w:hAnsi="微软雅黑" w:eastAsia="微软雅黑" w:cs="微软雅黑"/>
          <w:sz w:val="24"/>
        </w:rPr>
      </w:pPr>
    </w:p>
    <w:p w14:paraId="354C8538">
      <w:pPr>
        <w:spacing w:line="312" w:lineRule="auto"/>
        <w:ind w:left="420" w:leftChars="200"/>
        <w:rPr>
          <w:rFonts w:ascii="微软雅黑" w:hAnsi="微软雅黑" w:eastAsia="微软雅黑" w:cs="微软雅黑"/>
          <w:sz w:val="24"/>
        </w:rPr>
      </w:pPr>
    </w:p>
    <w:p w14:paraId="539F849E">
      <w:pPr>
        <w:spacing w:line="312" w:lineRule="auto"/>
        <w:ind w:left="420" w:leftChars="200"/>
        <w:rPr>
          <w:rFonts w:ascii="微软雅黑" w:hAnsi="微软雅黑" w:eastAsia="微软雅黑" w:cs="微软雅黑"/>
          <w:sz w:val="24"/>
        </w:rPr>
      </w:pPr>
    </w:p>
    <w:p w14:paraId="29AF81FC">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48" w:name="_Toc101881451"/>
      <w:bookmarkStart w:id="149" w:name="_Toc15898"/>
      <w:bookmarkStart w:id="150" w:name="_Toc16404"/>
      <w:bookmarkStart w:id="151" w:name="_Toc104306403"/>
      <w:bookmarkStart w:id="152" w:name="_Toc763"/>
      <w:bookmarkStart w:id="153" w:name="_Toc10413"/>
      <w:bookmarkStart w:id="154" w:name="_Toc119331409"/>
      <w:r>
        <w:rPr>
          <w:rFonts w:hint="eastAsia" w:ascii="微软雅黑" w:hAnsi="微软雅黑" w:eastAsia="微软雅黑" w:cs="微软雅黑"/>
          <w:b/>
          <w:sz w:val="32"/>
          <w:szCs w:val="20"/>
        </w:rPr>
        <w:t>附件二十 残疾人福利性单位声明函</w:t>
      </w:r>
      <w:bookmarkEnd w:id="148"/>
      <w:bookmarkEnd w:id="149"/>
      <w:bookmarkEnd w:id="150"/>
      <w:bookmarkEnd w:id="151"/>
      <w:bookmarkEnd w:id="152"/>
      <w:bookmarkEnd w:id="153"/>
      <w:bookmarkEnd w:id="154"/>
    </w:p>
    <w:p w14:paraId="4D1A5931">
      <w:pPr>
        <w:spacing w:line="312" w:lineRule="auto"/>
        <w:jc w:val="center"/>
        <w:rPr>
          <w:rFonts w:ascii="微软雅黑" w:hAnsi="微软雅黑" w:eastAsia="微软雅黑" w:cs="微软雅黑"/>
          <w:b/>
          <w:spacing w:val="6"/>
          <w:sz w:val="24"/>
        </w:rPr>
      </w:pPr>
      <w:bookmarkStart w:id="155" w:name="OLE_LINK13"/>
      <w:bookmarkStart w:id="156" w:name="OLE_LINK14"/>
      <w:r>
        <w:rPr>
          <w:rFonts w:hint="eastAsia" w:ascii="微软雅黑" w:hAnsi="微软雅黑" w:eastAsia="微软雅黑" w:cs="微软雅黑"/>
          <w:b/>
          <w:spacing w:val="6"/>
          <w:sz w:val="24"/>
        </w:rPr>
        <w:t>残疾人福利性单位声明函</w:t>
      </w:r>
    </w:p>
    <w:bookmarkEnd w:id="155"/>
    <w:bookmarkEnd w:id="156"/>
    <w:p w14:paraId="06DC92EF">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号）的规定，本单位为符合条件的残疾人福利性单位，且本单位参加襄阳市中心医院</w:t>
      </w:r>
      <w:r>
        <w:rPr>
          <w:rFonts w:hint="eastAsia" w:ascii="微软雅黑" w:hAnsi="微软雅黑" w:eastAsia="微软雅黑" w:cs="微软雅黑"/>
          <w:spacing w:val="6"/>
          <w:szCs w:val="21"/>
          <w:u w:val="single"/>
        </w:rPr>
        <w:t xml:space="preserve">（项目名称）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56FD7E0A">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55D92DB5">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07BB5E10">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3A142F1B">
      <w:pPr>
        <w:tabs>
          <w:tab w:val="left" w:pos="4860"/>
        </w:tabs>
        <w:spacing w:line="312" w:lineRule="auto"/>
        <w:ind w:right="1560" w:firstLine="444" w:firstLineChars="200"/>
        <w:jc w:val="right"/>
        <w:rPr>
          <w:rFonts w:ascii="微软雅黑" w:hAnsi="微软雅黑" w:eastAsia="微软雅黑" w:cs="微软雅黑"/>
          <w:spacing w:val="6"/>
          <w:szCs w:val="21"/>
        </w:rPr>
      </w:pPr>
    </w:p>
    <w:p w14:paraId="335FE77D">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01408799">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239E9C40">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16DD086A">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38987C39">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4CE27142">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261FCB58">
      <w:pPr>
        <w:pStyle w:val="14"/>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57" w:name="_Toc24923"/>
      <w:bookmarkStart w:id="158" w:name="_Toc10157"/>
      <w:bookmarkStart w:id="159" w:name="_Toc24708"/>
      <w:bookmarkStart w:id="160" w:name="_Toc104306404"/>
      <w:bookmarkStart w:id="161" w:name="_Toc25263"/>
      <w:bookmarkStart w:id="162" w:name="_Toc101881452"/>
    </w:p>
    <w:p w14:paraId="2CC8A4B2">
      <w:pPr>
        <w:spacing w:line="312" w:lineRule="auto"/>
        <w:jc w:val="center"/>
        <w:outlineLvl w:val="0"/>
        <w:rPr>
          <w:rFonts w:ascii="微软雅黑" w:hAnsi="微软雅黑" w:eastAsia="微软雅黑" w:cs="微软雅黑"/>
          <w:b/>
          <w:sz w:val="32"/>
          <w:szCs w:val="20"/>
        </w:rPr>
      </w:pPr>
      <w:bookmarkStart w:id="163" w:name="_Toc119331412"/>
      <w:r>
        <w:rPr>
          <w:rFonts w:hint="eastAsia" w:ascii="微软雅黑" w:hAnsi="微软雅黑" w:eastAsia="微软雅黑" w:cs="微软雅黑"/>
          <w:b/>
          <w:sz w:val="32"/>
          <w:szCs w:val="20"/>
        </w:rPr>
        <w:t>附件二十一 其他</w:t>
      </w:r>
      <w:bookmarkEnd w:id="157"/>
      <w:bookmarkEnd w:id="158"/>
      <w:bookmarkEnd w:id="159"/>
      <w:bookmarkEnd w:id="160"/>
      <w:bookmarkEnd w:id="161"/>
      <w:bookmarkEnd w:id="162"/>
      <w:bookmarkEnd w:id="163"/>
    </w:p>
    <w:p w14:paraId="2862FD35">
      <w:pPr>
        <w:spacing w:line="312" w:lineRule="auto"/>
        <w:ind w:left="420" w:leftChars="200"/>
        <w:rPr>
          <w:rFonts w:ascii="微软雅黑" w:hAnsi="微软雅黑" w:eastAsia="微软雅黑" w:cs="微软雅黑"/>
          <w:sz w:val="24"/>
          <w:szCs w:val="20"/>
        </w:rPr>
      </w:pPr>
    </w:p>
    <w:p w14:paraId="7898AB19">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13E8DDEA">
      <w:pPr>
        <w:spacing w:line="312" w:lineRule="auto"/>
        <w:ind w:left="420" w:leftChars="200"/>
        <w:rPr>
          <w:rFonts w:ascii="微软雅黑" w:hAnsi="微软雅黑" w:eastAsia="微软雅黑" w:cs="微软雅黑"/>
          <w:sz w:val="24"/>
        </w:rPr>
      </w:pPr>
    </w:p>
    <w:p w14:paraId="679608FC">
      <w:pPr>
        <w:spacing w:line="312" w:lineRule="auto"/>
        <w:ind w:left="420" w:leftChars="200"/>
        <w:rPr>
          <w:rFonts w:ascii="微软雅黑" w:hAnsi="微软雅黑" w:eastAsia="微软雅黑" w:cs="微软雅黑"/>
          <w:sz w:val="24"/>
        </w:rPr>
      </w:pPr>
    </w:p>
    <w:p w14:paraId="01E3A77B">
      <w:pPr>
        <w:spacing w:line="312" w:lineRule="auto"/>
        <w:ind w:left="420" w:leftChars="200"/>
        <w:rPr>
          <w:rFonts w:ascii="微软雅黑" w:hAnsi="微软雅黑" w:eastAsia="微软雅黑" w:cs="微软雅黑"/>
          <w:sz w:val="24"/>
        </w:rPr>
      </w:pPr>
    </w:p>
    <w:p w14:paraId="159CDDCC">
      <w:pPr>
        <w:spacing w:line="312" w:lineRule="auto"/>
        <w:ind w:left="420" w:leftChars="200"/>
        <w:rPr>
          <w:rFonts w:ascii="微软雅黑" w:hAnsi="微软雅黑" w:eastAsia="微软雅黑" w:cs="微软雅黑"/>
          <w:sz w:val="24"/>
        </w:rPr>
      </w:pPr>
    </w:p>
    <w:p w14:paraId="3DF592DC">
      <w:pPr>
        <w:spacing w:line="312" w:lineRule="auto"/>
        <w:ind w:left="420" w:leftChars="200"/>
        <w:rPr>
          <w:rFonts w:ascii="微软雅黑" w:hAnsi="微软雅黑" w:eastAsia="微软雅黑" w:cs="微软雅黑"/>
          <w:sz w:val="24"/>
        </w:rPr>
      </w:pPr>
    </w:p>
    <w:p w14:paraId="110FD1CC">
      <w:pPr>
        <w:spacing w:line="312" w:lineRule="auto"/>
        <w:ind w:left="420" w:leftChars="200"/>
        <w:rPr>
          <w:rFonts w:ascii="微软雅黑" w:hAnsi="微软雅黑" w:eastAsia="微软雅黑" w:cs="微软雅黑"/>
          <w:sz w:val="24"/>
        </w:rPr>
      </w:pPr>
    </w:p>
    <w:p w14:paraId="26F04AB7">
      <w:pPr>
        <w:spacing w:line="312" w:lineRule="auto"/>
        <w:ind w:left="420" w:leftChars="200"/>
        <w:rPr>
          <w:rFonts w:ascii="微软雅黑" w:hAnsi="微软雅黑" w:eastAsia="微软雅黑" w:cs="微软雅黑"/>
          <w:sz w:val="24"/>
        </w:rPr>
      </w:pPr>
    </w:p>
    <w:p w14:paraId="6B6F0C85">
      <w:pPr>
        <w:spacing w:line="312" w:lineRule="auto"/>
        <w:ind w:left="420" w:leftChars="200"/>
        <w:rPr>
          <w:rFonts w:ascii="微软雅黑" w:hAnsi="微软雅黑" w:eastAsia="微软雅黑" w:cs="微软雅黑"/>
          <w:sz w:val="24"/>
        </w:rPr>
      </w:pPr>
    </w:p>
    <w:p w14:paraId="1E403371">
      <w:pPr>
        <w:spacing w:line="312" w:lineRule="auto"/>
        <w:ind w:left="420" w:leftChars="200"/>
        <w:rPr>
          <w:rFonts w:ascii="微软雅黑" w:hAnsi="微软雅黑" w:eastAsia="微软雅黑" w:cs="微软雅黑"/>
          <w:sz w:val="24"/>
        </w:rPr>
      </w:pPr>
    </w:p>
    <w:p w14:paraId="200249E6">
      <w:pPr>
        <w:spacing w:line="312" w:lineRule="auto"/>
        <w:ind w:left="420" w:leftChars="200"/>
        <w:rPr>
          <w:rFonts w:ascii="微软雅黑" w:hAnsi="微软雅黑" w:eastAsia="微软雅黑" w:cs="微软雅黑"/>
          <w:sz w:val="24"/>
        </w:rPr>
      </w:pPr>
    </w:p>
    <w:p w14:paraId="12D9B9D9">
      <w:pPr>
        <w:spacing w:line="312" w:lineRule="auto"/>
        <w:ind w:left="420" w:leftChars="200"/>
        <w:rPr>
          <w:rFonts w:ascii="微软雅黑" w:hAnsi="微软雅黑" w:eastAsia="微软雅黑" w:cs="微软雅黑"/>
          <w:sz w:val="24"/>
        </w:rPr>
      </w:pPr>
    </w:p>
    <w:p w14:paraId="45BB83A3">
      <w:pPr>
        <w:spacing w:line="312" w:lineRule="auto"/>
        <w:ind w:left="420" w:leftChars="200"/>
        <w:rPr>
          <w:rFonts w:ascii="微软雅黑" w:hAnsi="微软雅黑" w:eastAsia="微软雅黑" w:cs="微软雅黑"/>
          <w:sz w:val="24"/>
        </w:rPr>
      </w:pPr>
    </w:p>
    <w:p w14:paraId="45B5DAD5">
      <w:pPr>
        <w:spacing w:line="312" w:lineRule="auto"/>
        <w:ind w:left="420" w:leftChars="200"/>
        <w:rPr>
          <w:rFonts w:ascii="微软雅黑" w:hAnsi="微软雅黑" w:eastAsia="微软雅黑" w:cs="微软雅黑"/>
          <w:sz w:val="24"/>
        </w:rPr>
      </w:pPr>
    </w:p>
    <w:p w14:paraId="6C98F651">
      <w:pPr>
        <w:spacing w:line="312" w:lineRule="auto"/>
        <w:ind w:left="420" w:leftChars="200"/>
        <w:rPr>
          <w:rFonts w:ascii="微软雅黑" w:hAnsi="微软雅黑" w:eastAsia="微软雅黑" w:cs="微软雅黑"/>
          <w:sz w:val="24"/>
        </w:rPr>
      </w:pPr>
    </w:p>
    <w:p w14:paraId="432E7291">
      <w:pPr>
        <w:spacing w:line="312" w:lineRule="auto"/>
        <w:ind w:left="420" w:leftChars="200"/>
        <w:rPr>
          <w:rFonts w:ascii="微软雅黑" w:hAnsi="微软雅黑" w:eastAsia="微软雅黑" w:cs="微软雅黑"/>
          <w:sz w:val="24"/>
        </w:rPr>
      </w:pPr>
    </w:p>
    <w:p w14:paraId="67EE094D">
      <w:pPr>
        <w:spacing w:line="312" w:lineRule="auto"/>
        <w:ind w:left="420" w:leftChars="200"/>
        <w:rPr>
          <w:rFonts w:ascii="微软雅黑" w:hAnsi="微软雅黑" w:eastAsia="微软雅黑" w:cs="微软雅黑"/>
          <w:sz w:val="24"/>
        </w:rPr>
      </w:pPr>
    </w:p>
    <w:p w14:paraId="31E7CD01">
      <w:pPr>
        <w:spacing w:line="312" w:lineRule="auto"/>
        <w:ind w:left="420" w:leftChars="200"/>
        <w:rPr>
          <w:rFonts w:ascii="微软雅黑" w:hAnsi="微软雅黑" w:eastAsia="微软雅黑" w:cs="微软雅黑"/>
          <w:sz w:val="24"/>
        </w:rPr>
      </w:pPr>
    </w:p>
    <w:p w14:paraId="24B066C6">
      <w:pPr>
        <w:pStyle w:val="21"/>
        <w:rPr>
          <w:rFonts w:ascii="微软雅黑" w:hAnsi="微软雅黑" w:eastAsia="微软雅黑" w:cs="微软雅黑"/>
          <w:bCs/>
          <w:sz w:val="28"/>
          <w:szCs w:val="28"/>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作者" w:date="2025-01-14T20:35:00Z" w:initials="作者">
    <w:p w14:paraId="1FAC7A25">
      <w:pPr>
        <w:pStyle w:val="4"/>
      </w:pPr>
      <w:r>
        <w:t>建议修改为“院方”等其他词语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FAC7A2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9A0E7">
    <w:pPr>
      <w:pStyle w:val="8"/>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E4BBE3">
                          <w:pPr>
                            <w:pStyle w:val="8"/>
                          </w:pPr>
                          <w:r>
                            <w:fldChar w:fldCharType="begin"/>
                          </w:r>
                          <w:r>
                            <w:instrText xml:space="preserve"> PAGE  \* MERGEFORMAT </w:instrText>
                          </w:r>
                          <w:r>
                            <w:fldChar w:fldCharType="separate"/>
                          </w:r>
                          <w:r>
                            <w:t>20</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23wFcEBAACN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MnINCLfHhIVLPxl1hJqK4ZQKo2mj8hr8eS9Zj3/R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I23wFcEBAACNAwAADgAAAAAAAAABACAAAAAeAQAAZHJzL2Uyb0RvYy54bWxQSwUG&#10;AAAAAAYABgBZAQAAUQUAAAAA&#10;">
              <v:fill on="f" focussize="0,0"/>
              <v:stroke on="f"/>
              <v:imagedata o:title=""/>
              <o:lock v:ext="edit" aspectratio="f"/>
              <v:textbox inset="0mm,0mm,0mm,0mm" style="mso-fit-shape-to-text:t;">
                <w:txbxContent>
                  <w:p w14:paraId="52E4BBE3">
                    <w:pPr>
                      <w:pStyle w:val="8"/>
                    </w:pPr>
                    <w:r>
                      <w:fldChar w:fldCharType="begin"/>
                    </w:r>
                    <w:r>
                      <w:instrText xml:space="preserve"> PAGE  \* MERGEFORMAT </w:instrText>
                    </w:r>
                    <w:r>
                      <w:fldChar w:fldCharType="separate"/>
                    </w:r>
                    <w:r>
                      <w:t>20</w:t>
                    </w:r>
                    <w:r>
                      <w:fldChar w:fldCharType="end"/>
                    </w:r>
                  </w:p>
                </w:txbxContent>
              </v:textbox>
            </v:shape>
          </w:pict>
        </mc:Fallback>
      </mc:AlternateContent>
    </w:r>
    <w:r>
      <w:rPr>
        <w:rFonts w:hint="eastAsia"/>
        <w:sz w:val="21"/>
        <w:szCs w:val="21"/>
      </w:rPr>
      <w:drawing>
        <wp:inline distT="0" distB="0" distL="114300" distR="114300">
          <wp:extent cx="1313180" cy="331470"/>
          <wp:effectExtent l="0" t="0" r="1270" b="11430"/>
          <wp:docPr id="6" name="图片 6"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院LOGO（透明）"/>
                  <pic:cNvPicPr>
                    <a:picLocks noChangeAspect="1"/>
                  </pic:cNvPicPr>
                </pic:nvPicPr>
                <pic:blipFill>
                  <a:blip r:embed="rId1"/>
                  <a:stretch>
                    <a:fillRect/>
                  </a:stretch>
                </pic:blipFill>
                <pic:spPr>
                  <a:xfrm>
                    <a:off x="0" y="0"/>
                    <a:ext cx="1313180" cy="331470"/>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01A70"/>
    <w:multiLevelType w:val="singleLevel"/>
    <w:tmpl w:val="81201A70"/>
    <w:lvl w:ilvl="0" w:tentative="0">
      <w:start w:val="1"/>
      <w:numFmt w:val="decimal"/>
      <w:lvlText w:val="%1."/>
      <w:lvlJc w:val="left"/>
      <w:pPr>
        <w:tabs>
          <w:tab w:val="left" w:pos="312"/>
        </w:tabs>
      </w:pPr>
    </w:lvl>
  </w:abstractNum>
  <w:abstractNum w:abstractNumId="1">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hanging="425"/>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A17937C"/>
    <w:multiLevelType w:val="singleLevel"/>
    <w:tmpl w:val="DA17937C"/>
    <w:lvl w:ilvl="0" w:tentative="0">
      <w:start w:val="1"/>
      <w:numFmt w:val="decimal"/>
      <w:suff w:val="nothing"/>
      <w:lvlText w:val="（%1）"/>
      <w:lvlJc w:val="left"/>
    </w:lvl>
  </w:abstractNum>
  <w:abstractNum w:abstractNumId="8">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9">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1">
    <w:nsid w:val="0D72B878"/>
    <w:multiLevelType w:val="singleLevel"/>
    <w:tmpl w:val="0D72B878"/>
    <w:lvl w:ilvl="0" w:tentative="0">
      <w:start w:val="1"/>
      <w:numFmt w:val="chineseCounting"/>
      <w:suff w:val="nothing"/>
      <w:lvlText w:val="%1、"/>
      <w:lvlJc w:val="left"/>
      <w:rPr>
        <w:rFonts w:hint="eastAsia"/>
      </w:rPr>
    </w:lvl>
  </w:abstractNum>
  <w:abstractNum w:abstractNumId="12">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3">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5">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6">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17">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8">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4"/>
  </w:num>
  <w:num w:numId="2">
    <w:abstractNumId w:val="7"/>
  </w:num>
  <w:num w:numId="3">
    <w:abstractNumId w:val="3"/>
  </w:num>
  <w:num w:numId="4">
    <w:abstractNumId w:val="8"/>
  </w:num>
  <w:num w:numId="5">
    <w:abstractNumId w:val="5"/>
  </w:num>
  <w:num w:numId="6">
    <w:abstractNumId w:val="12"/>
  </w:num>
  <w:num w:numId="7">
    <w:abstractNumId w:val="15"/>
  </w:num>
  <w:num w:numId="8">
    <w:abstractNumId w:val="1"/>
  </w:num>
  <w:num w:numId="9">
    <w:abstractNumId w:val="18"/>
  </w:num>
  <w:num w:numId="10">
    <w:abstractNumId w:val="2"/>
  </w:num>
  <w:num w:numId="11">
    <w:abstractNumId w:val="0"/>
  </w:num>
  <w:num w:numId="12">
    <w:abstractNumId w:val="11"/>
  </w:num>
  <w:num w:numId="13">
    <w:abstractNumId w:val="13"/>
  </w:num>
  <w:num w:numId="14">
    <w:abstractNumId w:val="10"/>
  </w:num>
  <w:num w:numId="15">
    <w:abstractNumId w:val="17"/>
  </w:num>
  <w:num w:numId="16">
    <w:abstractNumId w:val="6"/>
  </w:num>
  <w:num w:numId="17">
    <w:abstractNumId w:val="9"/>
  </w:num>
  <w:num w:numId="18">
    <w:abstractNumId w:val="16"/>
  </w:num>
  <w:num w:numId="1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2MTg0OTM0NmFjM2YzMzc5MDdiYzhjN2YwYTYyNzgifQ=="/>
  </w:docVars>
  <w:rsids>
    <w:rsidRoot w:val="256C7635"/>
    <w:rsid w:val="00020A87"/>
    <w:rsid w:val="00056FF0"/>
    <w:rsid w:val="000A57CD"/>
    <w:rsid w:val="000A5F5C"/>
    <w:rsid w:val="000C5B33"/>
    <w:rsid w:val="001244EC"/>
    <w:rsid w:val="00183B14"/>
    <w:rsid w:val="001B5436"/>
    <w:rsid w:val="0027622B"/>
    <w:rsid w:val="002A479A"/>
    <w:rsid w:val="002F4D15"/>
    <w:rsid w:val="00300EF2"/>
    <w:rsid w:val="003256AB"/>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1514"/>
    <w:rsid w:val="005C5013"/>
    <w:rsid w:val="005E6B7C"/>
    <w:rsid w:val="00631A5F"/>
    <w:rsid w:val="006C0943"/>
    <w:rsid w:val="006F58F5"/>
    <w:rsid w:val="007174DB"/>
    <w:rsid w:val="007329AE"/>
    <w:rsid w:val="00761EB7"/>
    <w:rsid w:val="007915FD"/>
    <w:rsid w:val="0079629B"/>
    <w:rsid w:val="007A72A6"/>
    <w:rsid w:val="007C1F5B"/>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3719C"/>
    <w:rsid w:val="00B56CBC"/>
    <w:rsid w:val="00B628C1"/>
    <w:rsid w:val="00BA089E"/>
    <w:rsid w:val="00BA63F4"/>
    <w:rsid w:val="00C05F54"/>
    <w:rsid w:val="00C13283"/>
    <w:rsid w:val="00C21A5C"/>
    <w:rsid w:val="00C33131"/>
    <w:rsid w:val="00CB2FF7"/>
    <w:rsid w:val="00DD2DD6"/>
    <w:rsid w:val="00E65743"/>
    <w:rsid w:val="00E75544"/>
    <w:rsid w:val="00E80E89"/>
    <w:rsid w:val="00EB2E5B"/>
    <w:rsid w:val="00EF2D2C"/>
    <w:rsid w:val="00F303C6"/>
    <w:rsid w:val="00F55D11"/>
    <w:rsid w:val="00FC2F6C"/>
    <w:rsid w:val="01AD22E7"/>
    <w:rsid w:val="01D6466C"/>
    <w:rsid w:val="02052A74"/>
    <w:rsid w:val="02340617"/>
    <w:rsid w:val="024E18C3"/>
    <w:rsid w:val="025739FF"/>
    <w:rsid w:val="02702D13"/>
    <w:rsid w:val="02876A43"/>
    <w:rsid w:val="03B50748"/>
    <w:rsid w:val="047563BF"/>
    <w:rsid w:val="047A5783"/>
    <w:rsid w:val="04854128"/>
    <w:rsid w:val="048E715A"/>
    <w:rsid w:val="04D213A5"/>
    <w:rsid w:val="05A90EDA"/>
    <w:rsid w:val="05B13426"/>
    <w:rsid w:val="05FF163D"/>
    <w:rsid w:val="07415229"/>
    <w:rsid w:val="07AA5B09"/>
    <w:rsid w:val="07EB13A4"/>
    <w:rsid w:val="083311E6"/>
    <w:rsid w:val="08387E2F"/>
    <w:rsid w:val="083D61D5"/>
    <w:rsid w:val="0864174A"/>
    <w:rsid w:val="086735A3"/>
    <w:rsid w:val="09E0252C"/>
    <w:rsid w:val="0A9A6B7F"/>
    <w:rsid w:val="0BAA0EE8"/>
    <w:rsid w:val="0BB66F9D"/>
    <w:rsid w:val="0C012C2E"/>
    <w:rsid w:val="0C3A6336"/>
    <w:rsid w:val="0D4F0275"/>
    <w:rsid w:val="0DEE703A"/>
    <w:rsid w:val="0DF2282E"/>
    <w:rsid w:val="0E2027D1"/>
    <w:rsid w:val="0E745C52"/>
    <w:rsid w:val="10605582"/>
    <w:rsid w:val="114B2334"/>
    <w:rsid w:val="1170203B"/>
    <w:rsid w:val="118D529F"/>
    <w:rsid w:val="11B03E90"/>
    <w:rsid w:val="11D800FD"/>
    <w:rsid w:val="12902616"/>
    <w:rsid w:val="12B72298"/>
    <w:rsid w:val="12F33B97"/>
    <w:rsid w:val="132D1D9D"/>
    <w:rsid w:val="13FA0089"/>
    <w:rsid w:val="1486347E"/>
    <w:rsid w:val="150D619F"/>
    <w:rsid w:val="162224A9"/>
    <w:rsid w:val="16D95FBD"/>
    <w:rsid w:val="17B86DD4"/>
    <w:rsid w:val="17F04282"/>
    <w:rsid w:val="18BE63D9"/>
    <w:rsid w:val="18C82B09"/>
    <w:rsid w:val="19726F19"/>
    <w:rsid w:val="19CA0B03"/>
    <w:rsid w:val="1A3B272E"/>
    <w:rsid w:val="1AAE3F81"/>
    <w:rsid w:val="1B324BB2"/>
    <w:rsid w:val="1BC25F36"/>
    <w:rsid w:val="1BD9327F"/>
    <w:rsid w:val="1C2A3ADB"/>
    <w:rsid w:val="1D1030AC"/>
    <w:rsid w:val="1D174F3D"/>
    <w:rsid w:val="1E1660C5"/>
    <w:rsid w:val="1E786D7F"/>
    <w:rsid w:val="1E8A5DE0"/>
    <w:rsid w:val="1ECA1E29"/>
    <w:rsid w:val="1EDD6BE3"/>
    <w:rsid w:val="201C39B3"/>
    <w:rsid w:val="20512E76"/>
    <w:rsid w:val="20592BE1"/>
    <w:rsid w:val="21222BEE"/>
    <w:rsid w:val="21A732B2"/>
    <w:rsid w:val="22040215"/>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CC0114"/>
    <w:rsid w:val="27D56FF1"/>
    <w:rsid w:val="27DF77C8"/>
    <w:rsid w:val="2861490A"/>
    <w:rsid w:val="288113B3"/>
    <w:rsid w:val="28A6451F"/>
    <w:rsid w:val="29244AEE"/>
    <w:rsid w:val="2AB44510"/>
    <w:rsid w:val="2AFB1A46"/>
    <w:rsid w:val="2B2312B5"/>
    <w:rsid w:val="2BB33B16"/>
    <w:rsid w:val="2C140AD4"/>
    <w:rsid w:val="2C3D0C5D"/>
    <w:rsid w:val="2CD258AD"/>
    <w:rsid w:val="2DB73DD3"/>
    <w:rsid w:val="2E020414"/>
    <w:rsid w:val="2E33681F"/>
    <w:rsid w:val="2EC76001"/>
    <w:rsid w:val="2F7A3855"/>
    <w:rsid w:val="2FB12379"/>
    <w:rsid w:val="3051317D"/>
    <w:rsid w:val="30592713"/>
    <w:rsid w:val="305A62E5"/>
    <w:rsid w:val="32C0264B"/>
    <w:rsid w:val="32F02764"/>
    <w:rsid w:val="333A4EDB"/>
    <w:rsid w:val="34401C96"/>
    <w:rsid w:val="358F1EEB"/>
    <w:rsid w:val="35E01551"/>
    <w:rsid w:val="35ED0C71"/>
    <w:rsid w:val="36211653"/>
    <w:rsid w:val="362E718F"/>
    <w:rsid w:val="37351804"/>
    <w:rsid w:val="377D32D6"/>
    <w:rsid w:val="378663FF"/>
    <w:rsid w:val="37EA0216"/>
    <w:rsid w:val="38D92593"/>
    <w:rsid w:val="392668B8"/>
    <w:rsid w:val="39A71E6F"/>
    <w:rsid w:val="39FC2F8B"/>
    <w:rsid w:val="3A3A2866"/>
    <w:rsid w:val="3A4777B0"/>
    <w:rsid w:val="3A7C154E"/>
    <w:rsid w:val="3A7D7D8A"/>
    <w:rsid w:val="3C51389E"/>
    <w:rsid w:val="3C5E715D"/>
    <w:rsid w:val="3C6847CB"/>
    <w:rsid w:val="3C796AD8"/>
    <w:rsid w:val="3CB90A0D"/>
    <w:rsid w:val="3D6125BD"/>
    <w:rsid w:val="3D934BE4"/>
    <w:rsid w:val="3DCC3519"/>
    <w:rsid w:val="3DF83EBF"/>
    <w:rsid w:val="3E10092B"/>
    <w:rsid w:val="3EFC4A0B"/>
    <w:rsid w:val="3F4B0753"/>
    <w:rsid w:val="419B6A3A"/>
    <w:rsid w:val="4207537A"/>
    <w:rsid w:val="42262603"/>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6B01C4"/>
    <w:rsid w:val="4BB24510"/>
    <w:rsid w:val="4BD50284"/>
    <w:rsid w:val="4C5277F8"/>
    <w:rsid w:val="4CA074D3"/>
    <w:rsid w:val="4CC26F13"/>
    <w:rsid w:val="4D376A08"/>
    <w:rsid w:val="4D6A417E"/>
    <w:rsid w:val="4E143B1F"/>
    <w:rsid w:val="4EB46D26"/>
    <w:rsid w:val="4F7242E4"/>
    <w:rsid w:val="4F8E4330"/>
    <w:rsid w:val="4FA40ED3"/>
    <w:rsid w:val="4FD7012C"/>
    <w:rsid w:val="4FF7754B"/>
    <w:rsid w:val="501830C2"/>
    <w:rsid w:val="504306EC"/>
    <w:rsid w:val="50487D45"/>
    <w:rsid w:val="50AF18DD"/>
    <w:rsid w:val="51053BF3"/>
    <w:rsid w:val="51EF7344"/>
    <w:rsid w:val="521E000F"/>
    <w:rsid w:val="52325D6E"/>
    <w:rsid w:val="52AD4542"/>
    <w:rsid w:val="52B646DC"/>
    <w:rsid w:val="52BB4575"/>
    <w:rsid w:val="53D9073D"/>
    <w:rsid w:val="54B37A94"/>
    <w:rsid w:val="55613240"/>
    <w:rsid w:val="557800C8"/>
    <w:rsid w:val="562D62EF"/>
    <w:rsid w:val="57BB500C"/>
    <w:rsid w:val="580967CF"/>
    <w:rsid w:val="585B059D"/>
    <w:rsid w:val="587F6FC8"/>
    <w:rsid w:val="597015C7"/>
    <w:rsid w:val="5A843DDB"/>
    <w:rsid w:val="5AC14DAB"/>
    <w:rsid w:val="5B5648CD"/>
    <w:rsid w:val="5B731DA0"/>
    <w:rsid w:val="5BC47E42"/>
    <w:rsid w:val="5E9037AE"/>
    <w:rsid w:val="5EAB081C"/>
    <w:rsid w:val="5F047298"/>
    <w:rsid w:val="5F0E7E34"/>
    <w:rsid w:val="5FF23595"/>
    <w:rsid w:val="601856F1"/>
    <w:rsid w:val="60397415"/>
    <w:rsid w:val="60910B83"/>
    <w:rsid w:val="611C2FBF"/>
    <w:rsid w:val="614F743B"/>
    <w:rsid w:val="618C1675"/>
    <w:rsid w:val="61E3588B"/>
    <w:rsid w:val="62055E3F"/>
    <w:rsid w:val="6223037D"/>
    <w:rsid w:val="623B5B62"/>
    <w:rsid w:val="63066872"/>
    <w:rsid w:val="63301201"/>
    <w:rsid w:val="639B000C"/>
    <w:rsid w:val="63B606A0"/>
    <w:rsid w:val="64FE58CD"/>
    <w:rsid w:val="651248F1"/>
    <w:rsid w:val="652F38F2"/>
    <w:rsid w:val="65610D5A"/>
    <w:rsid w:val="657B402C"/>
    <w:rsid w:val="65D25A52"/>
    <w:rsid w:val="668F45B9"/>
    <w:rsid w:val="66AB742B"/>
    <w:rsid w:val="679B2764"/>
    <w:rsid w:val="68743B4D"/>
    <w:rsid w:val="68AB4191"/>
    <w:rsid w:val="69286306"/>
    <w:rsid w:val="696A16B0"/>
    <w:rsid w:val="69700315"/>
    <w:rsid w:val="699914C8"/>
    <w:rsid w:val="6A2A45E1"/>
    <w:rsid w:val="6B357824"/>
    <w:rsid w:val="6B3C54D1"/>
    <w:rsid w:val="6B552384"/>
    <w:rsid w:val="6B784D9E"/>
    <w:rsid w:val="6BDE45F3"/>
    <w:rsid w:val="6BF25356"/>
    <w:rsid w:val="6D34343E"/>
    <w:rsid w:val="6DB4632D"/>
    <w:rsid w:val="6E764A54"/>
    <w:rsid w:val="6EB63F89"/>
    <w:rsid w:val="6ED13AB0"/>
    <w:rsid w:val="6EE97FE6"/>
    <w:rsid w:val="6EFC20F8"/>
    <w:rsid w:val="6F1C438B"/>
    <w:rsid w:val="6FFC58DE"/>
    <w:rsid w:val="700F4509"/>
    <w:rsid w:val="702B6EE1"/>
    <w:rsid w:val="711772FF"/>
    <w:rsid w:val="715B78C5"/>
    <w:rsid w:val="71651DA8"/>
    <w:rsid w:val="717B28A5"/>
    <w:rsid w:val="71AF79FE"/>
    <w:rsid w:val="71E74F23"/>
    <w:rsid w:val="722C6DDA"/>
    <w:rsid w:val="729149D6"/>
    <w:rsid w:val="72A01A39"/>
    <w:rsid w:val="73571C35"/>
    <w:rsid w:val="735815CF"/>
    <w:rsid w:val="735D4A53"/>
    <w:rsid w:val="73781BAB"/>
    <w:rsid w:val="73DD6D17"/>
    <w:rsid w:val="743E6263"/>
    <w:rsid w:val="747D1B6F"/>
    <w:rsid w:val="750E6C6B"/>
    <w:rsid w:val="752710C6"/>
    <w:rsid w:val="75512286"/>
    <w:rsid w:val="756379B6"/>
    <w:rsid w:val="75893078"/>
    <w:rsid w:val="75895700"/>
    <w:rsid w:val="7637415B"/>
    <w:rsid w:val="764B35A7"/>
    <w:rsid w:val="76F35625"/>
    <w:rsid w:val="7749547D"/>
    <w:rsid w:val="77D9530E"/>
    <w:rsid w:val="7893454A"/>
    <w:rsid w:val="78A526F6"/>
    <w:rsid w:val="78AD046C"/>
    <w:rsid w:val="78C552D3"/>
    <w:rsid w:val="79C16A8B"/>
    <w:rsid w:val="7A262361"/>
    <w:rsid w:val="7A763516"/>
    <w:rsid w:val="7A946DA5"/>
    <w:rsid w:val="7AB812C9"/>
    <w:rsid w:val="7C8F2B0F"/>
    <w:rsid w:val="7D124A03"/>
    <w:rsid w:val="7D5831A4"/>
    <w:rsid w:val="7E314EDB"/>
    <w:rsid w:val="7E5F05A5"/>
    <w:rsid w:val="7E952391"/>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autoRedefine/>
    <w:qFormat/>
    <w:uiPriority w:val="0"/>
    <w:pPr>
      <w:jc w:val="left"/>
    </w:pPr>
  </w:style>
  <w:style w:type="paragraph" w:styleId="5">
    <w:name w:val="Body Text"/>
    <w:basedOn w:val="1"/>
    <w:unhideWhenUsed/>
    <w:qFormat/>
    <w:uiPriority w:val="0"/>
    <w:pPr>
      <w:spacing w:after="120"/>
    </w:pPr>
  </w:style>
  <w:style w:type="paragraph" w:styleId="6">
    <w:name w:val="Body Text Indent"/>
    <w:basedOn w:val="1"/>
    <w:autoRedefine/>
    <w:qFormat/>
    <w:uiPriority w:val="0"/>
    <w:pPr>
      <w:spacing w:after="120"/>
      <w:ind w:left="420" w:leftChars="200"/>
    </w:pPr>
  </w:style>
  <w:style w:type="paragraph" w:styleId="7">
    <w:name w:val="Balloon Text"/>
    <w:basedOn w:val="1"/>
    <w:link w:val="23"/>
    <w:autoRedefine/>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Normal (Web)"/>
    <w:basedOn w:val="1"/>
    <w:autoRedefine/>
    <w:qFormat/>
    <w:uiPriority w:val="0"/>
    <w:pPr>
      <w:spacing w:beforeAutospacing="1" w:afterAutospacing="1"/>
      <w:jc w:val="left"/>
    </w:pPr>
    <w:rPr>
      <w:rFonts w:cs="Times New Roman"/>
      <w:kern w:val="0"/>
      <w:sz w:val="24"/>
    </w:rPr>
  </w:style>
  <w:style w:type="paragraph" w:styleId="13">
    <w:name w:val="annotation subject"/>
    <w:basedOn w:val="4"/>
    <w:next w:val="4"/>
    <w:link w:val="27"/>
    <w:semiHidden/>
    <w:unhideWhenUsed/>
    <w:qFormat/>
    <w:uiPriority w:val="0"/>
    <w:rPr>
      <w:b/>
      <w:bCs/>
    </w:rPr>
  </w:style>
  <w:style w:type="paragraph" w:styleId="14">
    <w:name w:val="Body Text First Indent 2"/>
    <w:basedOn w:val="6"/>
    <w:autoRedefine/>
    <w:qFormat/>
    <w:uiPriority w:val="0"/>
    <w:pPr>
      <w:ind w:left="0" w:leftChars="0" w:firstLine="210"/>
    </w:pPr>
    <w:rPr>
      <w:rFonts w:ascii="楷体_GB2312" w:eastAsia="楷体_GB2312"/>
      <w:sz w:val="32"/>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autoRedefine/>
    <w:qFormat/>
    <w:uiPriority w:val="99"/>
    <w:rPr>
      <w:rFonts w:ascii="Tahoma" w:hAnsi="Tahoma"/>
      <w:color w:val="0000FF"/>
      <w:sz w:val="24"/>
      <w:u w:val="single"/>
    </w:rPr>
  </w:style>
  <w:style w:type="character" w:styleId="19">
    <w:name w:val="annotation reference"/>
    <w:qFormat/>
    <w:uiPriority w:val="0"/>
    <w:rPr>
      <w:sz w:val="21"/>
      <w:szCs w:val="21"/>
    </w:rPr>
  </w:style>
  <w:style w:type="paragraph" w:customStyle="1" w:styleId="20">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2">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3">
    <w:name w:val="批注框文本 Char"/>
    <w:basedOn w:val="17"/>
    <w:link w:val="7"/>
    <w:autoRedefine/>
    <w:qFormat/>
    <w:uiPriority w:val="0"/>
    <w:rPr>
      <w:rFonts w:asciiTheme="minorHAnsi" w:hAnsiTheme="minorHAnsi" w:eastAsiaTheme="minorEastAsia" w:cstheme="minorBidi"/>
      <w:kern w:val="2"/>
      <w:sz w:val="18"/>
      <w:szCs w:val="18"/>
    </w:rPr>
  </w:style>
  <w:style w:type="paragraph" w:styleId="24">
    <w:name w:val="List Paragraph"/>
    <w:basedOn w:val="1"/>
    <w:autoRedefine/>
    <w:qFormat/>
    <w:uiPriority w:val="34"/>
    <w:pPr>
      <w:ind w:firstLine="420" w:firstLineChars="200"/>
    </w:pPr>
    <w:rPr>
      <w:rFonts w:ascii="宋体" w:hAnsi="宋体" w:eastAsia="宋体" w:cs="Times New Roman"/>
      <w:kern w:val="0"/>
      <w:sz w:val="24"/>
      <w:szCs w:val="20"/>
    </w:rPr>
  </w:style>
  <w:style w:type="character" w:customStyle="1" w:styleId="25">
    <w:name w:val="NormalCharacter"/>
    <w:qFormat/>
    <w:uiPriority w:val="0"/>
    <w:rPr>
      <w:kern w:val="2"/>
      <w:sz w:val="21"/>
      <w:lang w:val="en-US" w:eastAsia="zh-CN" w:bidi="ar-SA"/>
    </w:rPr>
  </w:style>
  <w:style w:type="character" w:customStyle="1" w:styleId="26">
    <w:name w:val="批注文字 Char"/>
    <w:basedOn w:val="17"/>
    <w:link w:val="4"/>
    <w:qFormat/>
    <w:uiPriority w:val="0"/>
    <w:rPr>
      <w:rFonts w:asciiTheme="minorHAnsi" w:hAnsiTheme="minorHAnsi" w:eastAsiaTheme="minorEastAsia" w:cstheme="minorBidi"/>
      <w:kern w:val="2"/>
      <w:sz w:val="21"/>
      <w:szCs w:val="24"/>
    </w:rPr>
  </w:style>
  <w:style w:type="character" w:customStyle="1" w:styleId="27">
    <w:name w:val="批注主题 Char"/>
    <w:basedOn w:val="26"/>
    <w:link w:val="13"/>
    <w:semiHidden/>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49</Pages>
  <Words>1420</Words>
  <Characters>1508</Characters>
  <Lines>165</Lines>
  <Paragraphs>46</Paragraphs>
  <TotalTime>2</TotalTime>
  <ScaleCrop>false</ScaleCrop>
  <LinksUpToDate>false</LinksUpToDate>
  <CharactersWithSpaces>1512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2025-01-14T12:27:00Z</dcterms:created>
  <dc:creator>- 王</dc:creator>
  <cp:lastModifiedBy>张三</cp:lastModifiedBy>
  <cp:lastPrinted>2024-06-11T02:03:00Z</cp:lastPrinted>
  <dcterms:modified xsi:type="dcterms:W3CDTF">2025-01-20T08:34:21Z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999EB90F0B824F8EB9163FD92EC301A7_13</vt:lpwstr>
  </property>
  <property fmtid="{D5CDD505-2E9C-101B-9397-08002B2CF9AE}" pid="4" name="KSOTemplateDocerSaveRecord">
    <vt:lpwstr>eyJoZGlkIjoiNzE2MTg0OTM0NmFjM2YzMzc5MDdiYzhjN2YwYTYyNzgiLCJ1c2VySWQiOiI2NzIwMzkzOTAifQ==</vt:lpwstr>
  </property>
</Properties>
</file>