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drawing>
          <wp:inline distT="0" distB="0" distL="114300" distR="114300">
            <wp:extent cx="5257800" cy="1010920"/>
            <wp:effectExtent l="0" t="0" r="0" b="17780"/>
            <wp:docPr id="1" name="图片 1" descr="1679376874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79376874694"/>
                    <pic:cNvPicPr>
                      <a:picLocks noChangeAspect="1"/>
                    </pic:cNvPicPr>
                  </pic:nvPicPr>
                  <pic:blipFill>
                    <a:blip r:embed="rId4"/>
                    <a:stretch>
                      <a:fillRect/>
                    </a:stretch>
                  </pic:blipFill>
                  <pic:spPr>
                    <a:xfrm>
                      <a:off x="0" y="0"/>
                      <a:ext cx="5257800" cy="1010920"/>
                    </a:xfrm>
                    <a:prstGeom prst="rect">
                      <a:avLst/>
                    </a:prstGeom>
                  </pic:spPr>
                </pic:pic>
              </a:graphicData>
            </a:graphic>
          </wp:inline>
        </w:drawing>
      </w:r>
    </w:p>
    <w:p>
      <w:pPr>
        <w:rPr>
          <w:rFonts w:hint="eastAsia" w:eastAsiaTheme="minorEastAsia"/>
          <w:lang w:eastAsia="zh-CN"/>
        </w:rPr>
      </w:pPr>
    </w:p>
    <w:p>
      <w:pPr>
        <w:rPr>
          <w:rFonts w:hint="eastAsia" w:eastAsiaTheme="minorEastAsia"/>
          <w:b/>
          <w:bCs/>
          <w:lang w:eastAsia="zh-CN"/>
        </w:rPr>
      </w:pPr>
    </w:p>
    <w:p>
      <w:pPr>
        <w:jc w:val="center"/>
        <w:rPr>
          <w:rFonts w:hint="default" w:ascii="微软雅黑" w:hAnsi="微软雅黑" w:eastAsia="微软雅黑" w:cs="微软雅黑"/>
          <w:b/>
          <w:bCs/>
          <w:sz w:val="44"/>
          <w:szCs w:val="52"/>
          <w:u w:val="single"/>
          <w:lang w:val="en-US" w:eastAsia="zh-CN"/>
        </w:rPr>
      </w:pPr>
      <w:r>
        <w:rPr>
          <w:rFonts w:hint="eastAsia" w:ascii="微软雅黑" w:hAnsi="微软雅黑" w:eastAsia="微软雅黑" w:cs="微软雅黑"/>
          <w:b/>
          <w:bCs/>
          <w:sz w:val="44"/>
          <w:szCs w:val="52"/>
          <w:u w:val="single"/>
          <w:lang w:val="en-US" w:eastAsia="zh-CN"/>
        </w:rPr>
        <w:t>襄阳市中心医院万山分院</w:t>
      </w:r>
    </w:p>
    <w:p>
      <w:pPr>
        <w:jc w:val="center"/>
        <w:rPr>
          <w:rFonts w:hint="eastAsia" w:ascii="微软雅黑" w:hAnsi="微软雅黑" w:eastAsia="微软雅黑" w:cs="微软雅黑"/>
          <w:b/>
          <w:bCs/>
          <w:sz w:val="44"/>
          <w:szCs w:val="52"/>
          <w:u w:val="single"/>
          <w:lang w:val="en-US" w:eastAsia="zh-CN"/>
        </w:rPr>
      </w:pPr>
      <w:r>
        <w:rPr>
          <w:rFonts w:hint="eastAsia" w:ascii="微软雅黑" w:hAnsi="微软雅黑" w:eastAsia="微软雅黑" w:cs="微软雅黑"/>
          <w:b/>
          <w:bCs/>
          <w:sz w:val="44"/>
          <w:szCs w:val="52"/>
          <w:u w:val="single"/>
          <w:lang w:val="en-US" w:eastAsia="zh-CN"/>
        </w:rPr>
        <w:t>院内采购项目</w:t>
      </w:r>
    </w:p>
    <w:p>
      <w:pPr>
        <w:jc w:val="center"/>
        <w:rPr>
          <w:rFonts w:hint="eastAsia" w:ascii="微软雅黑" w:hAnsi="微软雅黑" w:eastAsia="微软雅黑" w:cs="微软雅黑"/>
          <w:b/>
          <w:bCs/>
          <w:sz w:val="44"/>
          <w:szCs w:val="52"/>
          <w:u w:val="single"/>
          <w:lang w:val="en-US" w:eastAsia="zh-CN"/>
        </w:rPr>
      </w:pPr>
    </w:p>
    <w:p>
      <w:pPr>
        <w:jc w:val="center"/>
        <w:rPr>
          <w:rFonts w:hint="eastAsia" w:ascii="微软雅黑" w:hAnsi="微软雅黑" w:eastAsia="微软雅黑" w:cs="微软雅黑"/>
          <w:b/>
          <w:bCs/>
          <w:sz w:val="44"/>
          <w:szCs w:val="52"/>
          <w:u w:val="single"/>
          <w:lang w:val="en-US" w:eastAsia="zh-CN"/>
        </w:rPr>
      </w:pPr>
    </w:p>
    <w:p>
      <w:pPr>
        <w:jc w:val="center"/>
        <w:rPr>
          <w:rFonts w:hint="eastAsia" w:ascii="微软雅黑" w:hAnsi="微软雅黑" w:eastAsia="微软雅黑" w:cs="微软雅黑"/>
          <w:b/>
          <w:bCs/>
          <w:color w:val="auto"/>
          <w:sz w:val="72"/>
          <w:szCs w:val="144"/>
          <w:u w:val="none"/>
          <w:lang w:val="en-US" w:eastAsia="zh-CN"/>
        </w:rPr>
      </w:pPr>
      <w:r>
        <w:rPr>
          <w:rFonts w:hint="eastAsia" w:ascii="微软雅黑" w:hAnsi="微软雅黑" w:eastAsia="微软雅黑" w:cs="微软雅黑"/>
          <w:b/>
          <w:bCs/>
          <w:color w:val="auto"/>
          <w:sz w:val="72"/>
          <w:szCs w:val="144"/>
          <w:u w:val="none"/>
          <w:lang w:val="en-US" w:eastAsia="zh-CN"/>
        </w:rPr>
        <w:t>采购文件</w:t>
      </w:r>
    </w:p>
    <w:p>
      <w:pPr>
        <w:jc w:val="center"/>
        <w:rPr>
          <w:rFonts w:hint="eastAsia" w:ascii="微软雅黑" w:hAnsi="微软雅黑" w:eastAsia="微软雅黑" w:cs="微软雅黑"/>
          <w:b/>
          <w:bCs/>
          <w:color w:val="auto"/>
          <w:sz w:val="72"/>
          <w:szCs w:val="144"/>
          <w:u w:val="none"/>
          <w:lang w:val="en-US" w:eastAsia="zh-CN"/>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56"/>
        <w:gridCol w:w="5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采购方式：</w:t>
            </w:r>
          </w:p>
        </w:tc>
        <w:tc>
          <w:tcPr>
            <w:tcW w:w="5866" w:type="dxa"/>
          </w:tcPr>
          <w:p>
            <w:pPr>
              <w:jc w:val="left"/>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b/>
                <w:bCs/>
                <w:color w:val="auto"/>
                <w:sz w:val="28"/>
                <w:szCs w:val="28"/>
                <w:vertAlign w:val="baseline"/>
                <w:lang w:val="en-US" w:eastAsia="zh-CN"/>
              </w:rPr>
              <w:t>磋商；</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询价；</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谈判；</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其他：</w:t>
            </w:r>
            <w:r>
              <w:rPr>
                <w:rFonts w:hint="eastAsia" w:ascii="微软雅黑" w:hAnsi="微软雅黑" w:eastAsia="微软雅黑" w:cs="微软雅黑"/>
                <w:b/>
                <w:bCs/>
                <w:color w:val="auto"/>
                <w:sz w:val="28"/>
                <w:szCs w:val="28"/>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项目类型：</w:t>
            </w:r>
          </w:p>
        </w:tc>
        <w:tc>
          <w:tcPr>
            <w:tcW w:w="5866" w:type="dxa"/>
          </w:tcPr>
          <w:p>
            <w:pPr>
              <w:jc w:val="left"/>
              <w:rPr>
                <w:rFonts w:hint="eastAsia" w:ascii="微软雅黑" w:hAnsi="微软雅黑" w:eastAsia="微软雅黑" w:cs="微软雅黑"/>
                <w:b/>
                <w:bCs/>
                <w:color w:val="auto"/>
                <w:sz w:val="28"/>
                <w:szCs w:val="28"/>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b/>
                <w:bCs/>
                <w:color w:val="auto"/>
                <w:sz w:val="28"/>
                <w:szCs w:val="28"/>
                <w:vertAlign w:val="baseline"/>
                <w:lang w:val="en-US" w:eastAsia="zh-CN"/>
              </w:rPr>
              <w:t>磋商；</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询价；</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谈判；</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其他：</w:t>
            </w:r>
            <w:r>
              <w:rPr>
                <w:rFonts w:hint="eastAsia" w:ascii="微软雅黑" w:hAnsi="微软雅黑" w:eastAsia="微软雅黑" w:cs="微软雅黑"/>
                <w:b/>
                <w:bCs/>
                <w:color w:val="auto"/>
                <w:sz w:val="28"/>
                <w:szCs w:val="28"/>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项目名称：</w:t>
            </w:r>
          </w:p>
        </w:tc>
        <w:tc>
          <w:tcPr>
            <w:tcW w:w="5866" w:type="dxa"/>
          </w:tcPr>
          <w:p>
            <w:pPr>
              <w:jc w:val="left"/>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万山分院排污监测、在线平台填报服务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项目编码：</w:t>
            </w:r>
          </w:p>
        </w:tc>
        <w:tc>
          <w:tcPr>
            <w:tcW w:w="5866" w:type="dxa"/>
          </w:tcPr>
          <w:p>
            <w:pPr>
              <w:jc w:val="center"/>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WSZHB20240005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highlight w:val="none"/>
                <w:u w:val="none"/>
                <w:lang w:val="en-US" w:eastAsia="zh-CN"/>
              </w:rPr>
            </w:pPr>
            <w:r>
              <w:rPr>
                <w:rFonts w:hint="eastAsia" w:ascii="微软雅黑" w:hAnsi="微软雅黑" w:eastAsia="微软雅黑" w:cs="微软雅黑"/>
                <w:b/>
                <w:bCs/>
                <w:color w:val="auto"/>
                <w:sz w:val="32"/>
                <w:szCs w:val="40"/>
                <w:highlight w:val="none"/>
                <w:u w:val="none"/>
                <w:lang w:val="en-US" w:eastAsia="zh-CN"/>
              </w:rPr>
              <w:t>采购单位：</w:t>
            </w:r>
          </w:p>
        </w:tc>
        <w:tc>
          <w:tcPr>
            <w:tcW w:w="5866" w:type="dxa"/>
          </w:tcPr>
          <w:p>
            <w:pPr>
              <w:jc w:val="center"/>
              <w:rPr>
                <w:rFonts w:hint="default" w:ascii="微软雅黑" w:hAnsi="微软雅黑" w:eastAsia="微软雅黑" w:cs="微软雅黑"/>
                <w:b/>
                <w:bCs/>
                <w:color w:val="auto"/>
                <w:sz w:val="32"/>
                <w:szCs w:val="40"/>
                <w:highlight w:val="none"/>
                <w:u w:val="none"/>
                <w:lang w:val="en-US" w:eastAsia="zh-CN"/>
              </w:rPr>
            </w:pPr>
            <w:r>
              <w:rPr>
                <w:rFonts w:hint="default" w:ascii="微软雅黑" w:hAnsi="微软雅黑" w:eastAsia="微软雅黑" w:cs="微软雅黑"/>
                <w:b/>
                <w:bCs/>
                <w:color w:val="auto"/>
                <w:sz w:val="32"/>
                <w:szCs w:val="40"/>
                <w:highlight w:val="none"/>
                <w:u w:val="none"/>
                <w:lang w:val="en-US" w:eastAsia="zh-CN"/>
              </w:rPr>
              <w:t>襄阳市中心医院</w:t>
            </w:r>
            <w:r>
              <w:rPr>
                <w:rFonts w:hint="eastAsia" w:ascii="微软雅黑" w:hAnsi="微软雅黑" w:eastAsia="微软雅黑" w:cs="微软雅黑"/>
                <w:b/>
                <w:bCs/>
                <w:color w:val="auto"/>
                <w:sz w:val="32"/>
                <w:szCs w:val="40"/>
                <w:highlight w:val="none"/>
                <w:u w:val="none"/>
                <w:lang w:val="en-US" w:eastAsia="zh-CN"/>
              </w:rPr>
              <w:t>万山分院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highlight w:val="none"/>
                <w:u w:val="none"/>
                <w:lang w:val="en-US" w:eastAsia="zh-CN"/>
              </w:rPr>
            </w:pPr>
            <w:r>
              <w:rPr>
                <w:rFonts w:hint="eastAsia" w:ascii="微软雅黑" w:hAnsi="微软雅黑" w:eastAsia="微软雅黑" w:cs="微软雅黑"/>
                <w:b/>
                <w:bCs/>
                <w:color w:val="auto"/>
                <w:sz w:val="32"/>
                <w:szCs w:val="40"/>
                <w:highlight w:val="none"/>
                <w:u w:val="none"/>
                <w:lang w:val="en-US" w:eastAsia="zh-CN"/>
              </w:rPr>
              <w:t>采购日期：</w:t>
            </w:r>
          </w:p>
        </w:tc>
        <w:tc>
          <w:tcPr>
            <w:tcW w:w="5866" w:type="dxa"/>
          </w:tcPr>
          <w:p>
            <w:pPr>
              <w:jc w:val="center"/>
              <w:rPr>
                <w:rFonts w:hint="default" w:ascii="微软雅黑" w:hAnsi="微软雅黑" w:eastAsia="微软雅黑" w:cs="微软雅黑"/>
                <w:b/>
                <w:bCs/>
                <w:color w:val="auto"/>
                <w:sz w:val="32"/>
                <w:szCs w:val="40"/>
                <w:highlight w:val="none"/>
                <w:u w:val="none"/>
                <w:lang w:val="en-US" w:eastAsia="zh-CN"/>
              </w:rPr>
            </w:pPr>
            <w:r>
              <w:rPr>
                <w:rFonts w:hint="eastAsia" w:ascii="微软雅黑" w:hAnsi="微软雅黑" w:eastAsia="微软雅黑" w:cs="微软雅黑"/>
                <w:b/>
                <w:bCs/>
                <w:color w:val="auto"/>
                <w:sz w:val="32"/>
                <w:szCs w:val="40"/>
                <w:highlight w:val="none"/>
                <w:u w:val="none"/>
                <w:lang w:val="en-US" w:eastAsia="zh-CN"/>
              </w:rPr>
              <w:t>2024年 7 月 5 日</w:t>
            </w:r>
          </w:p>
        </w:tc>
      </w:tr>
    </w:tbl>
    <w:p>
      <w:pPr>
        <w:rPr>
          <w:rFonts w:hint="default" w:ascii="微软雅黑" w:hAnsi="微软雅黑" w:eastAsia="微软雅黑" w:cs="微软雅黑"/>
          <w:b/>
          <w:bCs/>
          <w:color w:val="auto"/>
          <w:sz w:val="72"/>
          <w:szCs w:val="144"/>
          <w:u w:val="none"/>
          <w:lang w:val="en-US" w:eastAsia="zh-CN"/>
        </w:rPr>
      </w:pPr>
      <w:r>
        <w:rPr>
          <w:rFonts w:hint="default" w:ascii="微软雅黑" w:hAnsi="微软雅黑" w:eastAsia="微软雅黑" w:cs="微软雅黑"/>
          <w:b/>
          <w:bCs/>
          <w:color w:val="auto"/>
          <w:sz w:val="72"/>
          <w:szCs w:val="144"/>
          <w:u w:val="none"/>
          <w:lang w:val="en-US" w:eastAsia="zh-CN"/>
        </w:rPr>
        <w:br w:type="page"/>
      </w:r>
    </w:p>
    <w:p>
      <w:pPr>
        <w:pStyle w:val="3"/>
        <w:bidi w:val="0"/>
        <w:jc w:val="center"/>
        <w:rPr>
          <w:rFonts w:hint="eastAsia" w:ascii="微软雅黑" w:hAnsi="微软雅黑" w:eastAsia="微软雅黑" w:cs="微软雅黑"/>
          <w:sz w:val="32"/>
          <w:szCs w:val="24"/>
          <w:lang w:val="en-US" w:eastAsia="zh-CN"/>
        </w:rPr>
      </w:pPr>
      <w:r>
        <w:rPr>
          <w:rFonts w:hint="eastAsia" w:ascii="微软雅黑" w:hAnsi="微软雅黑" w:eastAsia="微软雅黑" w:cs="微软雅黑"/>
          <w:sz w:val="32"/>
          <w:szCs w:val="24"/>
          <w:lang w:val="en-US" w:eastAsia="zh-CN"/>
        </w:rPr>
        <w:t>襄阳市中心医院万山分院院内采购项目采购文件</w:t>
      </w:r>
    </w:p>
    <w:p>
      <w:pPr>
        <w:pStyle w:val="3"/>
        <w:numPr>
          <w:ilvl w:val="0"/>
          <w:numId w:val="1"/>
        </w:numPr>
        <w:bidi w:val="0"/>
        <w:ind w:left="0" w:leftChars="0" w:firstLine="402" w:firstLineChars="0"/>
        <w:jc w:val="center"/>
        <w:rPr>
          <w:rFonts w:hint="eastAsia" w:ascii="微软雅黑" w:hAnsi="微软雅黑" w:eastAsia="微软雅黑" w:cs="微软雅黑"/>
          <w:sz w:val="32"/>
          <w:szCs w:val="24"/>
          <w:lang w:val="en-US" w:eastAsia="zh-CN"/>
        </w:rPr>
      </w:pPr>
      <w:r>
        <w:rPr>
          <w:rFonts w:hint="eastAsia" w:ascii="微软雅黑" w:hAnsi="微软雅黑" w:eastAsia="微软雅黑" w:cs="微软雅黑"/>
          <w:sz w:val="32"/>
          <w:szCs w:val="24"/>
          <w:lang w:val="en-US" w:eastAsia="zh-CN"/>
        </w:rPr>
        <w:t>采购公告（代采购邀请函）</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襄阳市中心医院万山分院拟对如下项目进行采购，现发布本采购公告（代采购邀请函），欢迎符合条件且诚意合作的供应商报名参与。</w:t>
      </w:r>
    </w:p>
    <w:p>
      <w:pPr>
        <w:keepNext w:val="0"/>
        <w:keepLines w:val="0"/>
        <w:pageBreakBefore w:val="0"/>
        <w:widowControl w:val="0"/>
        <w:numPr>
          <w:ilvl w:val="1"/>
          <w:numId w:val="1"/>
        </w:numPr>
        <w:kinsoku/>
        <w:wordWrap/>
        <w:overflowPunct/>
        <w:topLinePunct w:val="0"/>
        <w:autoSpaceDE/>
        <w:autoSpaceDN/>
        <w:bidi w:val="0"/>
        <w:adjustRightInd/>
        <w:snapToGrid/>
        <w:spacing w:line="42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项目概述</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项目编码：WSZHB20240005</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0"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项目名称：万山分院排污监测、在线平台填报服务</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0"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项目预算及最高限价：</w:t>
      </w:r>
      <w:r>
        <w:rPr>
          <w:rFonts w:hint="eastAsia" w:ascii="微软雅黑" w:hAnsi="微软雅黑" w:eastAsia="微软雅黑" w:cs="微软雅黑"/>
          <w:b w:val="0"/>
          <w:bCs w:val="0"/>
          <w:color w:val="auto"/>
          <w:u w:val="single"/>
          <w:lang w:val="en-US" w:eastAsia="zh-CN"/>
        </w:rPr>
        <w:t xml:space="preserve">  65000元/年 </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0"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项目概述：</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（1）主要采购内容：根据排污许可自行监测方案进行环保检测，并出具相关检测报告。根据环保监管部门的要求，完成在线平台季报、年报等相关执行报告的填报。</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（2）合同履约期限：1年，合同期满后，双方无异议，可续签，续签不超过两次。</w:t>
      </w:r>
      <w:bookmarkStart w:id="21" w:name="_GoBack"/>
      <w:bookmarkEnd w:id="21"/>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（3）项目所属类别：服务类</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二、供应商资格要求</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1.投标人必须是在中华人民共和国境内注册并取得营业执照的独立法人。</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2.投标人未被环境主管部门进行行政处罚过，能够对医院各项环境参数运行情况进行指导，确保环境运行安全。</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3.投标人应提供至少一份三年内（2021年1月1日至今）类似项目业绩合同原件待查；</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4.投标单位必须具备良好的信誉。即供应商未在“中国执行信息公开网”（网址：http://zxgk.court.gov.cn）、“信用中国”（网</w:t>
      </w:r>
      <w:r>
        <w:rPr>
          <w:rFonts w:hint="eastAsia" w:ascii="微软雅黑" w:hAnsi="微软雅黑" w:eastAsia="微软雅黑" w:cs="微软雅黑"/>
          <w:color w:val="auto"/>
        </w:rPr>
        <w:t>址：ht</w:t>
      </w:r>
      <w:r>
        <w:rPr>
          <w:rFonts w:hint="eastAsia" w:ascii="微软雅黑" w:hAnsi="微软雅黑" w:eastAsia="微软雅黑" w:cs="微软雅黑"/>
          <w:color w:val="auto"/>
          <w:lang w:val="en-US" w:eastAsia="zh-CN"/>
        </w:rPr>
        <w:t>tps://www.creditchina.gov.cn/）中被列为失信被执行人。（提供网页查询截图）。</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5.法人证明或委托人授权书及被委托人有效证件。</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6.投标单位需提供近一个月内在“信用中国”官方网站中下载的“信用信息报告”文件。</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7.投标单位为中小微企业，请提供“中小微企业声明函（服务）”（格式详见附件）</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8.投标单位必须具备完成招标文件工作要求的履约能力。</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上述资格证明文件必须在有效期内，真实可靠、不得伪造。复印件必须加盖单位公章。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三、供应商报名须知</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firstLine="420" w:firstLineChars="20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报名时间：2024年7月5日0时0分起至2024年7月12日23时59分止。（逾期不予接收）</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报名方式及注意事项：</w:t>
      </w:r>
    </w:p>
    <w:p>
      <w:pPr>
        <w:keepNext w:val="0"/>
        <w:keepLines w:val="0"/>
        <w:pageBreakBefore w:val="0"/>
        <w:widowControl w:val="0"/>
        <w:numPr>
          <w:ilvl w:val="3"/>
          <w:numId w:val="1"/>
        </w:numPr>
        <w:kinsoku/>
        <w:wordWrap/>
        <w:overflowPunct/>
        <w:topLinePunct w:val="0"/>
        <w:autoSpaceDE/>
        <w:autoSpaceDN/>
        <w:bidi w:val="0"/>
        <w:adjustRightInd/>
        <w:snapToGrid/>
        <w:spacing w:line="42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现场报名。请供应商将报名资料盖章后交至综合办。</w:t>
      </w:r>
    </w:p>
    <w:p>
      <w:pPr>
        <w:keepNext w:val="0"/>
        <w:keepLines w:val="0"/>
        <w:pageBreakBefore w:val="0"/>
        <w:widowControl w:val="0"/>
        <w:numPr>
          <w:ilvl w:val="3"/>
          <w:numId w:val="1"/>
        </w:numPr>
        <w:kinsoku/>
        <w:wordWrap/>
        <w:overflowPunct/>
        <w:topLinePunct w:val="0"/>
        <w:autoSpaceDE/>
        <w:autoSpaceDN/>
        <w:bidi w:val="0"/>
        <w:adjustRightInd/>
        <w:snapToGrid/>
        <w:spacing w:line="42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402" w:leftChars="0" w:firstLine="420" w:firstLineChars="20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①供应商下载并填写附件“供应商报名资料模板”，资料加盖公章。②供应商下载并填写附件“供应商报名登记表”，以表格形式提交。</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四、供应商投标须知</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1. 开标及递交文件截止时间：开标当日上午9:00或下午15:00，具体以采购人电话通知时间为准（0710-3562669）</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2. 递交响应文件注意事项：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（1）现场递交：供应商接到会议通知后，在通知的截止时间前将响应文件递交至会议通知的指定地点。供应商参会代表应同时携带身份证原件、法定代表人身份证明书或法定代表人授权委托书、</w:t>
      </w:r>
      <w:r>
        <w:rPr>
          <w:rFonts w:hint="eastAsia" w:ascii="微软雅黑" w:hAnsi="微软雅黑" w:eastAsia="微软雅黑" w:cs="微软雅黑"/>
          <w:b w:val="0"/>
          <w:bCs w:val="0"/>
          <w:color w:val="auto"/>
          <w:highlight w:val="none"/>
          <w:lang w:val="en-US" w:eastAsia="zh-CN"/>
        </w:rPr>
        <w:t>纸质版报名资料一份（加盖公章）</w:t>
      </w:r>
      <w:r>
        <w:rPr>
          <w:rFonts w:hint="eastAsia" w:ascii="微软雅黑" w:hAnsi="微软雅黑" w:eastAsia="微软雅黑" w:cs="微软雅黑"/>
          <w:b w:val="0"/>
          <w:bCs w:val="0"/>
          <w:color w:va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（2）开标地点：襄阳市中心医院万山分院行政办公区1楼会议室（暂定，如有更改，采购人会以电话0710-3562669通知）</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五、供应商其他注意事项</w:t>
      </w:r>
    </w:p>
    <w:p>
      <w:pPr>
        <w:keepNext w:val="0"/>
        <w:keepLines w:val="0"/>
        <w:pageBreakBefore w:val="0"/>
        <w:widowControl w:val="0"/>
        <w:numPr>
          <w:ilvl w:val="2"/>
          <w:numId w:val="4"/>
        </w:numPr>
        <w:kinsoku/>
        <w:wordWrap/>
        <w:overflowPunct/>
        <w:topLinePunct w:val="0"/>
        <w:autoSpaceDE/>
        <w:autoSpaceDN/>
        <w:bidi w:val="0"/>
        <w:adjustRightInd/>
        <w:snapToGrid/>
        <w:spacing w:line="42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报名供应商应认真阅读采购文件中所有的事项、格式、条款和技术规范、参数及要求等。供应商没有按照采购文件要求提交全部资料，或者响应文件中没有按采购要求做出实质性响应，有可能导致其被拒绝，或被认定为无效响应。</w:t>
      </w:r>
    </w:p>
    <w:p>
      <w:pPr>
        <w:keepNext w:val="0"/>
        <w:keepLines w:val="0"/>
        <w:pageBreakBefore w:val="0"/>
        <w:widowControl w:val="0"/>
        <w:numPr>
          <w:ilvl w:val="2"/>
          <w:numId w:val="4"/>
        </w:numPr>
        <w:kinsoku/>
        <w:wordWrap/>
        <w:overflowPunct/>
        <w:topLinePunct w:val="0"/>
        <w:autoSpaceDE/>
        <w:autoSpaceDN/>
        <w:bidi w:val="0"/>
        <w:adjustRightInd/>
        <w:snapToGrid/>
        <w:spacing w:line="42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供应商应当掌握有关环境保护和环境监测的法律法规、技术 规范及环境监测的收费标准；熟悉生态环境管理部门管理要求。</w:t>
      </w:r>
    </w:p>
    <w:p>
      <w:pPr>
        <w:keepNext w:val="0"/>
        <w:keepLines w:val="0"/>
        <w:pageBreakBefore w:val="0"/>
        <w:widowControl w:val="0"/>
        <w:numPr>
          <w:ilvl w:val="2"/>
          <w:numId w:val="4"/>
        </w:numPr>
        <w:kinsoku/>
        <w:wordWrap/>
        <w:overflowPunct/>
        <w:topLinePunct w:val="0"/>
        <w:autoSpaceDE/>
        <w:autoSpaceDN/>
        <w:bidi w:val="0"/>
        <w:adjustRightInd/>
        <w:snapToGrid/>
        <w:spacing w:line="42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供应商应当对采购方的监测现场进行实地查看，充分了解采购方的需求；提供的监测方案满足法律、法规、政策和采购方实际要求。</w:t>
      </w:r>
    </w:p>
    <w:p>
      <w:pPr>
        <w:keepNext w:val="0"/>
        <w:keepLines w:val="0"/>
        <w:pageBreakBefore w:val="0"/>
        <w:widowControl w:val="0"/>
        <w:numPr>
          <w:ilvl w:val="2"/>
          <w:numId w:val="4"/>
        </w:numPr>
        <w:kinsoku/>
        <w:wordWrap/>
        <w:overflowPunct/>
        <w:topLinePunct w:val="0"/>
        <w:autoSpaceDE/>
        <w:autoSpaceDN/>
        <w:bidi w:val="0"/>
        <w:adjustRightInd/>
        <w:snapToGrid/>
        <w:spacing w:line="42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各供应商代表报价以人民币报价为准，合同价格以院内谈判最终价格为准。</w:t>
      </w:r>
    </w:p>
    <w:p>
      <w:pPr>
        <w:keepNext w:val="0"/>
        <w:keepLines w:val="0"/>
        <w:pageBreakBefore w:val="0"/>
        <w:widowControl w:val="0"/>
        <w:numPr>
          <w:ilvl w:val="2"/>
          <w:numId w:val="4"/>
        </w:numPr>
        <w:kinsoku/>
        <w:wordWrap/>
        <w:overflowPunct/>
        <w:topLinePunct w:val="0"/>
        <w:autoSpaceDE/>
        <w:autoSpaceDN/>
        <w:bidi w:val="0"/>
        <w:adjustRightInd/>
        <w:snapToGrid/>
        <w:spacing w:line="42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如果投标报价出现清单漏项、少计，乙方在投标报价前没有提出，则视为本固定总价已包括上述全部内容，结算时不予调整。</w:t>
      </w:r>
    </w:p>
    <w:p>
      <w:pPr>
        <w:keepNext w:val="0"/>
        <w:keepLines w:val="0"/>
        <w:pageBreakBefore w:val="0"/>
        <w:widowControl w:val="0"/>
        <w:numPr>
          <w:ilvl w:val="2"/>
          <w:numId w:val="4"/>
        </w:numPr>
        <w:kinsoku/>
        <w:wordWrap/>
        <w:overflowPunct/>
        <w:topLinePunct w:val="0"/>
        <w:autoSpaceDE/>
        <w:autoSpaceDN/>
        <w:bidi w:val="0"/>
        <w:adjustRightInd/>
        <w:snapToGrid/>
        <w:spacing w:line="42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项目付款方式：合同签署生效后，支付合同金额的一半；合同期满，乙方完成全部的环境监测和填报服务项目并经甲方验收合格，支付剩余服务费用。</w:t>
      </w:r>
    </w:p>
    <w:p>
      <w:pPr>
        <w:keepNext w:val="0"/>
        <w:keepLines w:val="0"/>
        <w:pageBreakBefore w:val="0"/>
        <w:widowControl w:val="0"/>
        <w:numPr>
          <w:ilvl w:val="2"/>
          <w:numId w:val="4"/>
        </w:numPr>
        <w:kinsoku/>
        <w:wordWrap/>
        <w:overflowPunct/>
        <w:topLinePunct w:val="0"/>
        <w:autoSpaceDE/>
        <w:autoSpaceDN/>
        <w:bidi w:val="0"/>
        <w:adjustRightInd/>
        <w:snapToGrid/>
        <w:spacing w:line="42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供应商应在截止时间前送达并递交响应文件，逾期不予接收。</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六、联系方式</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402" w:left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襄阳市中心医院万山分院综合办</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402" w:left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地址：襄阳市中心医院万山分院门诊楼四楼</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402" w:left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联系电话：0710-3562669</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联系人：赵老师</w:t>
      </w:r>
      <w:r>
        <w:rPr>
          <w:rFonts w:hint="eastAsia" w:ascii="微软雅黑" w:hAnsi="微软雅黑" w:eastAsia="微软雅黑" w:cs="微软雅黑"/>
          <w:b w:val="0"/>
          <w:bCs w:val="0"/>
          <w:color w:val="auto"/>
          <w:lang w:val="en-US" w:eastAsia="zh-CN"/>
        </w:rPr>
        <w:br w:type="page"/>
      </w:r>
    </w:p>
    <w:p>
      <w:pPr>
        <w:pStyle w:val="3"/>
        <w:numPr>
          <w:ilvl w:val="0"/>
          <w:numId w:val="4"/>
        </w:numPr>
        <w:bidi w:val="0"/>
        <w:ind w:left="0" w:leftChars="0" w:firstLine="402" w:firstLineChars="0"/>
        <w:jc w:val="center"/>
        <w:rPr>
          <w:rFonts w:hint="default" w:ascii="微软雅黑" w:hAnsi="微软雅黑" w:eastAsia="微软雅黑" w:cs="微软雅黑"/>
          <w:b/>
          <w:color w:val="auto"/>
          <w:sz w:val="32"/>
          <w:szCs w:val="24"/>
          <w:lang w:val="en-US" w:eastAsia="zh-CN"/>
        </w:rPr>
      </w:pPr>
      <w:r>
        <w:rPr>
          <w:rFonts w:hint="eastAsia" w:ascii="微软雅黑" w:hAnsi="微软雅黑" w:eastAsia="微软雅黑" w:cs="微软雅黑"/>
          <w:b/>
          <w:color w:val="auto"/>
          <w:sz w:val="32"/>
          <w:szCs w:val="24"/>
          <w:lang w:val="en-US" w:eastAsia="zh-CN"/>
        </w:rPr>
        <w:t>供应商须知</w:t>
      </w:r>
    </w:p>
    <w:p>
      <w:pPr>
        <w:jc w:val="center"/>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供应商应严格按照本采购文件及须知要求进行响应，否则采购人有权否决</w:t>
      </w:r>
    </w:p>
    <w:tbl>
      <w:tblPr>
        <w:tblStyle w:val="10"/>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305"/>
        <w:gridCol w:w="6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4"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bCs/>
                <w:color w:val="auto"/>
                <w:sz w:val="21"/>
                <w:szCs w:val="21"/>
                <w:vertAlign w:val="baseline"/>
                <w:lang w:val="en-US" w:eastAsia="zh-CN"/>
              </w:rPr>
            </w:pPr>
            <w:r>
              <w:rPr>
                <w:rFonts w:hint="eastAsia" w:ascii="微软雅黑" w:hAnsi="微软雅黑" w:eastAsia="微软雅黑" w:cs="微软雅黑"/>
                <w:b/>
                <w:bCs/>
                <w:color w:val="auto"/>
                <w:sz w:val="21"/>
                <w:szCs w:val="21"/>
                <w:vertAlign w:val="baseline"/>
                <w:lang w:val="en-US" w:eastAsia="zh-CN"/>
              </w:rPr>
              <w:t>序号</w:t>
            </w:r>
          </w:p>
        </w:tc>
        <w:tc>
          <w:tcPr>
            <w:tcW w:w="1305"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color w:val="auto"/>
                <w:sz w:val="21"/>
                <w:szCs w:val="21"/>
                <w:vertAlign w:val="baseline"/>
                <w:lang w:val="en-US" w:eastAsia="zh-CN"/>
              </w:rPr>
            </w:pPr>
            <w:r>
              <w:rPr>
                <w:rFonts w:hint="eastAsia" w:ascii="微软雅黑" w:hAnsi="微软雅黑" w:eastAsia="微软雅黑" w:cs="微软雅黑"/>
                <w:b/>
                <w:bCs/>
                <w:color w:val="auto"/>
                <w:sz w:val="21"/>
                <w:szCs w:val="21"/>
                <w:vertAlign w:val="baseline"/>
                <w:lang w:val="zh-CN" w:eastAsia="zh-CN"/>
              </w:rPr>
              <w:t>条款名称</w:t>
            </w:r>
          </w:p>
        </w:tc>
        <w:tc>
          <w:tcPr>
            <w:tcW w:w="6815"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color w:val="auto"/>
                <w:sz w:val="21"/>
                <w:szCs w:val="21"/>
                <w:vertAlign w:val="baseline"/>
                <w:lang w:val="en-US" w:eastAsia="zh-CN"/>
              </w:rPr>
            </w:pPr>
            <w:r>
              <w:rPr>
                <w:rFonts w:hint="eastAsia" w:ascii="微软雅黑" w:hAnsi="微软雅黑" w:eastAsia="微软雅黑" w:cs="微软雅黑"/>
                <w:b/>
                <w:bCs/>
                <w:color w:val="auto"/>
                <w:sz w:val="21"/>
                <w:szCs w:val="21"/>
                <w:vertAlign w:val="baseline"/>
                <w:lang w:val="zh-CN"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4" w:type="dxa"/>
            <w:vAlign w:val="center"/>
          </w:tcPr>
          <w:p>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line="460" w:lineRule="exact"/>
              <w:ind w:left="425" w:leftChars="0" w:hanging="425" w:firstLineChars="0"/>
              <w:jc w:val="both"/>
              <w:textAlignment w:val="auto"/>
              <w:rPr>
                <w:rFonts w:hint="eastAsia" w:ascii="微软雅黑" w:hAnsi="微软雅黑" w:eastAsia="微软雅黑" w:cs="微软雅黑"/>
                <w:color w:val="auto"/>
                <w:sz w:val="21"/>
                <w:szCs w:val="21"/>
                <w:vertAlign w:val="baseline"/>
                <w:lang w:val="en-US" w:eastAsia="zh-CN"/>
              </w:rPr>
            </w:pPr>
          </w:p>
        </w:tc>
        <w:tc>
          <w:tcPr>
            <w:tcW w:w="13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采购人</w:t>
            </w:r>
          </w:p>
        </w:tc>
        <w:tc>
          <w:tcPr>
            <w:tcW w:w="681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襄阳市中心医院万山分院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4" w:type="dxa"/>
            <w:vAlign w:val="center"/>
          </w:tcPr>
          <w:p>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line="460" w:lineRule="exact"/>
              <w:ind w:left="425" w:leftChars="0" w:hanging="425" w:firstLineChars="0"/>
              <w:jc w:val="both"/>
              <w:textAlignment w:val="auto"/>
              <w:rPr>
                <w:rFonts w:hint="eastAsia" w:ascii="微软雅黑" w:hAnsi="微软雅黑" w:eastAsia="微软雅黑" w:cs="微软雅黑"/>
                <w:color w:val="auto"/>
                <w:sz w:val="21"/>
                <w:szCs w:val="21"/>
                <w:vertAlign w:val="baseline"/>
                <w:lang w:val="en-US" w:eastAsia="zh-CN"/>
              </w:rPr>
            </w:pPr>
          </w:p>
        </w:tc>
        <w:tc>
          <w:tcPr>
            <w:tcW w:w="13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供应商</w:t>
            </w:r>
          </w:p>
        </w:tc>
        <w:tc>
          <w:tcPr>
            <w:tcW w:w="681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资格要求：符合本文件公告规定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4" w:type="dxa"/>
            <w:vAlign w:val="center"/>
          </w:tcPr>
          <w:p>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line="460" w:lineRule="exact"/>
              <w:ind w:left="425" w:leftChars="0" w:hanging="425" w:firstLineChars="0"/>
              <w:jc w:val="both"/>
              <w:textAlignment w:val="auto"/>
              <w:rPr>
                <w:rFonts w:hint="eastAsia" w:ascii="微软雅黑" w:hAnsi="微软雅黑" w:eastAsia="微软雅黑" w:cs="微软雅黑"/>
                <w:color w:val="auto"/>
                <w:sz w:val="21"/>
                <w:szCs w:val="21"/>
                <w:vertAlign w:val="baseline"/>
                <w:lang w:val="en-US" w:eastAsia="zh-CN"/>
              </w:rPr>
            </w:pPr>
          </w:p>
        </w:tc>
        <w:tc>
          <w:tcPr>
            <w:tcW w:w="13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响应文件装订要求</w:t>
            </w:r>
          </w:p>
        </w:tc>
        <w:tc>
          <w:tcPr>
            <w:tcW w:w="681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必须提供装订成册一式五套的响应文件（含一正四副），并进行密封。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4" w:type="dxa"/>
            <w:vAlign w:val="center"/>
          </w:tcPr>
          <w:p>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line="460" w:lineRule="exact"/>
              <w:ind w:left="425" w:leftChars="0" w:hanging="425" w:firstLineChars="0"/>
              <w:jc w:val="both"/>
              <w:textAlignment w:val="auto"/>
              <w:rPr>
                <w:rFonts w:hint="eastAsia" w:ascii="微软雅黑" w:hAnsi="微软雅黑" w:eastAsia="微软雅黑" w:cs="微软雅黑"/>
                <w:color w:val="auto"/>
                <w:sz w:val="21"/>
                <w:szCs w:val="21"/>
                <w:vertAlign w:val="baseline"/>
                <w:lang w:val="en-US" w:eastAsia="zh-CN"/>
              </w:rPr>
            </w:pPr>
          </w:p>
        </w:tc>
        <w:tc>
          <w:tcPr>
            <w:tcW w:w="13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响应文件编列要求</w:t>
            </w:r>
          </w:p>
        </w:tc>
        <w:tc>
          <w:tcPr>
            <w:tcW w:w="681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见响应文件格式，格式中有具体要求的，供应商必须响应，否则可能导致响应文件被拒绝。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4" w:type="dxa"/>
            <w:vAlign w:val="center"/>
          </w:tcPr>
          <w:p>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line="460" w:lineRule="exact"/>
              <w:ind w:left="425" w:leftChars="0" w:hanging="425" w:firstLineChars="0"/>
              <w:jc w:val="both"/>
              <w:textAlignment w:val="auto"/>
              <w:rPr>
                <w:rFonts w:hint="eastAsia" w:ascii="微软雅黑" w:hAnsi="微软雅黑" w:eastAsia="微软雅黑" w:cs="微软雅黑"/>
                <w:color w:val="auto"/>
                <w:sz w:val="21"/>
                <w:szCs w:val="21"/>
                <w:vertAlign w:val="baseline"/>
                <w:lang w:val="en-US" w:eastAsia="zh-CN"/>
              </w:rPr>
            </w:pPr>
          </w:p>
        </w:tc>
        <w:tc>
          <w:tcPr>
            <w:tcW w:w="13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响应文件有效期</w:t>
            </w:r>
          </w:p>
        </w:tc>
        <w:tc>
          <w:tcPr>
            <w:tcW w:w="681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不少于90日历天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4" w:type="dxa"/>
            <w:vAlign w:val="center"/>
          </w:tcPr>
          <w:p>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line="460" w:lineRule="exact"/>
              <w:ind w:left="425" w:leftChars="0" w:hanging="425" w:firstLineChars="0"/>
              <w:jc w:val="both"/>
              <w:textAlignment w:val="auto"/>
              <w:rPr>
                <w:rFonts w:hint="eastAsia" w:ascii="微软雅黑" w:hAnsi="微软雅黑" w:eastAsia="微软雅黑" w:cs="微软雅黑"/>
                <w:color w:val="auto"/>
                <w:sz w:val="21"/>
                <w:szCs w:val="21"/>
                <w:vertAlign w:val="baseline"/>
                <w:lang w:val="en-US" w:eastAsia="zh-CN"/>
              </w:rPr>
            </w:pPr>
          </w:p>
        </w:tc>
        <w:tc>
          <w:tcPr>
            <w:tcW w:w="13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采购方式</w:t>
            </w:r>
          </w:p>
        </w:tc>
        <w:tc>
          <w:tcPr>
            <w:tcW w:w="681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磋商：供应商按照磋商文件的要求提交响应文件和报价，采购人从磋商小组评审后提出的候选供应商名单中，根据评分按照排序由高到低的原则确定成交供应商。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4" w:type="dxa"/>
            <w:vAlign w:val="center"/>
          </w:tcPr>
          <w:p>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line="460" w:lineRule="exact"/>
              <w:ind w:left="425" w:leftChars="0" w:hanging="425" w:firstLineChars="0"/>
              <w:jc w:val="both"/>
              <w:textAlignment w:val="auto"/>
              <w:rPr>
                <w:rFonts w:hint="eastAsia" w:ascii="微软雅黑" w:hAnsi="微软雅黑" w:eastAsia="微软雅黑" w:cs="微软雅黑"/>
                <w:color w:val="auto"/>
                <w:sz w:val="21"/>
                <w:szCs w:val="21"/>
                <w:vertAlign w:val="baseline"/>
                <w:lang w:val="en-US" w:eastAsia="zh-CN"/>
              </w:rPr>
            </w:pPr>
          </w:p>
        </w:tc>
        <w:tc>
          <w:tcPr>
            <w:tcW w:w="13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项目类型</w:t>
            </w:r>
          </w:p>
        </w:tc>
        <w:tc>
          <w:tcPr>
            <w:tcW w:w="681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货物：是指各种形态和种类的物品，包括原材料、燃料、设备、产品等。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工程：是指建设工程，包括建筑物和构筑物的新建、改建、扩建、装修、拆除、修缮等。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服务：是指除货物和工程以外的其他采购对象。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4" w:type="dxa"/>
            <w:vAlign w:val="center"/>
          </w:tcPr>
          <w:p>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line="460" w:lineRule="exact"/>
              <w:ind w:left="425" w:leftChars="0" w:hanging="425" w:firstLineChars="0"/>
              <w:jc w:val="both"/>
              <w:textAlignment w:val="auto"/>
              <w:rPr>
                <w:rFonts w:hint="eastAsia" w:ascii="微软雅黑" w:hAnsi="微软雅黑" w:eastAsia="微软雅黑" w:cs="微软雅黑"/>
                <w:color w:val="auto"/>
                <w:sz w:val="21"/>
                <w:szCs w:val="21"/>
                <w:vertAlign w:val="baseline"/>
                <w:lang w:val="en-US" w:eastAsia="zh-CN"/>
              </w:rPr>
            </w:pPr>
          </w:p>
        </w:tc>
        <w:tc>
          <w:tcPr>
            <w:tcW w:w="13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样品</w:t>
            </w:r>
          </w:p>
        </w:tc>
        <w:tc>
          <w:tcPr>
            <w:tcW w:w="681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需要提交；</w:t>
            </w: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不需要提交；</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sz w:val="21"/>
                <w:szCs w:val="21"/>
                <w:vertAlign w:val="baseline"/>
                <w:lang w:val="en-US" w:eastAsia="zh-CN"/>
              </w:rPr>
              <w:t>样品要求：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4" w:type="dxa"/>
            <w:vAlign w:val="center"/>
          </w:tcPr>
          <w:p>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line="460" w:lineRule="exact"/>
              <w:ind w:left="425" w:leftChars="0" w:hanging="425" w:firstLineChars="0"/>
              <w:jc w:val="both"/>
              <w:textAlignment w:val="auto"/>
              <w:rPr>
                <w:rFonts w:hint="eastAsia" w:ascii="微软雅黑" w:hAnsi="微软雅黑" w:eastAsia="微软雅黑" w:cs="微软雅黑"/>
                <w:color w:val="auto"/>
                <w:sz w:val="21"/>
                <w:szCs w:val="21"/>
                <w:vertAlign w:val="baseline"/>
                <w:lang w:val="en-US" w:eastAsia="zh-CN"/>
              </w:rPr>
            </w:pPr>
          </w:p>
        </w:tc>
        <w:tc>
          <w:tcPr>
            <w:tcW w:w="13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定标办法</w:t>
            </w:r>
          </w:p>
        </w:tc>
        <w:tc>
          <w:tcPr>
            <w:tcW w:w="681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综合评价；</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最低价；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4" w:type="dxa"/>
            <w:vAlign w:val="center"/>
          </w:tcPr>
          <w:p>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line="460" w:lineRule="exact"/>
              <w:ind w:left="425" w:leftChars="0" w:hanging="425" w:firstLineChars="0"/>
              <w:jc w:val="both"/>
              <w:textAlignment w:val="auto"/>
              <w:rPr>
                <w:rFonts w:hint="eastAsia" w:ascii="微软雅黑" w:hAnsi="微软雅黑" w:eastAsia="微软雅黑" w:cs="微软雅黑"/>
                <w:color w:val="auto"/>
                <w:sz w:val="21"/>
                <w:szCs w:val="21"/>
                <w:vertAlign w:val="baseline"/>
                <w:lang w:val="en-US" w:eastAsia="zh-CN"/>
              </w:rPr>
            </w:pPr>
          </w:p>
        </w:tc>
        <w:tc>
          <w:tcPr>
            <w:tcW w:w="13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澄清答疑</w:t>
            </w:r>
          </w:p>
        </w:tc>
        <w:tc>
          <w:tcPr>
            <w:tcW w:w="681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供应商对采购文件如有需要澄清的疑问，均应以邮件方式在报名截止时间之后1个工作日内通知采购人，采购人将视情况确定采用适当方式予以澄清或以书面形式予以答复。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4" w:type="dxa"/>
            <w:vAlign w:val="center"/>
          </w:tcPr>
          <w:p>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line="460" w:lineRule="exact"/>
              <w:ind w:left="425" w:leftChars="0" w:hanging="425" w:firstLineChars="0"/>
              <w:jc w:val="both"/>
              <w:textAlignment w:val="auto"/>
              <w:rPr>
                <w:rFonts w:hint="eastAsia" w:ascii="微软雅黑" w:hAnsi="微软雅黑" w:eastAsia="微软雅黑" w:cs="微软雅黑"/>
                <w:color w:val="auto"/>
                <w:sz w:val="21"/>
                <w:szCs w:val="21"/>
                <w:vertAlign w:val="baseline"/>
                <w:lang w:val="en-US" w:eastAsia="zh-CN"/>
              </w:rPr>
            </w:pPr>
          </w:p>
        </w:tc>
        <w:tc>
          <w:tcPr>
            <w:tcW w:w="13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签字盖章要求</w:t>
            </w:r>
          </w:p>
        </w:tc>
        <w:tc>
          <w:tcPr>
            <w:tcW w:w="681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供应商应在所有格式要求应加盖公章处加盖供应商单位公章，在所有格式要求应加盖法定代表人章或法定代表人签字处加盖法定代表人章或签字。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4" w:type="dxa"/>
            <w:vAlign w:val="center"/>
          </w:tcPr>
          <w:p>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line="460" w:lineRule="exact"/>
              <w:ind w:left="425" w:leftChars="0" w:hanging="425" w:firstLineChars="0"/>
              <w:jc w:val="both"/>
              <w:textAlignment w:val="auto"/>
              <w:rPr>
                <w:rFonts w:hint="eastAsia" w:ascii="微软雅黑" w:hAnsi="微软雅黑" w:eastAsia="微软雅黑" w:cs="微软雅黑"/>
                <w:color w:val="auto"/>
                <w:sz w:val="21"/>
                <w:szCs w:val="21"/>
                <w:vertAlign w:val="baseline"/>
                <w:lang w:val="en-US" w:eastAsia="zh-CN"/>
              </w:rPr>
            </w:pPr>
          </w:p>
        </w:tc>
        <w:tc>
          <w:tcPr>
            <w:tcW w:w="13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报价要求</w:t>
            </w:r>
          </w:p>
        </w:tc>
        <w:tc>
          <w:tcPr>
            <w:tcW w:w="681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以人民币进行报价。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报价内容应符合采购文件规定，以经书面确认的最终报价确定合同价格。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4" w:type="dxa"/>
            <w:vAlign w:val="center"/>
          </w:tcPr>
          <w:p>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line="460" w:lineRule="exact"/>
              <w:ind w:left="425" w:leftChars="0" w:hanging="425" w:firstLineChars="0"/>
              <w:jc w:val="both"/>
              <w:textAlignment w:val="auto"/>
              <w:rPr>
                <w:rFonts w:hint="eastAsia" w:ascii="微软雅黑" w:hAnsi="微软雅黑" w:eastAsia="微软雅黑" w:cs="微软雅黑"/>
                <w:color w:val="auto"/>
                <w:sz w:val="21"/>
                <w:szCs w:val="21"/>
                <w:vertAlign w:val="baseline"/>
                <w:lang w:val="en-US" w:eastAsia="zh-CN"/>
              </w:rPr>
            </w:pPr>
          </w:p>
        </w:tc>
        <w:tc>
          <w:tcPr>
            <w:tcW w:w="13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解释权</w:t>
            </w:r>
          </w:p>
        </w:tc>
        <w:tc>
          <w:tcPr>
            <w:tcW w:w="681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本采购文件解释权归襄阳市中心医院万山分院所有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4" w:type="dxa"/>
            <w:vAlign w:val="center"/>
          </w:tcPr>
          <w:p>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line="460" w:lineRule="exact"/>
              <w:ind w:left="425" w:leftChars="0" w:hanging="425" w:firstLineChars="0"/>
              <w:jc w:val="both"/>
              <w:textAlignment w:val="auto"/>
              <w:rPr>
                <w:rFonts w:hint="eastAsia" w:ascii="微软雅黑" w:hAnsi="微软雅黑" w:eastAsia="微软雅黑" w:cs="微软雅黑"/>
                <w:color w:val="auto"/>
                <w:sz w:val="21"/>
                <w:szCs w:val="21"/>
                <w:vertAlign w:val="baseline"/>
                <w:lang w:val="en-US" w:eastAsia="zh-CN"/>
              </w:rPr>
            </w:pPr>
          </w:p>
        </w:tc>
        <w:tc>
          <w:tcPr>
            <w:tcW w:w="13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质疑投诉</w:t>
            </w:r>
          </w:p>
        </w:tc>
        <w:tc>
          <w:tcPr>
            <w:tcW w:w="681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若供应商认为采购过程和中标结果使自己的合法权益受到损害，可在项目结果公示期内以书面形式向采购人提出质疑并要求答复，但答复的内容不得涉及商业秘密。</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质疑供应商对采购人的答复不满意，可在答复后15个工作日内向医院纪检（监察）办公室（0710-3535192）投诉。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4" w:type="dxa"/>
            <w:vAlign w:val="center"/>
          </w:tcPr>
          <w:p>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line="460" w:lineRule="exact"/>
              <w:ind w:left="425" w:leftChars="0" w:hanging="425" w:firstLineChars="0"/>
              <w:jc w:val="both"/>
              <w:textAlignment w:val="auto"/>
              <w:rPr>
                <w:rFonts w:hint="eastAsia" w:ascii="微软雅黑" w:hAnsi="微软雅黑" w:eastAsia="微软雅黑" w:cs="微软雅黑"/>
                <w:color w:val="auto"/>
                <w:sz w:val="21"/>
                <w:szCs w:val="21"/>
                <w:vertAlign w:val="baseline"/>
                <w:lang w:val="en-US" w:eastAsia="zh-CN"/>
              </w:rPr>
            </w:pPr>
          </w:p>
        </w:tc>
        <w:tc>
          <w:tcPr>
            <w:tcW w:w="13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合同授予</w:t>
            </w:r>
          </w:p>
        </w:tc>
        <w:tc>
          <w:tcPr>
            <w:tcW w:w="681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本文件不作为合同授予的唯一依据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4" w:type="dxa"/>
            <w:vAlign w:val="center"/>
          </w:tcPr>
          <w:p>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line="460" w:lineRule="exact"/>
              <w:ind w:left="425" w:leftChars="0" w:hanging="425" w:firstLineChars="0"/>
              <w:jc w:val="both"/>
              <w:textAlignment w:val="auto"/>
              <w:rPr>
                <w:rFonts w:hint="eastAsia" w:ascii="微软雅黑" w:hAnsi="微软雅黑" w:eastAsia="微软雅黑" w:cs="微软雅黑"/>
                <w:color w:val="auto"/>
                <w:sz w:val="21"/>
                <w:szCs w:val="21"/>
                <w:vertAlign w:val="baseline"/>
                <w:lang w:val="en-US" w:eastAsia="zh-CN"/>
              </w:rPr>
            </w:pPr>
          </w:p>
        </w:tc>
        <w:tc>
          <w:tcPr>
            <w:tcW w:w="13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信誉要求</w:t>
            </w:r>
          </w:p>
        </w:tc>
        <w:tc>
          <w:tcPr>
            <w:tcW w:w="681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已报名供应商若主动放弃参与，必须在项目开标前至少提前1个工作日将弃权声明函发送至招标办邮箱（格式详见附件），否则，将会被列入我院失信供应商名单，直接影响后续各项目的参与。请各位供应商本着诚实守信、互相尊重的原则，诚意参与我院各项目的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4" w:type="dxa"/>
            <w:vAlign w:val="center"/>
          </w:tcPr>
          <w:p>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line="460" w:lineRule="exact"/>
              <w:ind w:left="425" w:leftChars="0" w:hanging="425" w:firstLineChars="0"/>
              <w:jc w:val="both"/>
              <w:textAlignment w:val="auto"/>
              <w:rPr>
                <w:rFonts w:hint="eastAsia" w:ascii="微软雅黑" w:hAnsi="微软雅黑" w:eastAsia="微软雅黑" w:cs="微软雅黑"/>
                <w:color w:val="auto"/>
                <w:sz w:val="21"/>
                <w:szCs w:val="21"/>
                <w:vertAlign w:val="baseline"/>
                <w:lang w:val="en-US" w:eastAsia="zh-CN"/>
              </w:rPr>
            </w:pPr>
          </w:p>
        </w:tc>
        <w:tc>
          <w:tcPr>
            <w:tcW w:w="13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本项目是否专门面向中小微企业</w:t>
            </w:r>
          </w:p>
        </w:tc>
        <w:tc>
          <w:tcPr>
            <w:tcW w:w="681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是；</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4" w:type="dxa"/>
            <w:vAlign w:val="center"/>
          </w:tcPr>
          <w:p>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line="460" w:lineRule="exact"/>
              <w:ind w:left="425" w:leftChars="0" w:hanging="425" w:firstLineChars="0"/>
              <w:jc w:val="both"/>
              <w:textAlignment w:val="auto"/>
              <w:rPr>
                <w:rFonts w:hint="eastAsia" w:ascii="微软雅黑" w:hAnsi="微软雅黑" w:eastAsia="微软雅黑" w:cs="微软雅黑"/>
                <w:color w:val="auto"/>
                <w:sz w:val="21"/>
                <w:szCs w:val="21"/>
                <w:vertAlign w:val="baseline"/>
                <w:lang w:val="en-US" w:eastAsia="zh-CN"/>
              </w:rPr>
            </w:pPr>
          </w:p>
        </w:tc>
        <w:tc>
          <w:tcPr>
            <w:tcW w:w="13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其他</w:t>
            </w:r>
          </w:p>
        </w:tc>
        <w:tc>
          <w:tcPr>
            <w:tcW w:w="681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无</w:t>
            </w:r>
          </w:p>
        </w:tc>
      </w:tr>
    </w:tbl>
    <w:p>
      <w:pPr>
        <w:rPr>
          <w:rFonts w:hint="default" w:ascii="微软雅黑" w:hAnsi="微软雅黑" w:eastAsia="微软雅黑" w:cs="微软雅黑"/>
          <w:b w:val="0"/>
          <w:bCs w:val="0"/>
          <w:color w:val="auto"/>
          <w:sz w:val="21"/>
          <w:szCs w:val="21"/>
          <w:lang w:val="en-US" w:eastAsia="zh-CN"/>
        </w:rPr>
      </w:pPr>
      <w:r>
        <w:rPr>
          <w:rFonts w:hint="default" w:ascii="微软雅黑" w:hAnsi="微软雅黑" w:eastAsia="微软雅黑" w:cs="微软雅黑"/>
          <w:b w:val="0"/>
          <w:bCs w:val="0"/>
          <w:color w:val="auto"/>
          <w:sz w:val="21"/>
          <w:szCs w:val="21"/>
          <w:lang w:val="en-US" w:eastAsia="zh-CN"/>
        </w:rPr>
        <w:br w:type="page"/>
      </w:r>
    </w:p>
    <w:p>
      <w:pPr>
        <w:pStyle w:val="3"/>
        <w:numPr>
          <w:ilvl w:val="0"/>
          <w:numId w:val="4"/>
        </w:numPr>
        <w:bidi w:val="0"/>
        <w:ind w:left="0" w:leftChars="0" w:firstLine="402" w:firstLineChars="0"/>
        <w:jc w:val="center"/>
        <w:rPr>
          <w:rFonts w:hint="eastAsia" w:ascii="微软雅黑" w:hAnsi="微软雅黑" w:eastAsia="微软雅黑" w:cs="微软雅黑"/>
          <w:b/>
          <w:color w:val="auto"/>
          <w:sz w:val="32"/>
          <w:szCs w:val="24"/>
          <w:lang w:val="en-US" w:eastAsia="zh-CN"/>
        </w:rPr>
      </w:pPr>
      <w:r>
        <w:rPr>
          <w:rFonts w:hint="eastAsia" w:ascii="微软雅黑" w:hAnsi="微软雅黑" w:eastAsia="微软雅黑" w:cs="微软雅黑"/>
          <w:b/>
          <w:color w:val="auto"/>
          <w:sz w:val="32"/>
          <w:szCs w:val="24"/>
          <w:lang w:val="en-US" w:eastAsia="zh-CN"/>
        </w:rPr>
        <w:t>采购需求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一、监测清单及要求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1.大气污染物</w:t>
      </w:r>
    </w:p>
    <w:tbl>
      <w:tblPr>
        <w:tblStyle w:val="9"/>
        <w:tblW w:w="9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089"/>
        <w:gridCol w:w="1173"/>
        <w:gridCol w:w="1077"/>
        <w:gridCol w:w="2427"/>
        <w:gridCol w:w="1320"/>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522" w:type="dxa"/>
            <w:vMerge w:val="restart"/>
            <w:shd w:val="clear" w:color="000000" w:fill="auto"/>
            <w:noWrap/>
            <w:vAlign w:val="center"/>
          </w:tcPr>
          <w:p>
            <w:pPr>
              <w:widowControl/>
              <w:shd w:val="clear"/>
              <w:spacing w:line="240" w:lineRule="exact"/>
              <w:jc w:val="center"/>
              <w:rPr>
                <w:rFonts w:ascii="仿宋" w:hAnsi="仿宋" w:eastAsia="仿宋" w:cs="仿宋"/>
                <w:bCs/>
                <w:color w:val="auto"/>
                <w:kern w:val="0"/>
              </w:rPr>
            </w:pPr>
            <w:r>
              <w:rPr>
                <w:rFonts w:hint="eastAsia" w:ascii="仿宋" w:hAnsi="仿宋" w:eastAsia="仿宋" w:cs="仿宋"/>
                <w:bCs/>
                <w:color w:val="auto"/>
                <w:kern w:val="0"/>
              </w:rPr>
              <w:t>序号</w:t>
            </w:r>
          </w:p>
        </w:tc>
        <w:tc>
          <w:tcPr>
            <w:tcW w:w="1089" w:type="dxa"/>
            <w:vMerge w:val="restart"/>
            <w:shd w:val="clear" w:color="000000" w:fill="auto"/>
            <w:noWrap/>
            <w:vAlign w:val="center"/>
          </w:tcPr>
          <w:p>
            <w:pPr>
              <w:widowControl/>
              <w:shd w:val="clear"/>
              <w:spacing w:line="240" w:lineRule="exact"/>
              <w:jc w:val="center"/>
              <w:rPr>
                <w:rFonts w:ascii="仿宋" w:hAnsi="仿宋" w:eastAsia="仿宋" w:cs="仿宋"/>
                <w:bCs/>
                <w:color w:val="auto"/>
                <w:kern w:val="0"/>
              </w:rPr>
            </w:pPr>
            <w:r>
              <w:rPr>
                <w:rFonts w:hint="eastAsia" w:ascii="仿宋" w:hAnsi="仿宋" w:eastAsia="仿宋" w:cs="仿宋"/>
                <w:bCs/>
                <w:color w:val="auto"/>
                <w:kern w:val="0"/>
              </w:rPr>
              <w:t>监测点位</w:t>
            </w:r>
          </w:p>
        </w:tc>
        <w:tc>
          <w:tcPr>
            <w:tcW w:w="1173" w:type="dxa"/>
            <w:vMerge w:val="restart"/>
            <w:shd w:val="clear" w:color="000000" w:fill="auto"/>
            <w:noWrap/>
            <w:vAlign w:val="center"/>
          </w:tcPr>
          <w:p>
            <w:pPr>
              <w:widowControl/>
              <w:shd w:val="clear"/>
              <w:spacing w:line="240" w:lineRule="exact"/>
              <w:jc w:val="center"/>
              <w:rPr>
                <w:rFonts w:ascii="仿宋" w:hAnsi="仿宋" w:eastAsia="仿宋" w:cs="仿宋"/>
                <w:bCs/>
                <w:color w:val="auto"/>
                <w:kern w:val="0"/>
              </w:rPr>
            </w:pPr>
            <w:r>
              <w:rPr>
                <w:rFonts w:hint="eastAsia" w:ascii="仿宋" w:hAnsi="仿宋" w:eastAsia="仿宋" w:cs="仿宋"/>
                <w:bCs/>
                <w:color w:val="auto"/>
                <w:kern w:val="0"/>
              </w:rPr>
              <w:t>监测指标</w:t>
            </w:r>
          </w:p>
        </w:tc>
        <w:tc>
          <w:tcPr>
            <w:tcW w:w="1077" w:type="dxa"/>
            <w:vMerge w:val="restart"/>
            <w:shd w:val="clear" w:color="000000" w:fill="auto"/>
            <w:vAlign w:val="center"/>
          </w:tcPr>
          <w:p>
            <w:pPr>
              <w:widowControl/>
              <w:shd w:val="clear"/>
              <w:spacing w:line="240" w:lineRule="exact"/>
              <w:jc w:val="center"/>
              <w:rPr>
                <w:rFonts w:ascii="仿宋" w:hAnsi="仿宋" w:eastAsia="仿宋" w:cs="仿宋"/>
                <w:bCs/>
                <w:color w:val="auto"/>
                <w:kern w:val="0"/>
              </w:rPr>
            </w:pPr>
            <w:r>
              <w:rPr>
                <w:rFonts w:hint="eastAsia" w:ascii="仿宋" w:hAnsi="仿宋" w:eastAsia="仿宋" w:cs="仿宋"/>
                <w:bCs/>
                <w:color w:val="auto"/>
                <w:kern w:val="0"/>
              </w:rPr>
              <w:t>监测频次</w:t>
            </w:r>
          </w:p>
        </w:tc>
        <w:tc>
          <w:tcPr>
            <w:tcW w:w="3747" w:type="dxa"/>
            <w:gridSpan w:val="2"/>
            <w:shd w:val="clear" w:color="000000" w:fill="auto"/>
            <w:noWrap/>
            <w:vAlign w:val="center"/>
          </w:tcPr>
          <w:p>
            <w:pPr>
              <w:widowControl/>
              <w:shd w:val="clear"/>
              <w:spacing w:line="240" w:lineRule="exact"/>
              <w:jc w:val="center"/>
              <w:rPr>
                <w:rFonts w:ascii="仿宋" w:hAnsi="仿宋" w:eastAsia="仿宋" w:cs="仿宋"/>
                <w:bCs/>
                <w:color w:val="auto"/>
                <w:kern w:val="0"/>
              </w:rPr>
            </w:pPr>
            <w:r>
              <w:rPr>
                <w:rFonts w:hint="eastAsia" w:ascii="仿宋" w:hAnsi="仿宋" w:eastAsia="仿宋" w:cs="仿宋"/>
                <w:bCs/>
                <w:color w:val="auto"/>
                <w:kern w:val="0"/>
              </w:rPr>
              <w:t>执行标准及其限值</w:t>
            </w:r>
          </w:p>
        </w:tc>
        <w:tc>
          <w:tcPr>
            <w:tcW w:w="1778" w:type="dxa"/>
            <w:vMerge w:val="restart"/>
            <w:shd w:val="clear" w:color="000000" w:fill="auto"/>
            <w:noWrap/>
            <w:vAlign w:val="center"/>
          </w:tcPr>
          <w:p>
            <w:pPr>
              <w:widowControl/>
              <w:shd w:val="clear"/>
              <w:spacing w:line="240" w:lineRule="exact"/>
              <w:jc w:val="center"/>
              <w:rPr>
                <w:rFonts w:ascii="仿宋" w:hAnsi="仿宋" w:eastAsia="仿宋" w:cs="仿宋"/>
                <w:bCs/>
                <w:color w:val="auto"/>
                <w:kern w:val="0"/>
                <w:sz w:val="18"/>
              </w:rPr>
            </w:pPr>
            <w:r>
              <w:rPr>
                <w:rFonts w:hint="eastAsia" w:ascii="仿宋" w:hAnsi="仿宋" w:eastAsia="仿宋" w:cs="仿宋"/>
                <w:bCs/>
                <w:color w:val="auto"/>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blHeader/>
          <w:jc w:val="center"/>
        </w:trPr>
        <w:tc>
          <w:tcPr>
            <w:tcW w:w="522" w:type="dxa"/>
            <w:vMerge w:val="continue"/>
            <w:shd w:val="clear" w:color="auto" w:fill="auto"/>
            <w:vAlign w:val="center"/>
          </w:tcPr>
          <w:p>
            <w:pPr>
              <w:widowControl/>
              <w:shd w:val="clear"/>
              <w:spacing w:line="240" w:lineRule="exact"/>
              <w:jc w:val="center"/>
              <w:rPr>
                <w:rFonts w:ascii="仿宋" w:hAnsi="仿宋" w:eastAsia="仿宋" w:cs="仿宋"/>
                <w:bCs/>
                <w:color w:val="auto"/>
                <w:kern w:val="0"/>
              </w:rPr>
            </w:pPr>
          </w:p>
        </w:tc>
        <w:tc>
          <w:tcPr>
            <w:tcW w:w="1089" w:type="dxa"/>
            <w:vMerge w:val="continue"/>
            <w:shd w:val="clear" w:color="auto" w:fill="auto"/>
            <w:vAlign w:val="center"/>
          </w:tcPr>
          <w:p>
            <w:pPr>
              <w:widowControl/>
              <w:shd w:val="clear"/>
              <w:spacing w:line="240" w:lineRule="exact"/>
              <w:jc w:val="center"/>
              <w:rPr>
                <w:rFonts w:ascii="仿宋" w:hAnsi="仿宋" w:eastAsia="仿宋" w:cs="仿宋"/>
                <w:bCs/>
                <w:color w:val="auto"/>
                <w:kern w:val="0"/>
              </w:rPr>
            </w:pPr>
          </w:p>
        </w:tc>
        <w:tc>
          <w:tcPr>
            <w:tcW w:w="1173" w:type="dxa"/>
            <w:vMerge w:val="continue"/>
            <w:shd w:val="clear" w:color="auto" w:fill="auto"/>
            <w:vAlign w:val="center"/>
          </w:tcPr>
          <w:p>
            <w:pPr>
              <w:widowControl/>
              <w:shd w:val="clear"/>
              <w:spacing w:line="240" w:lineRule="exact"/>
              <w:jc w:val="center"/>
              <w:rPr>
                <w:rFonts w:ascii="仿宋" w:hAnsi="仿宋" w:eastAsia="仿宋" w:cs="仿宋"/>
                <w:bCs/>
                <w:color w:val="auto"/>
                <w:kern w:val="0"/>
              </w:rPr>
            </w:pPr>
          </w:p>
        </w:tc>
        <w:tc>
          <w:tcPr>
            <w:tcW w:w="1077" w:type="dxa"/>
            <w:vMerge w:val="continue"/>
            <w:shd w:val="clear" w:color="auto" w:fill="C2D69B"/>
            <w:vAlign w:val="center"/>
          </w:tcPr>
          <w:p>
            <w:pPr>
              <w:shd w:val="clear"/>
              <w:spacing w:line="240" w:lineRule="exact"/>
              <w:jc w:val="center"/>
              <w:rPr>
                <w:rFonts w:ascii="仿宋" w:hAnsi="仿宋" w:eastAsia="仿宋" w:cs="仿宋"/>
                <w:bCs/>
                <w:color w:val="auto"/>
                <w:kern w:val="0"/>
              </w:rPr>
            </w:pPr>
          </w:p>
        </w:tc>
        <w:tc>
          <w:tcPr>
            <w:tcW w:w="2427" w:type="dxa"/>
            <w:shd w:val="clear" w:color="000000" w:fill="auto"/>
            <w:noWrap/>
            <w:vAlign w:val="center"/>
          </w:tcPr>
          <w:p>
            <w:pPr>
              <w:widowControl/>
              <w:shd w:val="clear"/>
              <w:spacing w:line="240" w:lineRule="exact"/>
              <w:jc w:val="center"/>
              <w:rPr>
                <w:rFonts w:ascii="仿宋" w:hAnsi="仿宋" w:eastAsia="仿宋" w:cs="仿宋"/>
                <w:bCs/>
                <w:color w:val="auto"/>
                <w:kern w:val="0"/>
              </w:rPr>
            </w:pPr>
            <w:r>
              <w:rPr>
                <w:rFonts w:hint="eastAsia" w:ascii="仿宋" w:hAnsi="仿宋" w:eastAsia="仿宋" w:cs="仿宋"/>
                <w:bCs/>
                <w:color w:val="auto"/>
                <w:kern w:val="0"/>
              </w:rPr>
              <w:t>标准名称</w:t>
            </w:r>
          </w:p>
        </w:tc>
        <w:tc>
          <w:tcPr>
            <w:tcW w:w="1320" w:type="dxa"/>
            <w:shd w:val="clear" w:color="000000" w:fill="auto"/>
            <w:noWrap/>
            <w:vAlign w:val="center"/>
          </w:tcPr>
          <w:p>
            <w:pPr>
              <w:widowControl/>
              <w:shd w:val="clear"/>
              <w:spacing w:line="240" w:lineRule="exact"/>
              <w:jc w:val="center"/>
              <w:rPr>
                <w:rFonts w:ascii="仿宋" w:hAnsi="仿宋" w:eastAsia="仿宋" w:cs="仿宋"/>
                <w:bCs/>
                <w:color w:val="auto"/>
                <w:kern w:val="0"/>
              </w:rPr>
            </w:pPr>
            <w:r>
              <w:rPr>
                <w:rFonts w:hint="eastAsia" w:ascii="仿宋" w:hAnsi="仿宋" w:eastAsia="仿宋" w:cs="仿宋"/>
                <w:bCs/>
                <w:color w:val="auto"/>
                <w:kern w:val="0"/>
              </w:rPr>
              <w:t>浓度限值</w:t>
            </w:r>
          </w:p>
        </w:tc>
        <w:tc>
          <w:tcPr>
            <w:tcW w:w="1778" w:type="dxa"/>
            <w:vMerge w:val="continue"/>
            <w:vAlign w:val="center"/>
          </w:tcPr>
          <w:p>
            <w:pPr>
              <w:widowControl/>
              <w:shd w:val="clear"/>
              <w:spacing w:line="240" w:lineRule="exact"/>
              <w:jc w:val="center"/>
              <w:rPr>
                <w:rFonts w:ascii="仿宋" w:hAnsi="仿宋" w:eastAsia="仿宋" w:cs="仿宋"/>
                <w:bCs/>
                <w:color w:val="auto"/>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22" w:type="dxa"/>
            <w:noWrap/>
            <w:vAlign w:val="center"/>
          </w:tcPr>
          <w:p>
            <w:pPr>
              <w:widowControl/>
              <w:shd w:val="clear"/>
              <w:spacing w:line="240" w:lineRule="exact"/>
              <w:jc w:val="center"/>
              <w:rPr>
                <w:rFonts w:ascii="仿宋" w:hAnsi="仿宋" w:eastAsia="仿宋" w:cs="仿宋"/>
                <w:color w:val="auto"/>
                <w:kern w:val="0"/>
              </w:rPr>
            </w:pPr>
            <w:r>
              <w:rPr>
                <w:rFonts w:hint="eastAsia" w:ascii="仿宋" w:hAnsi="仿宋" w:eastAsia="仿宋" w:cs="仿宋"/>
                <w:color w:val="auto"/>
                <w:kern w:val="0"/>
              </w:rPr>
              <w:t>1</w:t>
            </w:r>
          </w:p>
        </w:tc>
        <w:tc>
          <w:tcPr>
            <w:tcW w:w="1089" w:type="dxa"/>
            <w:vMerge w:val="restart"/>
            <w:noWrap/>
            <w:vAlign w:val="center"/>
          </w:tcPr>
          <w:p>
            <w:pPr>
              <w:widowControl/>
              <w:shd w:val="clear"/>
              <w:spacing w:line="240" w:lineRule="exact"/>
              <w:jc w:val="center"/>
              <w:rPr>
                <w:rFonts w:ascii="仿宋" w:hAnsi="仿宋" w:eastAsia="仿宋" w:cs="仿宋"/>
                <w:color w:val="auto"/>
                <w:kern w:val="0"/>
              </w:rPr>
            </w:pPr>
            <w:r>
              <w:rPr>
                <w:rFonts w:hint="eastAsia" w:ascii="仿宋" w:hAnsi="仿宋" w:eastAsia="仿宋" w:cs="仿宋"/>
                <w:color w:val="auto"/>
                <w:kern w:val="0"/>
              </w:rPr>
              <w:t>污水处理</w:t>
            </w:r>
            <w:r>
              <w:rPr>
                <w:rFonts w:hint="eastAsia" w:ascii="仿宋" w:hAnsi="仿宋" w:eastAsia="仿宋" w:cs="仿宋"/>
                <w:color w:val="auto"/>
                <w:kern w:val="0"/>
                <w:lang w:val="en-US" w:eastAsia="zh-CN"/>
              </w:rPr>
              <w:t>设施</w:t>
            </w:r>
            <w:r>
              <w:rPr>
                <w:rFonts w:hint="eastAsia" w:ascii="仿宋" w:hAnsi="仿宋" w:eastAsia="仿宋" w:cs="仿宋"/>
                <w:color w:val="auto"/>
                <w:kern w:val="0"/>
              </w:rPr>
              <w:t>周界</w:t>
            </w:r>
          </w:p>
        </w:tc>
        <w:tc>
          <w:tcPr>
            <w:tcW w:w="1173" w:type="dxa"/>
            <w:noWrap/>
            <w:vAlign w:val="center"/>
          </w:tcPr>
          <w:p>
            <w:pPr>
              <w:widowControl/>
              <w:shd w:val="clear"/>
              <w:spacing w:line="240" w:lineRule="exact"/>
              <w:jc w:val="center"/>
              <w:rPr>
                <w:rFonts w:ascii="仿宋" w:hAnsi="仿宋" w:eastAsia="仿宋" w:cs="仿宋"/>
                <w:color w:val="auto"/>
                <w:kern w:val="0"/>
              </w:rPr>
            </w:pPr>
            <w:r>
              <w:rPr>
                <w:rFonts w:hint="eastAsia" w:ascii="仿宋" w:hAnsi="仿宋" w:eastAsia="仿宋" w:cs="仿宋"/>
                <w:color w:val="auto"/>
                <w:kern w:val="0"/>
              </w:rPr>
              <w:t>甲烷</w:t>
            </w:r>
          </w:p>
        </w:tc>
        <w:tc>
          <w:tcPr>
            <w:tcW w:w="1077" w:type="dxa"/>
            <w:noWrap/>
            <w:vAlign w:val="center"/>
          </w:tcPr>
          <w:p>
            <w:pPr>
              <w:widowControl/>
              <w:shd w:val="clear"/>
              <w:spacing w:line="240" w:lineRule="exact"/>
              <w:jc w:val="center"/>
              <w:rPr>
                <w:rFonts w:ascii="仿宋" w:hAnsi="仿宋" w:eastAsia="仿宋" w:cs="仿宋"/>
                <w:color w:val="auto"/>
                <w:kern w:val="0"/>
              </w:rPr>
            </w:pPr>
            <w:r>
              <w:rPr>
                <w:rFonts w:hint="eastAsia" w:ascii="仿宋" w:hAnsi="仿宋" w:eastAsia="仿宋" w:cs="仿宋"/>
                <w:color w:val="auto"/>
                <w:kern w:val="0"/>
              </w:rPr>
              <w:t>1次/季</w:t>
            </w:r>
          </w:p>
        </w:tc>
        <w:tc>
          <w:tcPr>
            <w:tcW w:w="2427" w:type="dxa"/>
            <w:vMerge w:val="restart"/>
            <w:noWrap/>
            <w:vAlign w:val="center"/>
          </w:tcPr>
          <w:p>
            <w:pPr>
              <w:widowControl/>
              <w:shd w:val="clear"/>
              <w:spacing w:line="240" w:lineRule="exact"/>
              <w:jc w:val="center"/>
              <w:rPr>
                <w:rFonts w:ascii="仿宋" w:hAnsi="仿宋" w:eastAsia="仿宋" w:cs="仿宋"/>
                <w:color w:val="auto"/>
                <w:kern w:val="0"/>
              </w:rPr>
            </w:pPr>
            <w:r>
              <w:rPr>
                <w:rFonts w:hint="eastAsia" w:ascii="仿宋" w:hAnsi="仿宋" w:eastAsia="仿宋" w:cs="仿宋"/>
                <w:color w:val="auto"/>
                <w:kern w:val="0"/>
              </w:rPr>
              <w:t>医疗机构水污染物排放标准</w:t>
            </w:r>
          </w:p>
          <w:p>
            <w:pPr>
              <w:widowControl/>
              <w:shd w:val="clear"/>
              <w:spacing w:line="240" w:lineRule="exact"/>
              <w:jc w:val="center"/>
              <w:rPr>
                <w:rFonts w:ascii="仿宋" w:hAnsi="仿宋" w:eastAsia="仿宋" w:cs="仿宋"/>
                <w:color w:val="auto"/>
                <w:kern w:val="0"/>
              </w:rPr>
            </w:pPr>
            <w:r>
              <w:rPr>
                <w:rFonts w:hint="eastAsia" w:ascii="仿宋" w:hAnsi="仿宋" w:eastAsia="仿宋" w:cs="仿宋"/>
                <w:color w:val="auto"/>
                <w:kern w:val="0"/>
              </w:rPr>
              <w:t>GB 18466-2005</w:t>
            </w:r>
          </w:p>
        </w:tc>
        <w:tc>
          <w:tcPr>
            <w:tcW w:w="1320" w:type="dxa"/>
            <w:noWrap/>
            <w:vAlign w:val="center"/>
          </w:tcPr>
          <w:p>
            <w:pPr>
              <w:widowControl/>
              <w:shd w:val="clear"/>
              <w:spacing w:line="240" w:lineRule="exact"/>
              <w:jc w:val="center"/>
              <w:rPr>
                <w:rFonts w:ascii="仿宋" w:hAnsi="仿宋" w:eastAsia="仿宋" w:cs="仿宋"/>
                <w:color w:val="auto"/>
                <w:kern w:val="0"/>
              </w:rPr>
            </w:pPr>
            <w:r>
              <w:rPr>
                <w:rFonts w:hint="eastAsia" w:ascii="仿宋" w:hAnsi="仿宋" w:eastAsia="仿宋" w:cs="仿宋"/>
                <w:color w:val="auto"/>
                <w:kern w:val="0"/>
              </w:rPr>
              <w:t>1</w:t>
            </w:r>
          </w:p>
        </w:tc>
        <w:tc>
          <w:tcPr>
            <w:tcW w:w="1778" w:type="dxa"/>
            <w:vMerge w:val="restart"/>
            <w:noWrap/>
            <w:vAlign w:val="center"/>
          </w:tcPr>
          <w:p>
            <w:pPr>
              <w:widowControl/>
              <w:shd w:val="clear"/>
              <w:spacing w:line="240" w:lineRule="exact"/>
              <w:jc w:val="center"/>
              <w:rPr>
                <w:rFonts w:ascii="仿宋" w:hAnsi="仿宋" w:eastAsia="仿宋" w:cs="仿宋"/>
                <w:color w:val="auto"/>
                <w:kern w:val="0"/>
              </w:rPr>
            </w:pPr>
            <w:r>
              <w:rPr>
                <w:rFonts w:hint="eastAsia" w:ascii="仿宋" w:hAnsi="仿宋" w:eastAsia="仿宋" w:cs="仿宋"/>
                <w:color w:val="auto"/>
                <w:kern w:val="0"/>
              </w:rPr>
              <w:t>监测当日上风向1点位，下风向3点位，监控点处1h平均浓度值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2" w:type="dxa"/>
            <w:noWrap/>
            <w:vAlign w:val="center"/>
          </w:tcPr>
          <w:p>
            <w:pPr>
              <w:widowControl/>
              <w:shd w:val="clear"/>
              <w:spacing w:line="240" w:lineRule="exact"/>
              <w:jc w:val="center"/>
              <w:rPr>
                <w:rFonts w:ascii="仿宋" w:hAnsi="仿宋" w:eastAsia="仿宋" w:cs="仿宋"/>
                <w:color w:val="auto"/>
                <w:kern w:val="0"/>
              </w:rPr>
            </w:pPr>
            <w:r>
              <w:rPr>
                <w:rFonts w:hint="eastAsia" w:ascii="仿宋" w:hAnsi="仿宋" w:eastAsia="仿宋" w:cs="仿宋"/>
                <w:color w:val="auto"/>
                <w:kern w:val="0"/>
              </w:rPr>
              <w:t>2</w:t>
            </w:r>
          </w:p>
        </w:tc>
        <w:tc>
          <w:tcPr>
            <w:tcW w:w="1089" w:type="dxa"/>
            <w:vMerge w:val="continue"/>
            <w:noWrap/>
            <w:vAlign w:val="center"/>
          </w:tcPr>
          <w:p>
            <w:pPr>
              <w:widowControl/>
              <w:shd w:val="clear"/>
              <w:spacing w:line="240" w:lineRule="exact"/>
              <w:jc w:val="center"/>
              <w:rPr>
                <w:rFonts w:ascii="仿宋" w:hAnsi="仿宋" w:eastAsia="仿宋" w:cs="仿宋"/>
                <w:color w:val="auto"/>
                <w:kern w:val="0"/>
              </w:rPr>
            </w:pPr>
          </w:p>
        </w:tc>
        <w:tc>
          <w:tcPr>
            <w:tcW w:w="1173" w:type="dxa"/>
            <w:noWrap/>
            <w:vAlign w:val="center"/>
          </w:tcPr>
          <w:p>
            <w:pPr>
              <w:widowControl/>
              <w:shd w:val="clear"/>
              <w:spacing w:line="240" w:lineRule="exact"/>
              <w:jc w:val="center"/>
              <w:rPr>
                <w:rFonts w:ascii="仿宋" w:hAnsi="仿宋" w:eastAsia="仿宋" w:cs="仿宋"/>
                <w:color w:val="auto"/>
                <w:kern w:val="0"/>
              </w:rPr>
            </w:pPr>
            <w:r>
              <w:rPr>
                <w:rFonts w:hint="eastAsia" w:ascii="仿宋" w:hAnsi="仿宋" w:eastAsia="仿宋" w:cs="仿宋"/>
                <w:color w:val="auto"/>
                <w:kern w:val="0"/>
              </w:rPr>
              <w:t>臭气浓度</w:t>
            </w:r>
          </w:p>
        </w:tc>
        <w:tc>
          <w:tcPr>
            <w:tcW w:w="1077" w:type="dxa"/>
            <w:noWrap/>
            <w:vAlign w:val="center"/>
          </w:tcPr>
          <w:p>
            <w:pPr>
              <w:widowControl/>
              <w:shd w:val="clear"/>
              <w:spacing w:line="240" w:lineRule="exact"/>
              <w:jc w:val="center"/>
              <w:rPr>
                <w:rFonts w:ascii="仿宋" w:hAnsi="仿宋" w:eastAsia="仿宋" w:cs="仿宋"/>
                <w:color w:val="auto"/>
                <w:kern w:val="0"/>
              </w:rPr>
            </w:pPr>
            <w:r>
              <w:rPr>
                <w:rFonts w:hint="eastAsia" w:ascii="仿宋" w:hAnsi="仿宋" w:eastAsia="仿宋" w:cs="仿宋"/>
                <w:color w:val="auto"/>
                <w:kern w:val="0"/>
              </w:rPr>
              <w:t>1次/季</w:t>
            </w:r>
          </w:p>
        </w:tc>
        <w:tc>
          <w:tcPr>
            <w:tcW w:w="2427" w:type="dxa"/>
            <w:vMerge w:val="continue"/>
            <w:noWrap/>
            <w:vAlign w:val="center"/>
          </w:tcPr>
          <w:p>
            <w:pPr>
              <w:widowControl/>
              <w:shd w:val="clear"/>
              <w:spacing w:line="240" w:lineRule="exact"/>
              <w:jc w:val="center"/>
              <w:rPr>
                <w:rFonts w:ascii="仿宋" w:hAnsi="仿宋" w:eastAsia="仿宋" w:cs="仿宋"/>
                <w:color w:val="auto"/>
                <w:kern w:val="0"/>
              </w:rPr>
            </w:pPr>
          </w:p>
        </w:tc>
        <w:tc>
          <w:tcPr>
            <w:tcW w:w="1320" w:type="dxa"/>
            <w:noWrap/>
            <w:vAlign w:val="center"/>
          </w:tcPr>
          <w:p>
            <w:pPr>
              <w:widowControl/>
              <w:shd w:val="clear"/>
              <w:spacing w:line="240" w:lineRule="exact"/>
              <w:jc w:val="center"/>
              <w:rPr>
                <w:rFonts w:ascii="仿宋" w:hAnsi="仿宋" w:eastAsia="仿宋" w:cs="仿宋"/>
                <w:color w:val="auto"/>
                <w:kern w:val="0"/>
              </w:rPr>
            </w:pPr>
            <w:r>
              <w:rPr>
                <w:rFonts w:hint="eastAsia" w:ascii="仿宋" w:hAnsi="仿宋" w:eastAsia="仿宋" w:cs="仿宋"/>
                <w:color w:val="auto"/>
                <w:kern w:val="0"/>
              </w:rPr>
              <w:t>10</w:t>
            </w:r>
          </w:p>
        </w:tc>
        <w:tc>
          <w:tcPr>
            <w:tcW w:w="1778" w:type="dxa"/>
            <w:vMerge w:val="continue"/>
            <w:noWrap/>
            <w:vAlign w:val="center"/>
          </w:tcPr>
          <w:p>
            <w:pPr>
              <w:widowControl/>
              <w:shd w:val="clear"/>
              <w:spacing w:line="240" w:lineRule="exact"/>
              <w:jc w:val="center"/>
              <w:rPr>
                <w:rFonts w:ascii="仿宋" w:hAnsi="仿宋" w:eastAsia="仿宋" w:cs="仿宋"/>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2" w:type="dxa"/>
            <w:noWrap/>
            <w:vAlign w:val="center"/>
          </w:tcPr>
          <w:p>
            <w:pPr>
              <w:widowControl/>
              <w:shd w:val="clear"/>
              <w:spacing w:line="240" w:lineRule="exact"/>
              <w:jc w:val="center"/>
              <w:rPr>
                <w:rFonts w:ascii="仿宋" w:hAnsi="仿宋" w:eastAsia="仿宋" w:cs="仿宋"/>
                <w:color w:val="auto"/>
                <w:kern w:val="0"/>
              </w:rPr>
            </w:pPr>
            <w:r>
              <w:rPr>
                <w:rFonts w:hint="eastAsia" w:ascii="仿宋" w:hAnsi="仿宋" w:eastAsia="仿宋" w:cs="仿宋"/>
                <w:color w:val="auto"/>
                <w:kern w:val="0"/>
              </w:rPr>
              <w:t>3</w:t>
            </w:r>
          </w:p>
        </w:tc>
        <w:tc>
          <w:tcPr>
            <w:tcW w:w="1089" w:type="dxa"/>
            <w:vMerge w:val="continue"/>
            <w:noWrap/>
            <w:vAlign w:val="center"/>
          </w:tcPr>
          <w:p>
            <w:pPr>
              <w:widowControl/>
              <w:shd w:val="clear"/>
              <w:spacing w:line="240" w:lineRule="exact"/>
              <w:jc w:val="center"/>
              <w:rPr>
                <w:rFonts w:ascii="仿宋" w:hAnsi="仿宋" w:eastAsia="仿宋" w:cs="仿宋"/>
                <w:color w:val="auto"/>
                <w:kern w:val="0"/>
              </w:rPr>
            </w:pPr>
          </w:p>
        </w:tc>
        <w:tc>
          <w:tcPr>
            <w:tcW w:w="1173" w:type="dxa"/>
            <w:noWrap/>
            <w:vAlign w:val="center"/>
          </w:tcPr>
          <w:p>
            <w:pPr>
              <w:widowControl/>
              <w:shd w:val="clear"/>
              <w:spacing w:line="240" w:lineRule="exact"/>
              <w:jc w:val="center"/>
              <w:rPr>
                <w:rFonts w:ascii="仿宋" w:hAnsi="仿宋" w:eastAsia="仿宋" w:cs="仿宋"/>
                <w:color w:val="auto"/>
                <w:kern w:val="0"/>
              </w:rPr>
            </w:pPr>
            <w:r>
              <w:rPr>
                <w:rFonts w:hint="eastAsia" w:ascii="仿宋" w:hAnsi="仿宋" w:eastAsia="仿宋" w:cs="仿宋"/>
                <w:color w:val="auto"/>
                <w:kern w:val="0"/>
              </w:rPr>
              <w:t>氨</w:t>
            </w:r>
          </w:p>
        </w:tc>
        <w:tc>
          <w:tcPr>
            <w:tcW w:w="1077" w:type="dxa"/>
            <w:noWrap/>
            <w:vAlign w:val="center"/>
          </w:tcPr>
          <w:p>
            <w:pPr>
              <w:widowControl/>
              <w:shd w:val="clear"/>
              <w:spacing w:line="240" w:lineRule="exact"/>
              <w:jc w:val="center"/>
              <w:rPr>
                <w:rFonts w:ascii="仿宋" w:hAnsi="仿宋" w:eastAsia="仿宋" w:cs="仿宋"/>
                <w:color w:val="auto"/>
                <w:kern w:val="0"/>
              </w:rPr>
            </w:pPr>
            <w:r>
              <w:rPr>
                <w:rFonts w:hint="eastAsia" w:ascii="仿宋" w:hAnsi="仿宋" w:eastAsia="仿宋" w:cs="仿宋"/>
                <w:color w:val="auto"/>
                <w:kern w:val="0"/>
              </w:rPr>
              <w:t>1次/季</w:t>
            </w:r>
          </w:p>
        </w:tc>
        <w:tc>
          <w:tcPr>
            <w:tcW w:w="2427" w:type="dxa"/>
            <w:vMerge w:val="continue"/>
            <w:noWrap/>
            <w:vAlign w:val="center"/>
          </w:tcPr>
          <w:p>
            <w:pPr>
              <w:widowControl/>
              <w:shd w:val="clear"/>
              <w:spacing w:line="240" w:lineRule="exact"/>
              <w:jc w:val="center"/>
              <w:rPr>
                <w:rFonts w:ascii="仿宋" w:hAnsi="仿宋" w:eastAsia="仿宋" w:cs="仿宋"/>
                <w:color w:val="auto"/>
                <w:kern w:val="0"/>
              </w:rPr>
            </w:pPr>
          </w:p>
        </w:tc>
        <w:tc>
          <w:tcPr>
            <w:tcW w:w="1320" w:type="dxa"/>
            <w:noWrap/>
            <w:vAlign w:val="center"/>
          </w:tcPr>
          <w:p>
            <w:pPr>
              <w:widowControl/>
              <w:shd w:val="clear"/>
              <w:spacing w:line="240" w:lineRule="exact"/>
              <w:jc w:val="center"/>
              <w:rPr>
                <w:rFonts w:ascii="仿宋" w:hAnsi="仿宋" w:eastAsia="仿宋" w:cs="仿宋"/>
                <w:color w:val="auto"/>
                <w:kern w:val="0"/>
              </w:rPr>
            </w:pPr>
            <w:r>
              <w:rPr>
                <w:rFonts w:hint="eastAsia" w:ascii="仿宋" w:hAnsi="仿宋" w:eastAsia="仿宋" w:cs="仿宋"/>
                <w:color w:val="auto"/>
                <w:kern w:val="0"/>
              </w:rPr>
              <w:t>1</w:t>
            </w:r>
          </w:p>
        </w:tc>
        <w:tc>
          <w:tcPr>
            <w:tcW w:w="1778" w:type="dxa"/>
            <w:vMerge w:val="continue"/>
            <w:noWrap/>
            <w:vAlign w:val="center"/>
          </w:tcPr>
          <w:p>
            <w:pPr>
              <w:widowControl/>
              <w:shd w:val="clear"/>
              <w:spacing w:line="240" w:lineRule="exact"/>
              <w:jc w:val="center"/>
              <w:rPr>
                <w:rFonts w:ascii="仿宋" w:hAnsi="仿宋" w:eastAsia="仿宋" w:cs="仿宋"/>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2" w:type="dxa"/>
            <w:noWrap/>
            <w:vAlign w:val="center"/>
          </w:tcPr>
          <w:p>
            <w:pPr>
              <w:widowControl/>
              <w:shd w:val="clear"/>
              <w:spacing w:line="240" w:lineRule="exact"/>
              <w:jc w:val="center"/>
              <w:rPr>
                <w:rFonts w:ascii="仿宋" w:hAnsi="仿宋" w:eastAsia="仿宋" w:cs="仿宋"/>
                <w:color w:val="auto"/>
                <w:kern w:val="0"/>
              </w:rPr>
            </w:pPr>
            <w:r>
              <w:rPr>
                <w:rFonts w:hint="eastAsia" w:ascii="仿宋" w:hAnsi="仿宋" w:eastAsia="仿宋" w:cs="仿宋"/>
                <w:color w:val="auto"/>
                <w:kern w:val="0"/>
              </w:rPr>
              <w:t>4</w:t>
            </w:r>
          </w:p>
        </w:tc>
        <w:tc>
          <w:tcPr>
            <w:tcW w:w="1089" w:type="dxa"/>
            <w:vMerge w:val="continue"/>
            <w:noWrap/>
            <w:vAlign w:val="center"/>
          </w:tcPr>
          <w:p>
            <w:pPr>
              <w:widowControl/>
              <w:shd w:val="clear"/>
              <w:spacing w:line="240" w:lineRule="exact"/>
              <w:jc w:val="center"/>
              <w:rPr>
                <w:rFonts w:ascii="仿宋" w:hAnsi="仿宋" w:eastAsia="仿宋" w:cs="仿宋"/>
                <w:color w:val="auto"/>
                <w:kern w:val="0"/>
              </w:rPr>
            </w:pPr>
          </w:p>
        </w:tc>
        <w:tc>
          <w:tcPr>
            <w:tcW w:w="1173" w:type="dxa"/>
            <w:noWrap/>
            <w:vAlign w:val="center"/>
          </w:tcPr>
          <w:p>
            <w:pPr>
              <w:widowControl/>
              <w:shd w:val="clear"/>
              <w:spacing w:line="240" w:lineRule="exact"/>
              <w:jc w:val="center"/>
              <w:rPr>
                <w:rFonts w:ascii="仿宋" w:hAnsi="仿宋" w:eastAsia="仿宋" w:cs="仿宋"/>
                <w:color w:val="auto"/>
                <w:kern w:val="0"/>
              </w:rPr>
            </w:pPr>
            <w:r>
              <w:rPr>
                <w:rFonts w:hint="eastAsia" w:ascii="仿宋" w:hAnsi="仿宋" w:eastAsia="仿宋" w:cs="仿宋"/>
                <w:color w:val="auto"/>
                <w:kern w:val="0"/>
              </w:rPr>
              <w:t>硫化氢</w:t>
            </w:r>
          </w:p>
        </w:tc>
        <w:tc>
          <w:tcPr>
            <w:tcW w:w="1077" w:type="dxa"/>
            <w:noWrap/>
            <w:vAlign w:val="center"/>
          </w:tcPr>
          <w:p>
            <w:pPr>
              <w:widowControl/>
              <w:shd w:val="clear"/>
              <w:spacing w:line="240" w:lineRule="exact"/>
              <w:jc w:val="center"/>
              <w:rPr>
                <w:rFonts w:ascii="仿宋" w:hAnsi="仿宋" w:eastAsia="仿宋" w:cs="仿宋"/>
                <w:color w:val="auto"/>
                <w:kern w:val="0"/>
              </w:rPr>
            </w:pPr>
            <w:r>
              <w:rPr>
                <w:rFonts w:hint="eastAsia" w:ascii="仿宋" w:hAnsi="仿宋" w:eastAsia="仿宋" w:cs="仿宋"/>
                <w:color w:val="auto"/>
                <w:kern w:val="0"/>
              </w:rPr>
              <w:t>1次/季</w:t>
            </w:r>
          </w:p>
        </w:tc>
        <w:tc>
          <w:tcPr>
            <w:tcW w:w="2427" w:type="dxa"/>
            <w:vMerge w:val="continue"/>
            <w:noWrap/>
            <w:vAlign w:val="center"/>
          </w:tcPr>
          <w:p>
            <w:pPr>
              <w:widowControl/>
              <w:shd w:val="clear"/>
              <w:spacing w:line="240" w:lineRule="exact"/>
              <w:jc w:val="center"/>
              <w:rPr>
                <w:rFonts w:ascii="仿宋" w:hAnsi="仿宋" w:eastAsia="仿宋" w:cs="仿宋"/>
                <w:color w:val="auto"/>
                <w:kern w:val="0"/>
              </w:rPr>
            </w:pPr>
          </w:p>
        </w:tc>
        <w:tc>
          <w:tcPr>
            <w:tcW w:w="1320" w:type="dxa"/>
            <w:noWrap/>
            <w:vAlign w:val="center"/>
          </w:tcPr>
          <w:p>
            <w:pPr>
              <w:widowControl/>
              <w:shd w:val="clear"/>
              <w:spacing w:line="240" w:lineRule="exact"/>
              <w:jc w:val="center"/>
              <w:rPr>
                <w:rFonts w:ascii="仿宋" w:hAnsi="仿宋" w:eastAsia="仿宋" w:cs="仿宋"/>
                <w:color w:val="auto"/>
                <w:kern w:val="0"/>
              </w:rPr>
            </w:pPr>
            <w:r>
              <w:rPr>
                <w:rFonts w:hint="eastAsia" w:ascii="仿宋" w:hAnsi="仿宋" w:eastAsia="仿宋" w:cs="仿宋"/>
                <w:color w:val="auto"/>
                <w:kern w:val="0"/>
              </w:rPr>
              <w:t>0.03</w:t>
            </w:r>
          </w:p>
        </w:tc>
        <w:tc>
          <w:tcPr>
            <w:tcW w:w="1778" w:type="dxa"/>
            <w:vMerge w:val="continue"/>
            <w:noWrap/>
            <w:vAlign w:val="center"/>
          </w:tcPr>
          <w:p>
            <w:pPr>
              <w:widowControl/>
              <w:shd w:val="clear"/>
              <w:spacing w:line="240" w:lineRule="exact"/>
              <w:jc w:val="center"/>
              <w:rPr>
                <w:rFonts w:ascii="仿宋" w:hAnsi="仿宋" w:eastAsia="仿宋" w:cs="仿宋"/>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22" w:type="dxa"/>
            <w:noWrap/>
            <w:vAlign w:val="center"/>
          </w:tcPr>
          <w:p>
            <w:pPr>
              <w:widowControl/>
              <w:shd w:val="clear"/>
              <w:spacing w:line="240" w:lineRule="exact"/>
              <w:jc w:val="center"/>
              <w:rPr>
                <w:rFonts w:ascii="仿宋" w:hAnsi="仿宋" w:eastAsia="仿宋" w:cs="仿宋"/>
                <w:color w:val="auto"/>
                <w:kern w:val="0"/>
              </w:rPr>
            </w:pPr>
            <w:r>
              <w:rPr>
                <w:rFonts w:hint="eastAsia" w:ascii="仿宋" w:hAnsi="仿宋" w:eastAsia="仿宋" w:cs="仿宋"/>
                <w:color w:val="auto"/>
                <w:kern w:val="0"/>
              </w:rPr>
              <w:t>5</w:t>
            </w:r>
          </w:p>
        </w:tc>
        <w:tc>
          <w:tcPr>
            <w:tcW w:w="1089" w:type="dxa"/>
            <w:vMerge w:val="continue"/>
            <w:noWrap/>
            <w:vAlign w:val="center"/>
          </w:tcPr>
          <w:p>
            <w:pPr>
              <w:widowControl/>
              <w:shd w:val="clear"/>
              <w:spacing w:line="240" w:lineRule="exact"/>
              <w:jc w:val="center"/>
              <w:rPr>
                <w:rFonts w:ascii="仿宋" w:hAnsi="仿宋" w:eastAsia="仿宋" w:cs="仿宋"/>
                <w:color w:val="auto"/>
                <w:kern w:val="0"/>
              </w:rPr>
            </w:pPr>
          </w:p>
        </w:tc>
        <w:tc>
          <w:tcPr>
            <w:tcW w:w="1173" w:type="dxa"/>
            <w:noWrap/>
            <w:vAlign w:val="center"/>
          </w:tcPr>
          <w:p>
            <w:pPr>
              <w:widowControl/>
              <w:shd w:val="clear"/>
              <w:spacing w:line="24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rPr>
              <w:t>氯</w:t>
            </w:r>
            <w:r>
              <w:rPr>
                <w:rFonts w:hint="eastAsia" w:ascii="仿宋" w:hAnsi="仿宋" w:eastAsia="仿宋" w:cs="仿宋"/>
                <w:color w:val="auto"/>
                <w:kern w:val="0"/>
                <w:lang w:val="en-US" w:eastAsia="zh-CN"/>
              </w:rPr>
              <w:t>气</w:t>
            </w:r>
          </w:p>
        </w:tc>
        <w:tc>
          <w:tcPr>
            <w:tcW w:w="1077" w:type="dxa"/>
            <w:noWrap/>
            <w:vAlign w:val="center"/>
          </w:tcPr>
          <w:p>
            <w:pPr>
              <w:widowControl/>
              <w:shd w:val="clear"/>
              <w:spacing w:line="240" w:lineRule="exact"/>
              <w:jc w:val="center"/>
              <w:rPr>
                <w:rFonts w:ascii="仿宋" w:hAnsi="仿宋" w:eastAsia="仿宋" w:cs="仿宋"/>
                <w:color w:val="auto"/>
                <w:kern w:val="0"/>
              </w:rPr>
            </w:pPr>
            <w:r>
              <w:rPr>
                <w:rFonts w:hint="eastAsia" w:ascii="仿宋" w:hAnsi="仿宋" w:eastAsia="仿宋" w:cs="仿宋"/>
                <w:color w:val="auto"/>
                <w:kern w:val="0"/>
              </w:rPr>
              <w:t>1次/季</w:t>
            </w:r>
          </w:p>
        </w:tc>
        <w:tc>
          <w:tcPr>
            <w:tcW w:w="2427" w:type="dxa"/>
            <w:vMerge w:val="continue"/>
            <w:noWrap/>
            <w:vAlign w:val="center"/>
          </w:tcPr>
          <w:p>
            <w:pPr>
              <w:widowControl/>
              <w:shd w:val="clear"/>
              <w:spacing w:line="240" w:lineRule="exact"/>
              <w:jc w:val="center"/>
              <w:rPr>
                <w:rFonts w:ascii="仿宋" w:hAnsi="仿宋" w:eastAsia="仿宋" w:cs="仿宋"/>
                <w:color w:val="auto"/>
                <w:kern w:val="0"/>
              </w:rPr>
            </w:pPr>
          </w:p>
        </w:tc>
        <w:tc>
          <w:tcPr>
            <w:tcW w:w="1320" w:type="dxa"/>
            <w:noWrap/>
            <w:vAlign w:val="center"/>
          </w:tcPr>
          <w:p>
            <w:pPr>
              <w:widowControl/>
              <w:shd w:val="clear"/>
              <w:spacing w:line="240" w:lineRule="exact"/>
              <w:jc w:val="center"/>
              <w:rPr>
                <w:rFonts w:ascii="仿宋" w:hAnsi="仿宋" w:eastAsia="仿宋" w:cs="仿宋"/>
                <w:color w:val="auto"/>
                <w:kern w:val="0"/>
              </w:rPr>
            </w:pPr>
            <w:r>
              <w:rPr>
                <w:rFonts w:hint="eastAsia" w:ascii="仿宋" w:hAnsi="仿宋" w:eastAsia="仿宋" w:cs="仿宋"/>
                <w:color w:val="auto"/>
                <w:kern w:val="0"/>
              </w:rPr>
              <w:t>0.1</w:t>
            </w:r>
          </w:p>
        </w:tc>
        <w:tc>
          <w:tcPr>
            <w:tcW w:w="1778" w:type="dxa"/>
            <w:vMerge w:val="continue"/>
            <w:noWrap/>
            <w:vAlign w:val="center"/>
          </w:tcPr>
          <w:p>
            <w:pPr>
              <w:widowControl/>
              <w:shd w:val="clear"/>
              <w:spacing w:line="240" w:lineRule="exact"/>
              <w:jc w:val="center"/>
              <w:rPr>
                <w:rFonts w:ascii="仿宋" w:hAnsi="仿宋" w:eastAsia="仿宋" w:cs="仿宋"/>
                <w:color w:val="auto"/>
                <w:kern w:val="0"/>
              </w:rPr>
            </w:pPr>
          </w:p>
        </w:tc>
      </w:tr>
    </w:tbl>
    <w:p>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2.水污染物</w:t>
      </w:r>
    </w:p>
    <w:tbl>
      <w:tblPr>
        <w:tblStyle w:val="9"/>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977"/>
        <w:gridCol w:w="930"/>
        <w:gridCol w:w="1935"/>
        <w:gridCol w:w="1776"/>
        <w:gridCol w:w="1752"/>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Header/>
          <w:jc w:val="center"/>
        </w:trPr>
        <w:tc>
          <w:tcPr>
            <w:tcW w:w="518" w:type="dxa"/>
            <w:vMerge w:val="restart"/>
            <w:shd w:val="clear" w:color="auto" w:fill="auto"/>
            <w:noWrap/>
            <w:vAlign w:val="center"/>
          </w:tcPr>
          <w:p>
            <w:pPr>
              <w:widowControl/>
              <w:shd w:val="clear"/>
              <w:spacing w:line="240" w:lineRule="exact"/>
              <w:jc w:val="center"/>
              <w:rPr>
                <w:rFonts w:ascii="仿宋" w:hAnsi="仿宋" w:eastAsia="仿宋" w:cs="仿宋"/>
                <w:bCs/>
                <w:color w:val="auto"/>
                <w:kern w:val="0"/>
              </w:rPr>
            </w:pPr>
            <w:r>
              <w:rPr>
                <w:rFonts w:hint="eastAsia" w:ascii="仿宋" w:hAnsi="仿宋" w:eastAsia="仿宋" w:cs="仿宋"/>
                <w:bCs/>
                <w:color w:val="auto"/>
                <w:kern w:val="0"/>
              </w:rPr>
              <w:t>序号</w:t>
            </w:r>
          </w:p>
        </w:tc>
        <w:tc>
          <w:tcPr>
            <w:tcW w:w="977" w:type="dxa"/>
            <w:vMerge w:val="restart"/>
            <w:shd w:val="clear" w:color="auto" w:fill="auto"/>
            <w:noWrap/>
            <w:vAlign w:val="center"/>
          </w:tcPr>
          <w:p>
            <w:pPr>
              <w:widowControl/>
              <w:shd w:val="clear"/>
              <w:spacing w:line="240" w:lineRule="exact"/>
              <w:jc w:val="center"/>
              <w:rPr>
                <w:rFonts w:ascii="仿宋" w:hAnsi="仿宋" w:eastAsia="仿宋" w:cs="仿宋"/>
                <w:bCs/>
                <w:color w:val="auto"/>
                <w:kern w:val="0"/>
              </w:rPr>
            </w:pPr>
            <w:r>
              <w:rPr>
                <w:rFonts w:hint="eastAsia" w:ascii="仿宋" w:hAnsi="仿宋" w:eastAsia="仿宋" w:cs="仿宋"/>
                <w:bCs/>
                <w:color w:val="auto"/>
                <w:kern w:val="0"/>
              </w:rPr>
              <w:t>排放口编号</w:t>
            </w:r>
          </w:p>
        </w:tc>
        <w:tc>
          <w:tcPr>
            <w:tcW w:w="930" w:type="dxa"/>
            <w:vMerge w:val="restart"/>
            <w:shd w:val="clear" w:color="auto" w:fill="auto"/>
            <w:noWrap/>
            <w:vAlign w:val="center"/>
          </w:tcPr>
          <w:p>
            <w:pPr>
              <w:widowControl/>
              <w:shd w:val="clear"/>
              <w:spacing w:line="240" w:lineRule="exact"/>
              <w:jc w:val="center"/>
              <w:rPr>
                <w:rFonts w:ascii="仿宋" w:hAnsi="仿宋" w:eastAsia="仿宋" w:cs="仿宋"/>
                <w:bCs/>
                <w:color w:val="auto"/>
                <w:kern w:val="0"/>
              </w:rPr>
            </w:pPr>
            <w:r>
              <w:rPr>
                <w:rFonts w:hint="eastAsia" w:ascii="仿宋" w:hAnsi="仿宋" w:eastAsia="仿宋" w:cs="仿宋"/>
                <w:bCs/>
                <w:color w:val="auto"/>
                <w:kern w:val="0"/>
              </w:rPr>
              <w:t>排放口名称</w:t>
            </w:r>
          </w:p>
        </w:tc>
        <w:tc>
          <w:tcPr>
            <w:tcW w:w="1935" w:type="dxa"/>
            <w:vMerge w:val="restart"/>
            <w:shd w:val="clear" w:color="auto" w:fill="auto"/>
            <w:vAlign w:val="center"/>
          </w:tcPr>
          <w:p>
            <w:pPr>
              <w:widowControl/>
              <w:shd w:val="clear"/>
              <w:spacing w:line="240" w:lineRule="exact"/>
              <w:jc w:val="center"/>
              <w:rPr>
                <w:rFonts w:ascii="仿宋" w:hAnsi="仿宋" w:eastAsia="仿宋" w:cs="仿宋"/>
                <w:bCs/>
                <w:color w:val="auto"/>
                <w:kern w:val="0"/>
              </w:rPr>
            </w:pPr>
            <w:r>
              <w:rPr>
                <w:rFonts w:hint="eastAsia" w:ascii="仿宋" w:hAnsi="仿宋" w:eastAsia="仿宋" w:cs="仿宋"/>
                <w:bCs/>
                <w:color w:val="auto"/>
                <w:kern w:val="0"/>
              </w:rPr>
              <w:t>监测指标</w:t>
            </w:r>
          </w:p>
        </w:tc>
        <w:tc>
          <w:tcPr>
            <w:tcW w:w="1776" w:type="dxa"/>
            <w:vMerge w:val="restart"/>
            <w:shd w:val="clear" w:color="auto" w:fill="auto"/>
            <w:noWrap/>
            <w:vAlign w:val="center"/>
          </w:tcPr>
          <w:p>
            <w:pPr>
              <w:widowControl/>
              <w:shd w:val="clear"/>
              <w:spacing w:line="240" w:lineRule="exact"/>
              <w:jc w:val="center"/>
              <w:rPr>
                <w:rFonts w:ascii="仿宋" w:hAnsi="仿宋" w:eastAsia="仿宋" w:cs="仿宋"/>
                <w:bCs/>
                <w:color w:val="auto"/>
                <w:kern w:val="0"/>
              </w:rPr>
            </w:pPr>
            <w:r>
              <w:rPr>
                <w:rFonts w:hint="eastAsia" w:ascii="仿宋" w:hAnsi="仿宋" w:eastAsia="仿宋" w:cs="仿宋"/>
                <w:bCs/>
                <w:color w:val="auto"/>
                <w:kern w:val="0"/>
              </w:rPr>
              <w:t>监测频次</w:t>
            </w:r>
          </w:p>
        </w:tc>
        <w:tc>
          <w:tcPr>
            <w:tcW w:w="3297" w:type="dxa"/>
            <w:gridSpan w:val="2"/>
            <w:shd w:val="clear" w:color="auto" w:fill="auto"/>
            <w:noWrap/>
            <w:vAlign w:val="center"/>
          </w:tcPr>
          <w:p>
            <w:pPr>
              <w:widowControl/>
              <w:shd w:val="clear"/>
              <w:spacing w:line="240" w:lineRule="exact"/>
              <w:jc w:val="center"/>
              <w:rPr>
                <w:rFonts w:ascii="仿宋" w:hAnsi="仿宋" w:eastAsia="仿宋" w:cs="仿宋"/>
                <w:bCs/>
                <w:color w:val="auto"/>
                <w:kern w:val="0"/>
              </w:rPr>
            </w:pPr>
            <w:r>
              <w:rPr>
                <w:rFonts w:hint="eastAsia" w:ascii="仿宋" w:hAnsi="仿宋" w:eastAsia="仿宋" w:cs="仿宋"/>
                <w:bCs/>
                <w:color w:val="auto"/>
                <w:kern w:val="0"/>
              </w:rPr>
              <w:t>执行标准及其限值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jc w:val="center"/>
        </w:trPr>
        <w:tc>
          <w:tcPr>
            <w:tcW w:w="518" w:type="dxa"/>
            <w:vMerge w:val="continue"/>
            <w:shd w:val="clear" w:color="auto" w:fill="auto"/>
            <w:vAlign w:val="center"/>
          </w:tcPr>
          <w:p>
            <w:pPr>
              <w:widowControl/>
              <w:shd w:val="clear"/>
              <w:spacing w:line="240" w:lineRule="exact"/>
              <w:jc w:val="center"/>
              <w:rPr>
                <w:rFonts w:ascii="仿宋" w:hAnsi="仿宋" w:eastAsia="仿宋" w:cs="仿宋"/>
                <w:bCs/>
                <w:color w:val="auto"/>
                <w:kern w:val="0"/>
              </w:rPr>
            </w:pPr>
          </w:p>
        </w:tc>
        <w:tc>
          <w:tcPr>
            <w:tcW w:w="977" w:type="dxa"/>
            <w:vMerge w:val="continue"/>
            <w:shd w:val="clear" w:color="auto" w:fill="auto"/>
            <w:vAlign w:val="center"/>
          </w:tcPr>
          <w:p>
            <w:pPr>
              <w:widowControl/>
              <w:shd w:val="clear"/>
              <w:spacing w:line="240" w:lineRule="exact"/>
              <w:jc w:val="center"/>
              <w:rPr>
                <w:rFonts w:ascii="仿宋" w:hAnsi="仿宋" w:eastAsia="仿宋" w:cs="仿宋"/>
                <w:bCs/>
                <w:color w:val="auto"/>
                <w:kern w:val="0"/>
              </w:rPr>
            </w:pPr>
          </w:p>
        </w:tc>
        <w:tc>
          <w:tcPr>
            <w:tcW w:w="930" w:type="dxa"/>
            <w:vMerge w:val="continue"/>
            <w:shd w:val="clear" w:color="auto" w:fill="auto"/>
            <w:vAlign w:val="center"/>
          </w:tcPr>
          <w:p>
            <w:pPr>
              <w:widowControl/>
              <w:shd w:val="clear"/>
              <w:spacing w:line="240" w:lineRule="exact"/>
              <w:jc w:val="center"/>
              <w:rPr>
                <w:rFonts w:ascii="仿宋" w:hAnsi="仿宋" w:eastAsia="仿宋" w:cs="仿宋"/>
                <w:bCs/>
                <w:color w:val="auto"/>
                <w:kern w:val="0"/>
              </w:rPr>
            </w:pPr>
          </w:p>
        </w:tc>
        <w:tc>
          <w:tcPr>
            <w:tcW w:w="1935" w:type="dxa"/>
            <w:vMerge w:val="continue"/>
            <w:shd w:val="clear" w:color="auto" w:fill="auto"/>
            <w:vAlign w:val="center"/>
          </w:tcPr>
          <w:p>
            <w:pPr>
              <w:widowControl/>
              <w:shd w:val="clear"/>
              <w:spacing w:line="240" w:lineRule="exact"/>
              <w:jc w:val="center"/>
              <w:rPr>
                <w:rFonts w:ascii="仿宋" w:hAnsi="仿宋" w:eastAsia="仿宋" w:cs="仿宋"/>
                <w:bCs/>
                <w:color w:val="auto"/>
                <w:kern w:val="0"/>
              </w:rPr>
            </w:pPr>
          </w:p>
        </w:tc>
        <w:tc>
          <w:tcPr>
            <w:tcW w:w="1776" w:type="dxa"/>
            <w:vMerge w:val="continue"/>
            <w:shd w:val="clear" w:color="auto" w:fill="auto"/>
            <w:noWrap/>
            <w:vAlign w:val="center"/>
          </w:tcPr>
          <w:p>
            <w:pPr>
              <w:widowControl/>
              <w:shd w:val="clear"/>
              <w:spacing w:line="240" w:lineRule="exact"/>
              <w:jc w:val="center"/>
              <w:rPr>
                <w:rFonts w:ascii="仿宋" w:hAnsi="仿宋" w:eastAsia="仿宋" w:cs="仿宋"/>
                <w:bCs/>
                <w:color w:val="auto"/>
                <w:kern w:val="0"/>
              </w:rPr>
            </w:pPr>
          </w:p>
        </w:tc>
        <w:tc>
          <w:tcPr>
            <w:tcW w:w="1752" w:type="dxa"/>
            <w:shd w:val="clear" w:color="auto" w:fill="auto"/>
            <w:noWrap/>
            <w:vAlign w:val="center"/>
          </w:tcPr>
          <w:p>
            <w:pPr>
              <w:widowControl/>
              <w:shd w:val="clear"/>
              <w:spacing w:line="240" w:lineRule="exact"/>
              <w:jc w:val="center"/>
              <w:rPr>
                <w:rFonts w:ascii="仿宋" w:hAnsi="仿宋" w:eastAsia="仿宋" w:cs="仿宋"/>
                <w:bCs/>
                <w:color w:val="auto"/>
                <w:kern w:val="0"/>
              </w:rPr>
            </w:pPr>
            <w:r>
              <w:rPr>
                <w:rFonts w:hint="eastAsia" w:ascii="仿宋" w:hAnsi="仿宋" w:eastAsia="仿宋" w:cs="仿宋"/>
                <w:bCs/>
                <w:color w:val="auto"/>
                <w:kern w:val="0"/>
              </w:rPr>
              <w:t>标准名称</w:t>
            </w:r>
          </w:p>
        </w:tc>
        <w:tc>
          <w:tcPr>
            <w:tcW w:w="1545" w:type="dxa"/>
            <w:shd w:val="clear" w:color="auto" w:fill="auto"/>
            <w:noWrap/>
            <w:vAlign w:val="center"/>
          </w:tcPr>
          <w:p>
            <w:pPr>
              <w:widowControl/>
              <w:shd w:val="clear"/>
              <w:spacing w:line="240" w:lineRule="exact"/>
              <w:jc w:val="center"/>
              <w:rPr>
                <w:rFonts w:ascii="仿宋" w:hAnsi="仿宋" w:eastAsia="仿宋" w:cs="仿宋"/>
                <w:bCs/>
                <w:color w:val="auto"/>
                <w:kern w:val="0"/>
              </w:rPr>
            </w:pPr>
            <w:r>
              <w:rPr>
                <w:rFonts w:hint="eastAsia" w:ascii="仿宋" w:hAnsi="仿宋" w:eastAsia="仿宋" w:cs="仿宋"/>
                <w:bCs/>
                <w:color w:val="auto"/>
                <w:kern w:val="0"/>
              </w:rPr>
              <w:t>浓度限值</w:t>
            </w:r>
          </w:p>
          <w:p>
            <w:pPr>
              <w:widowControl/>
              <w:shd w:val="clear"/>
              <w:spacing w:line="240" w:lineRule="exact"/>
              <w:jc w:val="center"/>
              <w:rPr>
                <w:rFonts w:ascii="仿宋" w:hAnsi="仿宋" w:eastAsia="仿宋" w:cs="仿宋"/>
                <w:bCs/>
                <w:color w:val="auto"/>
                <w:kern w:val="0"/>
              </w:rPr>
            </w:pPr>
            <w:r>
              <w:rPr>
                <w:rFonts w:hint="eastAsia" w:ascii="仿宋" w:hAnsi="仿宋" w:eastAsia="仿宋" w:cs="仿宋"/>
                <w:bCs/>
                <w:color w:val="auto"/>
                <w:kern w:val="0"/>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18" w:type="dxa"/>
            <w:noWrap/>
            <w:vAlign w:val="center"/>
          </w:tcPr>
          <w:p>
            <w:pPr>
              <w:widowControl/>
              <w:shd w:val="clear"/>
              <w:spacing w:line="240" w:lineRule="exact"/>
              <w:jc w:val="center"/>
              <w:rPr>
                <w:rFonts w:ascii="仿宋" w:hAnsi="仿宋" w:eastAsia="仿宋" w:cs="仿宋"/>
                <w:color w:val="auto"/>
                <w:kern w:val="0"/>
              </w:rPr>
            </w:pPr>
            <w:r>
              <w:rPr>
                <w:rFonts w:hint="eastAsia" w:ascii="仿宋" w:hAnsi="仿宋" w:eastAsia="仿宋" w:cs="仿宋"/>
                <w:color w:val="auto"/>
                <w:kern w:val="0"/>
              </w:rPr>
              <w:t>1</w:t>
            </w:r>
          </w:p>
        </w:tc>
        <w:tc>
          <w:tcPr>
            <w:tcW w:w="977" w:type="dxa"/>
            <w:vMerge w:val="restart"/>
            <w:noWrap/>
            <w:vAlign w:val="center"/>
          </w:tcPr>
          <w:p>
            <w:pPr>
              <w:pStyle w:val="15"/>
              <w:shd w:val="clear"/>
              <w:jc w:val="center"/>
              <w:rPr>
                <w:rFonts w:ascii="仿宋" w:hAnsi="仿宋" w:eastAsia="仿宋" w:cs="仿宋"/>
                <w:color w:val="auto"/>
                <w:szCs w:val="21"/>
              </w:rPr>
            </w:pPr>
            <w:r>
              <w:rPr>
                <w:rFonts w:hint="eastAsia" w:ascii="仿宋" w:hAnsi="仿宋" w:eastAsia="仿宋" w:cs="仿宋"/>
                <w:color w:val="auto"/>
                <w:szCs w:val="21"/>
              </w:rPr>
              <w:t>DW001</w:t>
            </w:r>
          </w:p>
        </w:tc>
        <w:tc>
          <w:tcPr>
            <w:tcW w:w="930" w:type="dxa"/>
            <w:vMerge w:val="restart"/>
            <w:noWrap/>
            <w:vAlign w:val="center"/>
          </w:tcPr>
          <w:p>
            <w:pPr>
              <w:pStyle w:val="15"/>
              <w:shd w:val="clear"/>
              <w:jc w:val="center"/>
              <w:rPr>
                <w:rFonts w:ascii="仿宋" w:hAnsi="仿宋" w:eastAsia="仿宋" w:cs="仿宋"/>
                <w:color w:val="auto"/>
                <w:szCs w:val="21"/>
              </w:rPr>
            </w:pPr>
            <w:r>
              <w:rPr>
                <w:rFonts w:hint="eastAsia" w:ascii="仿宋" w:hAnsi="仿宋" w:eastAsia="仿宋" w:cs="仿宋"/>
                <w:color w:val="auto"/>
                <w:szCs w:val="21"/>
              </w:rPr>
              <w:t>污水总排口</w:t>
            </w:r>
          </w:p>
        </w:tc>
        <w:tc>
          <w:tcPr>
            <w:tcW w:w="1935" w:type="dxa"/>
            <w:vAlign w:val="center"/>
          </w:tcPr>
          <w:p>
            <w:pPr>
              <w:widowControl/>
              <w:shd w:val="clear"/>
              <w:spacing w:line="240" w:lineRule="exact"/>
              <w:jc w:val="center"/>
              <w:rPr>
                <w:rFonts w:ascii="仿宋" w:hAnsi="仿宋" w:eastAsia="仿宋" w:cs="仿宋"/>
                <w:color w:val="auto"/>
                <w:kern w:val="0"/>
              </w:rPr>
            </w:pPr>
            <w:r>
              <w:rPr>
                <w:rFonts w:hint="eastAsia" w:ascii="仿宋" w:hAnsi="仿宋" w:eastAsia="仿宋" w:cs="仿宋"/>
                <w:color w:val="auto"/>
                <w:kern w:val="0"/>
              </w:rPr>
              <w:t>流量</w:t>
            </w:r>
          </w:p>
        </w:tc>
        <w:tc>
          <w:tcPr>
            <w:tcW w:w="1776" w:type="dxa"/>
            <w:noWrap/>
            <w:vAlign w:val="center"/>
          </w:tcPr>
          <w:p>
            <w:pPr>
              <w:widowControl/>
              <w:shd w:val="clear"/>
              <w:spacing w:line="240" w:lineRule="exact"/>
              <w:jc w:val="center"/>
              <w:rPr>
                <w:rFonts w:ascii="仿宋" w:hAnsi="仿宋" w:eastAsia="仿宋" w:cs="仿宋"/>
                <w:color w:val="auto"/>
                <w:kern w:val="0"/>
              </w:rPr>
            </w:pPr>
            <w:r>
              <w:rPr>
                <w:rFonts w:hint="eastAsia" w:ascii="仿宋" w:hAnsi="仿宋" w:eastAsia="仿宋" w:cs="仿宋"/>
                <w:color w:val="auto"/>
                <w:kern w:val="0"/>
              </w:rPr>
              <w:t>自动监测</w:t>
            </w:r>
          </w:p>
        </w:tc>
        <w:tc>
          <w:tcPr>
            <w:tcW w:w="1752" w:type="dxa"/>
            <w:vMerge w:val="restart"/>
            <w:noWrap/>
            <w:vAlign w:val="center"/>
          </w:tcPr>
          <w:p>
            <w:pPr>
              <w:widowControl/>
              <w:shd w:val="clear"/>
              <w:spacing w:line="240" w:lineRule="exact"/>
              <w:jc w:val="center"/>
              <w:rPr>
                <w:rFonts w:ascii="仿宋" w:hAnsi="仿宋" w:eastAsia="仿宋" w:cs="仿宋"/>
                <w:color w:val="auto"/>
                <w:kern w:val="0"/>
              </w:rPr>
            </w:pPr>
            <w:r>
              <w:rPr>
                <w:rFonts w:hint="eastAsia" w:ascii="仿宋" w:hAnsi="仿宋" w:eastAsia="仿宋" w:cs="仿宋"/>
                <w:color w:val="auto"/>
                <w:kern w:val="0"/>
              </w:rPr>
              <w:t>医疗机构水污染物排放标准</w:t>
            </w:r>
          </w:p>
          <w:p>
            <w:pPr>
              <w:widowControl/>
              <w:shd w:val="clear"/>
              <w:spacing w:line="240" w:lineRule="exact"/>
              <w:jc w:val="center"/>
              <w:rPr>
                <w:rFonts w:ascii="仿宋" w:hAnsi="仿宋" w:eastAsia="仿宋" w:cs="仿宋"/>
                <w:color w:val="auto"/>
                <w:kern w:val="0"/>
              </w:rPr>
            </w:pPr>
            <w:r>
              <w:rPr>
                <w:rFonts w:hint="eastAsia" w:ascii="仿宋" w:hAnsi="仿宋" w:eastAsia="仿宋" w:cs="仿宋"/>
                <w:color w:val="auto"/>
                <w:kern w:val="0"/>
              </w:rPr>
              <w:t>GB 18466-2005</w:t>
            </w:r>
          </w:p>
        </w:tc>
        <w:tc>
          <w:tcPr>
            <w:tcW w:w="1545" w:type="dxa"/>
            <w:noWrap/>
            <w:vAlign w:val="center"/>
          </w:tcPr>
          <w:p>
            <w:pPr>
              <w:widowControl/>
              <w:shd w:val="clear"/>
              <w:spacing w:line="240" w:lineRule="exact"/>
              <w:jc w:val="center"/>
              <w:rPr>
                <w:rFonts w:ascii="仿宋" w:hAnsi="仿宋" w:eastAsia="仿宋" w:cs="仿宋"/>
                <w:color w:val="auto"/>
                <w:kern w:val="0"/>
              </w:rPr>
            </w:pPr>
            <w:r>
              <w:rPr>
                <w:rFonts w:hint="eastAsia" w:ascii="仿宋" w:hAnsi="仿宋" w:eastAsia="仿宋" w:cs="仿宋"/>
                <w:color w:val="auto"/>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18"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2</w:t>
            </w:r>
          </w:p>
        </w:tc>
        <w:tc>
          <w:tcPr>
            <w:tcW w:w="977" w:type="dxa"/>
            <w:vMerge w:val="continue"/>
            <w:noWrap/>
            <w:vAlign w:val="center"/>
          </w:tcPr>
          <w:p>
            <w:pPr>
              <w:pStyle w:val="15"/>
              <w:jc w:val="center"/>
              <w:rPr>
                <w:rFonts w:ascii="仿宋" w:hAnsi="仿宋" w:eastAsia="仿宋" w:cs="仿宋"/>
                <w:color w:val="auto"/>
                <w:szCs w:val="21"/>
              </w:rPr>
            </w:pPr>
          </w:p>
        </w:tc>
        <w:tc>
          <w:tcPr>
            <w:tcW w:w="930" w:type="dxa"/>
            <w:vMerge w:val="continue"/>
            <w:noWrap/>
            <w:vAlign w:val="center"/>
          </w:tcPr>
          <w:p>
            <w:pPr>
              <w:pStyle w:val="15"/>
              <w:jc w:val="center"/>
              <w:rPr>
                <w:rFonts w:ascii="仿宋" w:hAnsi="仿宋" w:eastAsia="仿宋" w:cs="仿宋"/>
                <w:color w:val="auto"/>
                <w:szCs w:val="21"/>
              </w:rPr>
            </w:pPr>
          </w:p>
        </w:tc>
        <w:tc>
          <w:tcPr>
            <w:tcW w:w="1935" w:type="dxa"/>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pH值</w:t>
            </w:r>
          </w:p>
        </w:tc>
        <w:tc>
          <w:tcPr>
            <w:tcW w:w="1776"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自动监测</w:t>
            </w:r>
          </w:p>
        </w:tc>
        <w:tc>
          <w:tcPr>
            <w:tcW w:w="1752" w:type="dxa"/>
            <w:vMerge w:val="continue"/>
            <w:noWrap/>
            <w:vAlign w:val="center"/>
          </w:tcPr>
          <w:p>
            <w:pPr>
              <w:widowControl/>
              <w:spacing w:line="240" w:lineRule="exact"/>
              <w:jc w:val="center"/>
              <w:rPr>
                <w:rFonts w:ascii="仿宋" w:hAnsi="仿宋" w:eastAsia="仿宋" w:cs="仿宋"/>
                <w:color w:val="auto"/>
                <w:kern w:val="0"/>
              </w:rPr>
            </w:pPr>
          </w:p>
        </w:tc>
        <w:tc>
          <w:tcPr>
            <w:tcW w:w="1545"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6-9（无量纲）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8"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3</w:t>
            </w:r>
          </w:p>
        </w:tc>
        <w:tc>
          <w:tcPr>
            <w:tcW w:w="977" w:type="dxa"/>
            <w:vMerge w:val="continue"/>
            <w:noWrap/>
            <w:vAlign w:val="center"/>
          </w:tcPr>
          <w:p>
            <w:pPr>
              <w:pStyle w:val="15"/>
              <w:jc w:val="center"/>
              <w:rPr>
                <w:rFonts w:ascii="仿宋" w:hAnsi="仿宋" w:eastAsia="仿宋" w:cs="仿宋"/>
                <w:color w:val="auto"/>
                <w:szCs w:val="21"/>
              </w:rPr>
            </w:pPr>
          </w:p>
        </w:tc>
        <w:tc>
          <w:tcPr>
            <w:tcW w:w="930" w:type="dxa"/>
            <w:vMerge w:val="continue"/>
            <w:noWrap/>
            <w:vAlign w:val="center"/>
          </w:tcPr>
          <w:p>
            <w:pPr>
              <w:pStyle w:val="15"/>
              <w:jc w:val="center"/>
              <w:rPr>
                <w:rFonts w:ascii="仿宋" w:hAnsi="仿宋" w:eastAsia="仿宋" w:cs="仿宋"/>
                <w:color w:val="auto"/>
                <w:szCs w:val="21"/>
              </w:rPr>
            </w:pPr>
          </w:p>
        </w:tc>
        <w:tc>
          <w:tcPr>
            <w:tcW w:w="1935" w:type="dxa"/>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总余氯</w:t>
            </w:r>
          </w:p>
        </w:tc>
        <w:tc>
          <w:tcPr>
            <w:tcW w:w="1776"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自动监测</w:t>
            </w:r>
          </w:p>
        </w:tc>
        <w:tc>
          <w:tcPr>
            <w:tcW w:w="1752" w:type="dxa"/>
            <w:vMerge w:val="continue"/>
            <w:noWrap/>
            <w:vAlign w:val="center"/>
          </w:tcPr>
          <w:p>
            <w:pPr>
              <w:widowControl/>
              <w:spacing w:line="240" w:lineRule="exact"/>
              <w:jc w:val="center"/>
              <w:rPr>
                <w:rFonts w:ascii="仿宋" w:hAnsi="仿宋" w:eastAsia="仿宋" w:cs="仿宋"/>
                <w:color w:val="auto"/>
                <w:kern w:val="0"/>
              </w:rPr>
            </w:pPr>
          </w:p>
        </w:tc>
        <w:tc>
          <w:tcPr>
            <w:tcW w:w="1545"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18"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4</w:t>
            </w:r>
          </w:p>
        </w:tc>
        <w:tc>
          <w:tcPr>
            <w:tcW w:w="977" w:type="dxa"/>
            <w:vMerge w:val="continue"/>
            <w:noWrap/>
            <w:vAlign w:val="center"/>
          </w:tcPr>
          <w:p>
            <w:pPr>
              <w:pStyle w:val="15"/>
              <w:jc w:val="center"/>
              <w:rPr>
                <w:rFonts w:ascii="仿宋" w:hAnsi="仿宋" w:eastAsia="仿宋" w:cs="仿宋"/>
                <w:color w:val="auto"/>
                <w:szCs w:val="21"/>
              </w:rPr>
            </w:pPr>
          </w:p>
        </w:tc>
        <w:tc>
          <w:tcPr>
            <w:tcW w:w="930" w:type="dxa"/>
            <w:vMerge w:val="continue"/>
            <w:noWrap/>
            <w:vAlign w:val="center"/>
          </w:tcPr>
          <w:p>
            <w:pPr>
              <w:pStyle w:val="15"/>
              <w:jc w:val="center"/>
              <w:rPr>
                <w:rFonts w:ascii="仿宋" w:hAnsi="仿宋" w:eastAsia="仿宋" w:cs="仿宋"/>
                <w:color w:val="auto"/>
                <w:szCs w:val="21"/>
              </w:rPr>
            </w:pPr>
          </w:p>
        </w:tc>
        <w:tc>
          <w:tcPr>
            <w:tcW w:w="1935" w:type="dxa"/>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悬浮物</w:t>
            </w:r>
          </w:p>
        </w:tc>
        <w:tc>
          <w:tcPr>
            <w:tcW w:w="1776"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1次/周</w:t>
            </w:r>
          </w:p>
        </w:tc>
        <w:tc>
          <w:tcPr>
            <w:tcW w:w="1752" w:type="dxa"/>
            <w:vMerge w:val="continue"/>
            <w:noWrap/>
            <w:vAlign w:val="center"/>
          </w:tcPr>
          <w:p>
            <w:pPr>
              <w:widowControl/>
              <w:spacing w:line="240" w:lineRule="exact"/>
              <w:jc w:val="center"/>
              <w:rPr>
                <w:rFonts w:ascii="仿宋" w:hAnsi="仿宋" w:eastAsia="仿宋" w:cs="仿宋"/>
                <w:color w:val="auto"/>
                <w:kern w:val="0"/>
              </w:rPr>
            </w:pPr>
          </w:p>
        </w:tc>
        <w:tc>
          <w:tcPr>
            <w:tcW w:w="1545"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18"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5</w:t>
            </w:r>
          </w:p>
        </w:tc>
        <w:tc>
          <w:tcPr>
            <w:tcW w:w="977" w:type="dxa"/>
            <w:vMerge w:val="continue"/>
            <w:noWrap/>
            <w:vAlign w:val="center"/>
          </w:tcPr>
          <w:p>
            <w:pPr>
              <w:pStyle w:val="15"/>
              <w:jc w:val="center"/>
              <w:rPr>
                <w:rFonts w:ascii="仿宋" w:hAnsi="仿宋" w:eastAsia="仿宋" w:cs="仿宋"/>
                <w:color w:val="auto"/>
                <w:szCs w:val="21"/>
              </w:rPr>
            </w:pPr>
          </w:p>
        </w:tc>
        <w:tc>
          <w:tcPr>
            <w:tcW w:w="930" w:type="dxa"/>
            <w:vMerge w:val="continue"/>
            <w:noWrap/>
            <w:vAlign w:val="center"/>
          </w:tcPr>
          <w:p>
            <w:pPr>
              <w:pStyle w:val="15"/>
              <w:jc w:val="center"/>
              <w:rPr>
                <w:rFonts w:ascii="仿宋" w:hAnsi="仿宋" w:eastAsia="仿宋" w:cs="仿宋"/>
                <w:color w:val="auto"/>
                <w:szCs w:val="21"/>
              </w:rPr>
            </w:pPr>
          </w:p>
        </w:tc>
        <w:tc>
          <w:tcPr>
            <w:tcW w:w="1935" w:type="dxa"/>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五日生化需氧量</w:t>
            </w:r>
          </w:p>
        </w:tc>
        <w:tc>
          <w:tcPr>
            <w:tcW w:w="1776"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1次/季</w:t>
            </w:r>
          </w:p>
        </w:tc>
        <w:tc>
          <w:tcPr>
            <w:tcW w:w="1752" w:type="dxa"/>
            <w:vMerge w:val="continue"/>
            <w:noWrap/>
            <w:vAlign w:val="center"/>
          </w:tcPr>
          <w:p>
            <w:pPr>
              <w:widowControl/>
              <w:spacing w:line="240" w:lineRule="exact"/>
              <w:jc w:val="center"/>
              <w:rPr>
                <w:rFonts w:ascii="仿宋" w:hAnsi="仿宋" w:eastAsia="仿宋" w:cs="仿宋"/>
                <w:color w:val="auto"/>
                <w:kern w:val="0"/>
              </w:rPr>
            </w:pPr>
          </w:p>
        </w:tc>
        <w:tc>
          <w:tcPr>
            <w:tcW w:w="1545"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18"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6</w:t>
            </w:r>
          </w:p>
        </w:tc>
        <w:tc>
          <w:tcPr>
            <w:tcW w:w="977" w:type="dxa"/>
            <w:vMerge w:val="continue"/>
            <w:noWrap/>
            <w:vAlign w:val="center"/>
          </w:tcPr>
          <w:p>
            <w:pPr>
              <w:pStyle w:val="15"/>
              <w:jc w:val="center"/>
              <w:rPr>
                <w:rFonts w:ascii="仿宋" w:hAnsi="仿宋" w:eastAsia="仿宋" w:cs="仿宋"/>
                <w:color w:val="auto"/>
                <w:szCs w:val="21"/>
              </w:rPr>
            </w:pPr>
          </w:p>
        </w:tc>
        <w:tc>
          <w:tcPr>
            <w:tcW w:w="930" w:type="dxa"/>
            <w:vMerge w:val="continue"/>
            <w:noWrap/>
            <w:vAlign w:val="center"/>
          </w:tcPr>
          <w:p>
            <w:pPr>
              <w:pStyle w:val="15"/>
              <w:jc w:val="center"/>
              <w:rPr>
                <w:rFonts w:ascii="仿宋" w:hAnsi="仿宋" w:eastAsia="仿宋" w:cs="仿宋"/>
                <w:color w:val="auto"/>
                <w:szCs w:val="21"/>
              </w:rPr>
            </w:pPr>
          </w:p>
        </w:tc>
        <w:tc>
          <w:tcPr>
            <w:tcW w:w="1935" w:type="dxa"/>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化学需氧量</w:t>
            </w:r>
          </w:p>
        </w:tc>
        <w:tc>
          <w:tcPr>
            <w:tcW w:w="1776"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1次/周</w:t>
            </w:r>
          </w:p>
        </w:tc>
        <w:tc>
          <w:tcPr>
            <w:tcW w:w="1752" w:type="dxa"/>
            <w:vMerge w:val="continue"/>
            <w:noWrap/>
            <w:vAlign w:val="center"/>
          </w:tcPr>
          <w:p>
            <w:pPr>
              <w:widowControl/>
              <w:spacing w:line="240" w:lineRule="exact"/>
              <w:jc w:val="center"/>
              <w:rPr>
                <w:rFonts w:ascii="仿宋" w:hAnsi="仿宋" w:eastAsia="仿宋" w:cs="仿宋"/>
                <w:color w:val="auto"/>
                <w:kern w:val="0"/>
              </w:rPr>
            </w:pPr>
          </w:p>
        </w:tc>
        <w:tc>
          <w:tcPr>
            <w:tcW w:w="1545"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518"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7</w:t>
            </w:r>
          </w:p>
        </w:tc>
        <w:tc>
          <w:tcPr>
            <w:tcW w:w="977" w:type="dxa"/>
            <w:vMerge w:val="continue"/>
            <w:noWrap/>
            <w:vAlign w:val="center"/>
          </w:tcPr>
          <w:p>
            <w:pPr>
              <w:pStyle w:val="15"/>
              <w:jc w:val="center"/>
              <w:rPr>
                <w:rFonts w:ascii="仿宋" w:hAnsi="仿宋" w:eastAsia="仿宋" w:cs="仿宋"/>
                <w:color w:val="auto"/>
                <w:szCs w:val="21"/>
              </w:rPr>
            </w:pPr>
          </w:p>
        </w:tc>
        <w:tc>
          <w:tcPr>
            <w:tcW w:w="930" w:type="dxa"/>
            <w:vMerge w:val="continue"/>
            <w:noWrap/>
            <w:vAlign w:val="center"/>
          </w:tcPr>
          <w:p>
            <w:pPr>
              <w:pStyle w:val="15"/>
              <w:jc w:val="center"/>
              <w:rPr>
                <w:rFonts w:ascii="仿宋" w:hAnsi="仿宋" w:eastAsia="仿宋" w:cs="仿宋"/>
                <w:color w:val="auto"/>
                <w:szCs w:val="21"/>
              </w:rPr>
            </w:pPr>
          </w:p>
        </w:tc>
        <w:tc>
          <w:tcPr>
            <w:tcW w:w="1935" w:type="dxa"/>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粪大肠菌群</w:t>
            </w:r>
          </w:p>
        </w:tc>
        <w:tc>
          <w:tcPr>
            <w:tcW w:w="1776"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1次/月</w:t>
            </w:r>
          </w:p>
        </w:tc>
        <w:tc>
          <w:tcPr>
            <w:tcW w:w="1752" w:type="dxa"/>
            <w:vMerge w:val="continue"/>
            <w:noWrap/>
            <w:vAlign w:val="center"/>
          </w:tcPr>
          <w:p>
            <w:pPr>
              <w:widowControl/>
              <w:spacing w:line="240" w:lineRule="exact"/>
              <w:jc w:val="center"/>
              <w:rPr>
                <w:rFonts w:ascii="仿宋" w:hAnsi="仿宋" w:eastAsia="仿宋" w:cs="仿宋"/>
                <w:color w:val="auto"/>
                <w:kern w:val="0"/>
              </w:rPr>
            </w:pPr>
          </w:p>
        </w:tc>
        <w:tc>
          <w:tcPr>
            <w:tcW w:w="1545"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5000个/L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18"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8</w:t>
            </w:r>
          </w:p>
        </w:tc>
        <w:tc>
          <w:tcPr>
            <w:tcW w:w="977" w:type="dxa"/>
            <w:vMerge w:val="restart"/>
            <w:noWrap/>
            <w:vAlign w:val="center"/>
          </w:tcPr>
          <w:p>
            <w:pPr>
              <w:pStyle w:val="15"/>
              <w:jc w:val="center"/>
              <w:rPr>
                <w:rFonts w:ascii="仿宋" w:hAnsi="仿宋" w:eastAsia="仿宋" w:cs="仿宋"/>
                <w:color w:val="auto"/>
                <w:szCs w:val="21"/>
              </w:rPr>
            </w:pPr>
            <w:r>
              <w:rPr>
                <w:rFonts w:hint="eastAsia" w:ascii="仿宋" w:hAnsi="仿宋" w:eastAsia="仿宋" w:cs="仿宋"/>
                <w:color w:val="auto"/>
                <w:szCs w:val="21"/>
              </w:rPr>
              <w:t>DW001</w:t>
            </w:r>
          </w:p>
        </w:tc>
        <w:tc>
          <w:tcPr>
            <w:tcW w:w="930" w:type="dxa"/>
            <w:vMerge w:val="restart"/>
            <w:noWrap/>
            <w:vAlign w:val="center"/>
          </w:tcPr>
          <w:p>
            <w:pPr>
              <w:pStyle w:val="15"/>
              <w:jc w:val="center"/>
              <w:rPr>
                <w:rFonts w:ascii="仿宋" w:hAnsi="仿宋" w:eastAsia="仿宋" w:cs="仿宋"/>
                <w:color w:val="auto"/>
                <w:szCs w:val="21"/>
              </w:rPr>
            </w:pPr>
            <w:r>
              <w:rPr>
                <w:rFonts w:hint="eastAsia" w:ascii="仿宋" w:hAnsi="仿宋" w:eastAsia="仿宋" w:cs="仿宋"/>
                <w:color w:val="auto"/>
                <w:szCs w:val="21"/>
              </w:rPr>
              <w:t>污水总排口</w:t>
            </w:r>
          </w:p>
        </w:tc>
        <w:tc>
          <w:tcPr>
            <w:tcW w:w="1935" w:type="dxa"/>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阴离子表面活性剂</w:t>
            </w:r>
          </w:p>
        </w:tc>
        <w:tc>
          <w:tcPr>
            <w:tcW w:w="1776"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1次/季</w:t>
            </w:r>
          </w:p>
        </w:tc>
        <w:tc>
          <w:tcPr>
            <w:tcW w:w="1752" w:type="dxa"/>
            <w:vMerge w:val="restart"/>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医疗机构水污染物排放标准</w:t>
            </w:r>
          </w:p>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GB 18466-2005</w:t>
            </w:r>
          </w:p>
        </w:tc>
        <w:tc>
          <w:tcPr>
            <w:tcW w:w="1545"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18"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9</w:t>
            </w:r>
          </w:p>
        </w:tc>
        <w:tc>
          <w:tcPr>
            <w:tcW w:w="977" w:type="dxa"/>
            <w:vMerge w:val="continue"/>
            <w:noWrap/>
            <w:vAlign w:val="center"/>
          </w:tcPr>
          <w:p>
            <w:pPr>
              <w:pStyle w:val="15"/>
              <w:jc w:val="center"/>
              <w:rPr>
                <w:rFonts w:ascii="仿宋" w:hAnsi="仿宋" w:eastAsia="仿宋" w:cs="仿宋"/>
                <w:color w:val="auto"/>
                <w:szCs w:val="21"/>
              </w:rPr>
            </w:pPr>
          </w:p>
        </w:tc>
        <w:tc>
          <w:tcPr>
            <w:tcW w:w="930" w:type="dxa"/>
            <w:vMerge w:val="continue"/>
            <w:noWrap/>
            <w:vAlign w:val="center"/>
          </w:tcPr>
          <w:p>
            <w:pPr>
              <w:pStyle w:val="15"/>
              <w:jc w:val="center"/>
              <w:rPr>
                <w:rFonts w:ascii="仿宋" w:hAnsi="仿宋" w:eastAsia="仿宋" w:cs="仿宋"/>
                <w:color w:val="auto"/>
                <w:szCs w:val="21"/>
              </w:rPr>
            </w:pPr>
          </w:p>
        </w:tc>
        <w:tc>
          <w:tcPr>
            <w:tcW w:w="1935" w:type="dxa"/>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石油类</w:t>
            </w:r>
          </w:p>
        </w:tc>
        <w:tc>
          <w:tcPr>
            <w:tcW w:w="1776"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1次/季</w:t>
            </w:r>
          </w:p>
        </w:tc>
        <w:tc>
          <w:tcPr>
            <w:tcW w:w="1752" w:type="dxa"/>
            <w:vMerge w:val="continue"/>
            <w:noWrap/>
            <w:vAlign w:val="center"/>
          </w:tcPr>
          <w:p>
            <w:pPr>
              <w:widowControl/>
              <w:spacing w:line="240" w:lineRule="exact"/>
              <w:jc w:val="center"/>
              <w:rPr>
                <w:rFonts w:ascii="仿宋" w:hAnsi="仿宋" w:eastAsia="仿宋" w:cs="仿宋"/>
                <w:color w:val="auto"/>
                <w:kern w:val="0"/>
              </w:rPr>
            </w:pPr>
          </w:p>
        </w:tc>
        <w:tc>
          <w:tcPr>
            <w:tcW w:w="1545"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18"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10</w:t>
            </w:r>
          </w:p>
        </w:tc>
        <w:tc>
          <w:tcPr>
            <w:tcW w:w="977" w:type="dxa"/>
            <w:vMerge w:val="continue"/>
            <w:noWrap/>
            <w:vAlign w:val="center"/>
          </w:tcPr>
          <w:p>
            <w:pPr>
              <w:pStyle w:val="15"/>
              <w:jc w:val="center"/>
              <w:rPr>
                <w:rFonts w:ascii="仿宋" w:hAnsi="仿宋" w:eastAsia="仿宋" w:cs="仿宋"/>
                <w:color w:val="auto"/>
                <w:szCs w:val="21"/>
              </w:rPr>
            </w:pPr>
          </w:p>
        </w:tc>
        <w:tc>
          <w:tcPr>
            <w:tcW w:w="930" w:type="dxa"/>
            <w:vMerge w:val="continue"/>
            <w:noWrap/>
            <w:vAlign w:val="center"/>
          </w:tcPr>
          <w:p>
            <w:pPr>
              <w:pStyle w:val="15"/>
              <w:jc w:val="center"/>
              <w:rPr>
                <w:rFonts w:ascii="仿宋" w:hAnsi="仿宋" w:eastAsia="仿宋" w:cs="仿宋"/>
                <w:color w:val="auto"/>
                <w:szCs w:val="21"/>
              </w:rPr>
            </w:pPr>
          </w:p>
        </w:tc>
        <w:tc>
          <w:tcPr>
            <w:tcW w:w="1935" w:type="dxa"/>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动植物油</w:t>
            </w:r>
          </w:p>
        </w:tc>
        <w:tc>
          <w:tcPr>
            <w:tcW w:w="1776"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1次/季</w:t>
            </w:r>
          </w:p>
        </w:tc>
        <w:tc>
          <w:tcPr>
            <w:tcW w:w="1752" w:type="dxa"/>
            <w:vMerge w:val="continue"/>
            <w:noWrap/>
            <w:vAlign w:val="center"/>
          </w:tcPr>
          <w:p>
            <w:pPr>
              <w:widowControl/>
              <w:spacing w:line="240" w:lineRule="exact"/>
              <w:jc w:val="center"/>
              <w:rPr>
                <w:rFonts w:ascii="仿宋" w:hAnsi="仿宋" w:eastAsia="仿宋" w:cs="仿宋"/>
                <w:color w:val="auto"/>
                <w:kern w:val="0"/>
              </w:rPr>
            </w:pPr>
          </w:p>
        </w:tc>
        <w:tc>
          <w:tcPr>
            <w:tcW w:w="1545"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18"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11</w:t>
            </w:r>
          </w:p>
        </w:tc>
        <w:tc>
          <w:tcPr>
            <w:tcW w:w="977" w:type="dxa"/>
            <w:vMerge w:val="continue"/>
            <w:noWrap/>
            <w:vAlign w:val="center"/>
          </w:tcPr>
          <w:p>
            <w:pPr>
              <w:pStyle w:val="15"/>
              <w:jc w:val="center"/>
              <w:rPr>
                <w:rFonts w:ascii="仿宋" w:hAnsi="仿宋" w:eastAsia="仿宋" w:cs="仿宋"/>
                <w:color w:val="auto"/>
                <w:szCs w:val="21"/>
              </w:rPr>
            </w:pPr>
          </w:p>
        </w:tc>
        <w:tc>
          <w:tcPr>
            <w:tcW w:w="930" w:type="dxa"/>
            <w:vMerge w:val="continue"/>
            <w:noWrap/>
            <w:vAlign w:val="center"/>
          </w:tcPr>
          <w:p>
            <w:pPr>
              <w:pStyle w:val="15"/>
              <w:jc w:val="center"/>
              <w:rPr>
                <w:rFonts w:ascii="仿宋" w:hAnsi="仿宋" w:eastAsia="仿宋" w:cs="仿宋"/>
                <w:color w:val="auto"/>
                <w:szCs w:val="21"/>
              </w:rPr>
            </w:pPr>
          </w:p>
        </w:tc>
        <w:tc>
          <w:tcPr>
            <w:tcW w:w="1935" w:type="dxa"/>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挥发酚</w:t>
            </w:r>
          </w:p>
        </w:tc>
        <w:tc>
          <w:tcPr>
            <w:tcW w:w="1776"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1次/季</w:t>
            </w:r>
          </w:p>
        </w:tc>
        <w:tc>
          <w:tcPr>
            <w:tcW w:w="1752" w:type="dxa"/>
            <w:vMerge w:val="continue"/>
            <w:noWrap/>
            <w:vAlign w:val="center"/>
          </w:tcPr>
          <w:p>
            <w:pPr>
              <w:widowControl/>
              <w:spacing w:line="240" w:lineRule="exact"/>
              <w:jc w:val="center"/>
              <w:rPr>
                <w:rFonts w:ascii="仿宋" w:hAnsi="仿宋" w:eastAsia="仿宋" w:cs="仿宋"/>
                <w:color w:val="auto"/>
                <w:kern w:val="0"/>
              </w:rPr>
            </w:pPr>
          </w:p>
        </w:tc>
        <w:tc>
          <w:tcPr>
            <w:tcW w:w="1545"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518"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12</w:t>
            </w:r>
          </w:p>
        </w:tc>
        <w:tc>
          <w:tcPr>
            <w:tcW w:w="977" w:type="dxa"/>
            <w:vMerge w:val="continue"/>
            <w:noWrap/>
            <w:vAlign w:val="center"/>
          </w:tcPr>
          <w:p>
            <w:pPr>
              <w:pStyle w:val="15"/>
              <w:jc w:val="center"/>
              <w:rPr>
                <w:rFonts w:ascii="仿宋" w:hAnsi="仿宋" w:eastAsia="仿宋" w:cs="仿宋"/>
                <w:color w:val="auto"/>
                <w:szCs w:val="21"/>
              </w:rPr>
            </w:pPr>
          </w:p>
        </w:tc>
        <w:tc>
          <w:tcPr>
            <w:tcW w:w="930" w:type="dxa"/>
            <w:vMerge w:val="continue"/>
            <w:noWrap/>
            <w:vAlign w:val="center"/>
          </w:tcPr>
          <w:p>
            <w:pPr>
              <w:pStyle w:val="15"/>
              <w:jc w:val="center"/>
              <w:rPr>
                <w:rFonts w:ascii="仿宋" w:hAnsi="仿宋" w:eastAsia="仿宋" w:cs="仿宋"/>
                <w:color w:val="auto"/>
                <w:szCs w:val="21"/>
              </w:rPr>
            </w:pPr>
          </w:p>
        </w:tc>
        <w:tc>
          <w:tcPr>
            <w:tcW w:w="1935" w:type="dxa"/>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总氰化物</w:t>
            </w:r>
          </w:p>
        </w:tc>
        <w:tc>
          <w:tcPr>
            <w:tcW w:w="1776"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1次/季</w:t>
            </w:r>
          </w:p>
        </w:tc>
        <w:tc>
          <w:tcPr>
            <w:tcW w:w="1752" w:type="dxa"/>
            <w:vMerge w:val="continue"/>
            <w:noWrap/>
            <w:vAlign w:val="center"/>
          </w:tcPr>
          <w:p>
            <w:pPr>
              <w:widowControl/>
              <w:spacing w:line="240" w:lineRule="exact"/>
              <w:jc w:val="center"/>
              <w:rPr>
                <w:rFonts w:ascii="仿宋" w:hAnsi="仿宋" w:eastAsia="仿宋" w:cs="仿宋"/>
                <w:color w:val="auto"/>
                <w:kern w:val="0"/>
              </w:rPr>
            </w:pPr>
          </w:p>
        </w:tc>
        <w:tc>
          <w:tcPr>
            <w:tcW w:w="1545"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518"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13</w:t>
            </w:r>
          </w:p>
        </w:tc>
        <w:tc>
          <w:tcPr>
            <w:tcW w:w="977" w:type="dxa"/>
            <w:vMerge w:val="continue"/>
            <w:noWrap/>
            <w:vAlign w:val="center"/>
          </w:tcPr>
          <w:p>
            <w:pPr>
              <w:pStyle w:val="15"/>
              <w:jc w:val="center"/>
              <w:rPr>
                <w:rFonts w:ascii="仿宋" w:hAnsi="仿宋" w:eastAsia="仿宋" w:cs="仿宋"/>
                <w:color w:val="auto"/>
                <w:szCs w:val="21"/>
              </w:rPr>
            </w:pPr>
          </w:p>
        </w:tc>
        <w:tc>
          <w:tcPr>
            <w:tcW w:w="930" w:type="dxa"/>
            <w:vMerge w:val="continue"/>
            <w:noWrap/>
            <w:vAlign w:val="center"/>
          </w:tcPr>
          <w:p>
            <w:pPr>
              <w:pStyle w:val="15"/>
              <w:jc w:val="center"/>
              <w:rPr>
                <w:rFonts w:ascii="仿宋" w:hAnsi="仿宋" w:eastAsia="仿宋" w:cs="仿宋"/>
                <w:color w:val="auto"/>
                <w:szCs w:val="21"/>
              </w:rPr>
            </w:pPr>
          </w:p>
        </w:tc>
        <w:tc>
          <w:tcPr>
            <w:tcW w:w="1935" w:type="dxa"/>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肠道致病菌</w:t>
            </w:r>
          </w:p>
        </w:tc>
        <w:tc>
          <w:tcPr>
            <w:tcW w:w="1776"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w:t>
            </w:r>
          </w:p>
        </w:tc>
        <w:tc>
          <w:tcPr>
            <w:tcW w:w="1752" w:type="dxa"/>
            <w:vMerge w:val="continue"/>
            <w:noWrap/>
            <w:vAlign w:val="center"/>
          </w:tcPr>
          <w:p>
            <w:pPr>
              <w:widowControl/>
              <w:spacing w:line="240" w:lineRule="exact"/>
              <w:jc w:val="center"/>
              <w:rPr>
                <w:rFonts w:ascii="仿宋" w:hAnsi="仿宋" w:eastAsia="仿宋" w:cs="仿宋"/>
                <w:color w:val="auto"/>
                <w:kern w:val="0"/>
              </w:rPr>
            </w:pPr>
          </w:p>
        </w:tc>
        <w:tc>
          <w:tcPr>
            <w:tcW w:w="1545"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8"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14</w:t>
            </w:r>
          </w:p>
        </w:tc>
        <w:tc>
          <w:tcPr>
            <w:tcW w:w="977" w:type="dxa"/>
            <w:vMerge w:val="continue"/>
            <w:noWrap/>
            <w:vAlign w:val="center"/>
          </w:tcPr>
          <w:p>
            <w:pPr>
              <w:pStyle w:val="15"/>
              <w:jc w:val="center"/>
              <w:rPr>
                <w:rFonts w:ascii="仿宋" w:hAnsi="仿宋" w:eastAsia="仿宋" w:cs="仿宋"/>
                <w:color w:val="auto"/>
                <w:szCs w:val="21"/>
              </w:rPr>
            </w:pPr>
          </w:p>
        </w:tc>
        <w:tc>
          <w:tcPr>
            <w:tcW w:w="930" w:type="dxa"/>
            <w:vMerge w:val="continue"/>
            <w:noWrap/>
            <w:vAlign w:val="center"/>
          </w:tcPr>
          <w:p>
            <w:pPr>
              <w:pStyle w:val="15"/>
              <w:jc w:val="center"/>
              <w:rPr>
                <w:rFonts w:ascii="仿宋" w:hAnsi="仿宋" w:eastAsia="仿宋" w:cs="仿宋"/>
                <w:color w:val="auto"/>
                <w:szCs w:val="21"/>
              </w:rPr>
            </w:pPr>
          </w:p>
        </w:tc>
        <w:tc>
          <w:tcPr>
            <w:tcW w:w="1935" w:type="dxa"/>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肠道病毒</w:t>
            </w:r>
          </w:p>
        </w:tc>
        <w:tc>
          <w:tcPr>
            <w:tcW w:w="1776"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w:t>
            </w:r>
          </w:p>
        </w:tc>
        <w:tc>
          <w:tcPr>
            <w:tcW w:w="1752" w:type="dxa"/>
            <w:vMerge w:val="continue"/>
            <w:noWrap/>
            <w:vAlign w:val="center"/>
          </w:tcPr>
          <w:p>
            <w:pPr>
              <w:widowControl/>
              <w:spacing w:line="240" w:lineRule="exact"/>
              <w:jc w:val="center"/>
              <w:rPr>
                <w:rFonts w:ascii="仿宋" w:hAnsi="仿宋" w:eastAsia="仿宋" w:cs="仿宋"/>
                <w:color w:val="auto"/>
                <w:kern w:val="0"/>
              </w:rPr>
            </w:pPr>
          </w:p>
        </w:tc>
        <w:tc>
          <w:tcPr>
            <w:tcW w:w="1545"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18"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15</w:t>
            </w:r>
          </w:p>
        </w:tc>
        <w:tc>
          <w:tcPr>
            <w:tcW w:w="977" w:type="dxa"/>
            <w:vMerge w:val="continue"/>
            <w:noWrap/>
            <w:vAlign w:val="center"/>
          </w:tcPr>
          <w:p>
            <w:pPr>
              <w:pStyle w:val="15"/>
              <w:jc w:val="center"/>
              <w:rPr>
                <w:rFonts w:ascii="仿宋" w:hAnsi="仿宋" w:eastAsia="仿宋" w:cs="仿宋"/>
                <w:color w:val="auto"/>
                <w:szCs w:val="21"/>
              </w:rPr>
            </w:pPr>
          </w:p>
        </w:tc>
        <w:tc>
          <w:tcPr>
            <w:tcW w:w="930" w:type="dxa"/>
            <w:vMerge w:val="continue"/>
            <w:noWrap/>
            <w:vAlign w:val="center"/>
          </w:tcPr>
          <w:p>
            <w:pPr>
              <w:pStyle w:val="15"/>
              <w:jc w:val="center"/>
              <w:rPr>
                <w:rFonts w:ascii="仿宋" w:hAnsi="仿宋" w:eastAsia="仿宋" w:cs="仿宋"/>
                <w:color w:val="auto"/>
                <w:szCs w:val="21"/>
              </w:rPr>
            </w:pPr>
          </w:p>
        </w:tc>
        <w:tc>
          <w:tcPr>
            <w:tcW w:w="1935" w:type="dxa"/>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色度</w:t>
            </w:r>
          </w:p>
        </w:tc>
        <w:tc>
          <w:tcPr>
            <w:tcW w:w="1776"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w:t>
            </w:r>
          </w:p>
        </w:tc>
        <w:tc>
          <w:tcPr>
            <w:tcW w:w="1752" w:type="dxa"/>
            <w:vMerge w:val="restart"/>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医疗机构水污染物排放标准</w:t>
            </w:r>
          </w:p>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GB 18466-2005</w:t>
            </w:r>
          </w:p>
        </w:tc>
        <w:tc>
          <w:tcPr>
            <w:tcW w:w="1545"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64（倍）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18"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16</w:t>
            </w:r>
          </w:p>
        </w:tc>
        <w:tc>
          <w:tcPr>
            <w:tcW w:w="977" w:type="dxa"/>
            <w:vMerge w:val="continue"/>
            <w:noWrap/>
            <w:vAlign w:val="center"/>
          </w:tcPr>
          <w:p>
            <w:pPr>
              <w:pStyle w:val="15"/>
              <w:jc w:val="center"/>
              <w:rPr>
                <w:rFonts w:ascii="仿宋" w:hAnsi="仿宋" w:eastAsia="仿宋" w:cs="仿宋"/>
                <w:color w:val="auto"/>
                <w:szCs w:val="21"/>
              </w:rPr>
            </w:pPr>
          </w:p>
        </w:tc>
        <w:tc>
          <w:tcPr>
            <w:tcW w:w="930" w:type="dxa"/>
            <w:vMerge w:val="continue"/>
            <w:noWrap/>
            <w:vAlign w:val="center"/>
          </w:tcPr>
          <w:p>
            <w:pPr>
              <w:pStyle w:val="15"/>
              <w:jc w:val="center"/>
              <w:rPr>
                <w:rFonts w:ascii="仿宋" w:hAnsi="仿宋" w:eastAsia="仿宋" w:cs="仿宋"/>
                <w:color w:val="auto"/>
                <w:szCs w:val="21"/>
              </w:rPr>
            </w:pPr>
          </w:p>
        </w:tc>
        <w:tc>
          <w:tcPr>
            <w:tcW w:w="1935" w:type="dxa"/>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氨氮</w:t>
            </w:r>
          </w:p>
        </w:tc>
        <w:tc>
          <w:tcPr>
            <w:tcW w:w="1776"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w:t>
            </w:r>
          </w:p>
        </w:tc>
        <w:tc>
          <w:tcPr>
            <w:tcW w:w="1752" w:type="dxa"/>
            <w:vMerge w:val="continue"/>
            <w:noWrap/>
            <w:vAlign w:val="center"/>
          </w:tcPr>
          <w:p>
            <w:pPr>
              <w:widowControl/>
              <w:spacing w:line="240" w:lineRule="exact"/>
              <w:jc w:val="center"/>
              <w:rPr>
                <w:rFonts w:ascii="仿宋" w:hAnsi="仿宋" w:eastAsia="仿宋" w:cs="仿宋"/>
                <w:color w:val="auto"/>
                <w:kern w:val="0"/>
              </w:rPr>
            </w:pPr>
          </w:p>
        </w:tc>
        <w:tc>
          <w:tcPr>
            <w:tcW w:w="1545" w:type="dxa"/>
            <w:noWrap/>
            <w:vAlign w:val="center"/>
          </w:tcPr>
          <w:p>
            <w:pPr>
              <w:widowControl/>
              <w:spacing w:line="240" w:lineRule="exact"/>
              <w:jc w:val="both"/>
              <w:rPr>
                <w:rFonts w:ascii="仿宋" w:hAnsi="仿宋" w:eastAsia="仿宋" w:cs="仿宋"/>
                <w:color w:val="auto"/>
                <w:kern w:val="0"/>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3.噪声</w:t>
      </w:r>
    </w:p>
    <w:tbl>
      <w:tblPr>
        <w:tblStyle w:val="9"/>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105"/>
        <w:gridCol w:w="1172"/>
        <w:gridCol w:w="1296"/>
        <w:gridCol w:w="1621"/>
        <w:gridCol w:w="1430"/>
        <w:gridCol w:w="1432"/>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jc w:val="center"/>
        </w:trPr>
        <w:tc>
          <w:tcPr>
            <w:tcW w:w="518" w:type="dxa"/>
            <w:vMerge w:val="restart"/>
            <w:shd w:val="clear" w:color="000000" w:fill="auto"/>
            <w:noWrap/>
            <w:vAlign w:val="center"/>
          </w:tcPr>
          <w:p>
            <w:pPr>
              <w:widowControl/>
              <w:spacing w:line="240" w:lineRule="exact"/>
              <w:jc w:val="center"/>
              <w:rPr>
                <w:rFonts w:ascii="仿宋" w:hAnsi="仿宋" w:eastAsia="仿宋" w:cs="仿宋"/>
                <w:bCs/>
                <w:color w:val="auto"/>
                <w:kern w:val="0"/>
              </w:rPr>
            </w:pPr>
            <w:r>
              <w:rPr>
                <w:rFonts w:hint="eastAsia" w:ascii="仿宋" w:hAnsi="仿宋" w:eastAsia="仿宋" w:cs="仿宋"/>
                <w:bCs/>
                <w:color w:val="auto"/>
                <w:kern w:val="0"/>
              </w:rPr>
              <w:t>序号</w:t>
            </w:r>
          </w:p>
        </w:tc>
        <w:tc>
          <w:tcPr>
            <w:tcW w:w="1105" w:type="dxa"/>
            <w:vMerge w:val="restart"/>
            <w:shd w:val="clear" w:color="000000" w:fill="auto"/>
            <w:noWrap/>
            <w:vAlign w:val="center"/>
          </w:tcPr>
          <w:p>
            <w:pPr>
              <w:widowControl/>
              <w:spacing w:line="240" w:lineRule="exact"/>
              <w:jc w:val="center"/>
              <w:rPr>
                <w:rFonts w:ascii="仿宋" w:hAnsi="仿宋" w:eastAsia="仿宋" w:cs="仿宋"/>
                <w:bCs/>
                <w:color w:val="auto"/>
                <w:kern w:val="0"/>
              </w:rPr>
            </w:pPr>
            <w:r>
              <w:rPr>
                <w:rFonts w:hint="eastAsia" w:ascii="仿宋" w:hAnsi="仿宋" w:eastAsia="仿宋" w:cs="仿宋"/>
                <w:bCs/>
                <w:color w:val="auto"/>
                <w:kern w:val="0"/>
              </w:rPr>
              <w:t>监测点位</w:t>
            </w:r>
          </w:p>
        </w:tc>
        <w:tc>
          <w:tcPr>
            <w:tcW w:w="1172" w:type="dxa"/>
            <w:vMerge w:val="restart"/>
            <w:shd w:val="clear" w:color="000000" w:fill="auto"/>
            <w:noWrap/>
            <w:vAlign w:val="center"/>
          </w:tcPr>
          <w:p>
            <w:pPr>
              <w:widowControl/>
              <w:spacing w:line="240" w:lineRule="exact"/>
              <w:jc w:val="center"/>
              <w:rPr>
                <w:rFonts w:ascii="仿宋" w:hAnsi="仿宋" w:eastAsia="仿宋" w:cs="仿宋"/>
                <w:bCs/>
                <w:color w:val="auto"/>
                <w:kern w:val="0"/>
              </w:rPr>
            </w:pPr>
            <w:r>
              <w:rPr>
                <w:rFonts w:hint="eastAsia" w:ascii="仿宋" w:hAnsi="仿宋" w:eastAsia="仿宋" w:cs="仿宋"/>
                <w:bCs/>
                <w:color w:val="auto"/>
                <w:kern w:val="0"/>
              </w:rPr>
              <w:t>监测指标</w:t>
            </w:r>
          </w:p>
        </w:tc>
        <w:tc>
          <w:tcPr>
            <w:tcW w:w="1296" w:type="dxa"/>
            <w:vMerge w:val="restart"/>
            <w:shd w:val="clear" w:color="000000" w:fill="auto"/>
            <w:vAlign w:val="center"/>
          </w:tcPr>
          <w:p>
            <w:pPr>
              <w:widowControl/>
              <w:spacing w:line="240" w:lineRule="exact"/>
              <w:jc w:val="center"/>
              <w:rPr>
                <w:rFonts w:ascii="仿宋" w:hAnsi="仿宋" w:eastAsia="仿宋" w:cs="仿宋"/>
                <w:bCs/>
                <w:color w:val="auto"/>
                <w:kern w:val="0"/>
              </w:rPr>
            </w:pPr>
            <w:r>
              <w:rPr>
                <w:rFonts w:hint="eastAsia" w:ascii="仿宋" w:hAnsi="仿宋" w:eastAsia="仿宋" w:cs="仿宋"/>
                <w:bCs/>
                <w:color w:val="auto"/>
                <w:kern w:val="0"/>
              </w:rPr>
              <w:t>监测频次</w:t>
            </w:r>
          </w:p>
        </w:tc>
        <w:tc>
          <w:tcPr>
            <w:tcW w:w="4483" w:type="dxa"/>
            <w:gridSpan w:val="3"/>
            <w:shd w:val="clear" w:color="000000" w:fill="auto"/>
            <w:noWrap/>
            <w:vAlign w:val="center"/>
          </w:tcPr>
          <w:p>
            <w:pPr>
              <w:widowControl/>
              <w:spacing w:line="240" w:lineRule="exact"/>
              <w:jc w:val="center"/>
              <w:rPr>
                <w:rFonts w:ascii="仿宋" w:hAnsi="仿宋" w:eastAsia="仿宋" w:cs="仿宋"/>
                <w:bCs/>
                <w:color w:val="auto"/>
                <w:kern w:val="0"/>
              </w:rPr>
            </w:pPr>
            <w:r>
              <w:rPr>
                <w:rFonts w:hint="eastAsia" w:ascii="仿宋" w:hAnsi="仿宋" w:eastAsia="仿宋" w:cs="仿宋"/>
                <w:bCs/>
                <w:color w:val="auto"/>
                <w:kern w:val="0"/>
              </w:rPr>
              <w:t>执行标准及其限值</w:t>
            </w:r>
          </w:p>
        </w:tc>
        <w:tc>
          <w:tcPr>
            <w:tcW w:w="989" w:type="dxa"/>
            <w:vMerge w:val="restart"/>
            <w:shd w:val="clear" w:color="000000" w:fill="auto"/>
            <w:noWrap/>
            <w:vAlign w:val="center"/>
          </w:tcPr>
          <w:p>
            <w:pPr>
              <w:widowControl/>
              <w:spacing w:line="240" w:lineRule="exact"/>
              <w:jc w:val="center"/>
              <w:rPr>
                <w:rFonts w:ascii="仿宋" w:hAnsi="仿宋" w:eastAsia="仿宋" w:cs="仿宋"/>
                <w:bCs/>
                <w:color w:val="auto"/>
                <w:kern w:val="0"/>
              </w:rPr>
            </w:pPr>
            <w:r>
              <w:rPr>
                <w:rFonts w:hint="eastAsia" w:ascii="仿宋" w:hAnsi="仿宋" w:eastAsia="仿宋" w:cs="仿宋"/>
                <w:bCs/>
                <w:color w:val="auto"/>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jc w:val="center"/>
        </w:trPr>
        <w:tc>
          <w:tcPr>
            <w:tcW w:w="518" w:type="dxa"/>
            <w:vMerge w:val="continue"/>
            <w:shd w:val="clear" w:color="auto" w:fill="auto"/>
            <w:vAlign w:val="center"/>
          </w:tcPr>
          <w:p>
            <w:pPr>
              <w:widowControl/>
              <w:spacing w:line="240" w:lineRule="exact"/>
              <w:jc w:val="center"/>
              <w:rPr>
                <w:rFonts w:ascii="仿宋" w:hAnsi="仿宋" w:eastAsia="仿宋" w:cs="仿宋"/>
                <w:bCs/>
                <w:color w:val="auto"/>
                <w:kern w:val="0"/>
              </w:rPr>
            </w:pPr>
          </w:p>
        </w:tc>
        <w:tc>
          <w:tcPr>
            <w:tcW w:w="1105" w:type="dxa"/>
            <w:vMerge w:val="continue"/>
            <w:shd w:val="clear" w:color="auto" w:fill="auto"/>
            <w:vAlign w:val="center"/>
          </w:tcPr>
          <w:p>
            <w:pPr>
              <w:widowControl/>
              <w:spacing w:line="240" w:lineRule="exact"/>
              <w:jc w:val="center"/>
              <w:rPr>
                <w:rFonts w:ascii="仿宋" w:hAnsi="仿宋" w:eastAsia="仿宋" w:cs="仿宋"/>
                <w:bCs/>
                <w:color w:val="auto"/>
                <w:kern w:val="0"/>
              </w:rPr>
            </w:pPr>
          </w:p>
        </w:tc>
        <w:tc>
          <w:tcPr>
            <w:tcW w:w="1172" w:type="dxa"/>
            <w:vMerge w:val="continue"/>
            <w:shd w:val="clear" w:color="auto" w:fill="auto"/>
            <w:vAlign w:val="center"/>
          </w:tcPr>
          <w:p>
            <w:pPr>
              <w:widowControl/>
              <w:spacing w:line="240" w:lineRule="exact"/>
              <w:jc w:val="center"/>
              <w:rPr>
                <w:rFonts w:ascii="仿宋" w:hAnsi="仿宋" w:eastAsia="仿宋" w:cs="仿宋"/>
                <w:bCs/>
                <w:color w:val="auto"/>
                <w:kern w:val="0"/>
              </w:rPr>
            </w:pPr>
          </w:p>
        </w:tc>
        <w:tc>
          <w:tcPr>
            <w:tcW w:w="1296" w:type="dxa"/>
            <w:vMerge w:val="continue"/>
            <w:shd w:val="clear" w:color="auto" w:fill="C2D69B"/>
            <w:vAlign w:val="center"/>
          </w:tcPr>
          <w:p>
            <w:pPr>
              <w:spacing w:line="240" w:lineRule="exact"/>
              <w:jc w:val="center"/>
              <w:rPr>
                <w:rFonts w:ascii="仿宋" w:hAnsi="仿宋" w:eastAsia="仿宋" w:cs="仿宋"/>
                <w:bCs/>
                <w:color w:val="auto"/>
                <w:kern w:val="0"/>
              </w:rPr>
            </w:pPr>
          </w:p>
        </w:tc>
        <w:tc>
          <w:tcPr>
            <w:tcW w:w="1621" w:type="dxa"/>
            <w:shd w:val="clear" w:color="000000" w:fill="auto"/>
            <w:noWrap/>
            <w:vAlign w:val="center"/>
          </w:tcPr>
          <w:p>
            <w:pPr>
              <w:widowControl/>
              <w:spacing w:line="240" w:lineRule="exact"/>
              <w:jc w:val="center"/>
              <w:rPr>
                <w:rFonts w:ascii="仿宋" w:hAnsi="仿宋" w:eastAsia="仿宋" w:cs="仿宋"/>
                <w:bCs/>
                <w:color w:val="auto"/>
                <w:kern w:val="0"/>
              </w:rPr>
            </w:pPr>
            <w:r>
              <w:rPr>
                <w:rFonts w:hint="eastAsia" w:ascii="仿宋" w:hAnsi="仿宋" w:eastAsia="仿宋" w:cs="仿宋"/>
                <w:bCs/>
                <w:color w:val="auto"/>
                <w:kern w:val="0"/>
              </w:rPr>
              <w:t>标准名称</w:t>
            </w:r>
          </w:p>
        </w:tc>
        <w:tc>
          <w:tcPr>
            <w:tcW w:w="1430" w:type="dxa"/>
            <w:shd w:val="clear" w:color="000000" w:fill="auto"/>
            <w:noWrap/>
            <w:vAlign w:val="center"/>
          </w:tcPr>
          <w:p>
            <w:pPr>
              <w:widowControl/>
              <w:spacing w:line="240" w:lineRule="exact"/>
              <w:jc w:val="center"/>
              <w:rPr>
                <w:rFonts w:ascii="仿宋" w:hAnsi="仿宋" w:eastAsia="仿宋" w:cs="仿宋"/>
                <w:bCs/>
                <w:color w:val="auto"/>
                <w:kern w:val="0"/>
              </w:rPr>
            </w:pPr>
            <w:r>
              <w:rPr>
                <w:rFonts w:hint="eastAsia" w:ascii="仿宋" w:hAnsi="仿宋" w:eastAsia="仿宋" w:cs="仿宋"/>
                <w:bCs/>
                <w:color w:val="auto"/>
                <w:kern w:val="0"/>
              </w:rPr>
              <w:t>昼间，dB(A)</w:t>
            </w:r>
          </w:p>
        </w:tc>
        <w:tc>
          <w:tcPr>
            <w:tcW w:w="1432" w:type="dxa"/>
            <w:shd w:val="clear" w:color="000000" w:fill="auto"/>
            <w:noWrap/>
            <w:vAlign w:val="center"/>
          </w:tcPr>
          <w:p>
            <w:pPr>
              <w:widowControl/>
              <w:spacing w:line="240" w:lineRule="exact"/>
              <w:jc w:val="center"/>
              <w:rPr>
                <w:rFonts w:ascii="仿宋" w:hAnsi="仿宋" w:eastAsia="仿宋" w:cs="仿宋"/>
                <w:bCs/>
                <w:color w:val="auto"/>
                <w:kern w:val="0"/>
              </w:rPr>
            </w:pPr>
            <w:r>
              <w:rPr>
                <w:rFonts w:hint="eastAsia" w:ascii="仿宋" w:hAnsi="仿宋" w:eastAsia="仿宋" w:cs="仿宋"/>
                <w:bCs/>
                <w:color w:val="auto"/>
                <w:kern w:val="0"/>
              </w:rPr>
              <w:t>夜间，dB(A)</w:t>
            </w:r>
          </w:p>
        </w:tc>
        <w:tc>
          <w:tcPr>
            <w:tcW w:w="989" w:type="dxa"/>
            <w:vMerge w:val="continue"/>
            <w:vAlign w:val="center"/>
          </w:tcPr>
          <w:p>
            <w:pPr>
              <w:widowControl/>
              <w:spacing w:line="240" w:lineRule="exact"/>
              <w:jc w:val="center"/>
              <w:rPr>
                <w:rFonts w:ascii="仿宋" w:hAnsi="仿宋" w:eastAsia="仿宋" w:cs="仿宋"/>
                <w:bCs/>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518"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1</w:t>
            </w:r>
          </w:p>
        </w:tc>
        <w:tc>
          <w:tcPr>
            <w:tcW w:w="1105"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厂界四周外</w:t>
            </w:r>
          </w:p>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1米处</w:t>
            </w:r>
          </w:p>
        </w:tc>
        <w:tc>
          <w:tcPr>
            <w:tcW w:w="1172"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等效A声级</w:t>
            </w:r>
          </w:p>
        </w:tc>
        <w:tc>
          <w:tcPr>
            <w:tcW w:w="1296"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1次/季度</w:t>
            </w:r>
          </w:p>
        </w:tc>
        <w:tc>
          <w:tcPr>
            <w:tcW w:w="1621"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《工业企业厂界环境噪声排放标准》</w:t>
            </w:r>
          </w:p>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GB12348-2008</w:t>
            </w:r>
          </w:p>
        </w:tc>
        <w:tc>
          <w:tcPr>
            <w:tcW w:w="1430"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60</w:t>
            </w:r>
          </w:p>
        </w:tc>
        <w:tc>
          <w:tcPr>
            <w:tcW w:w="1432"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50</w:t>
            </w:r>
          </w:p>
        </w:tc>
        <w:tc>
          <w:tcPr>
            <w:tcW w:w="989" w:type="dxa"/>
            <w:noWrap/>
            <w:vAlign w:val="center"/>
          </w:tcPr>
          <w:p>
            <w:pPr>
              <w:widowControl/>
              <w:spacing w:line="240" w:lineRule="exact"/>
              <w:jc w:val="center"/>
              <w:rPr>
                <w:rFonts w:ascii="仿宋" w:hAnsi="仿宋" w:eastAsia="仿宋" w:cs="仿宋"/>
                <w:color w:val="auto"/>
                <w:kern w:val="0"/>
              </w:rPr>
            </w:pPr>
            <w:r>
              <w:rPr>
                <w:rFonts w:hint="eastAsia" w:ascii="仿宋" w:hAnsi="仿宋" w:eastAsia="仿宋" w:cs="仿宋"/>
                <w:color w:val="auto"/>
                <w:kern w:val="0"/>
              </w:rPr>
              <w:t>夜间生产的需要监测夜间噪声</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二、技术要求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color w:val="auto"/>
        </w:rPr>
      </w:pPr>
      <w:r>
        <w:rPr>
          <w:rFonts w:hint="eastAsia" w:ascii="微软雅黑" w:hAnsi="微软雅黑" w:eastAsia="微软雅黑" w:cs="微软雅黑"/>
          <w:color w:val="auto"/>
        </w:rPr>
        <w:t>1.</w:t>
      </w:r>
      <w:r>
        <w:rPr>
          <w:rFonts w:hint="eastAsia" w:ascii="微软雅黑" w:hAnsi="微软雅黑" w:eastAsia="微软雅黑" w:cs="微软雅黑"/>
          <w:color w:val="auto"/>
          <w:lang w:val="en-US" w:eastAsia="zh-CN"/>
        </w:rPr>
        <w:t xml:space="preserve"> </w:t>
      </w:r>
      <w:r>
        <w:rPr>
          <w:rFonts w:hint="eastAsia" w:ascii="微软雅黑" w:hAnsi="微软雅黑" w:eastAsia="微软雅黑" w:cs="微软雅黑"/>
          <w:color w:val="auto"/>
        </w:rPr>
        <w:t>污染源监测类别应当全面，符合《固定污染源排污许可分类管理目录》及相关规范要求；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color w:val="auto"/>
        </w:rPr>
      </w:pPr>
      <w:r>
        <w:rPr>
          <w:rFonts w:hint="eastAsia" w:ascii="微软雅黑" w:hAnsi="微软雅黑" w:eastAsia="微软雅黑" w:cs="微软雅黑"/>
          <w:color w:val="auto"/>
        </w:rPr>
        <w:t>2.</w:t>
      </w:r>
      <w:r>
        <w:rPr>
          <w:rFonts w:hint="eastAsia" w:ascii="微软雅黑" w:hAnsi="微软雅黑" w:eastAsia="微软雅黑" w:cs="微软雅黑"/>
          <w:color w:val="auto"/>
          <w:lang w:val="en-US" w:eastAsia="zh-CN"/>
        </w:rPr>
        <w:t xml:space="preserve"> </w:t>
      </w:r>
      <w:r>
        <w:rPr>
          <w:rFonts w:hint="eastAsia" w:ascii="微软雅黑" w:hAnsi="微软雅黑" w:eastAsia="微软雅黑" w:cs="微软雅黑"/>
          <w:color w:val="auto"/>
        </w:rPr>
        <w:t>污染源监测采样应当覆盖布点，准确反应监测区域内的污染源真实分布情况；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color w:val="auto"/>
        </w:rPr>
      </w:pPr>
      <w:r>
        <w:rPr>
          <w:rFonts w:hint="eastAsia" w:ascii="微软雅黑" w:hAnsi="微软雅黑" w:eastAsia="微软雅黑" w:cs="微软雅黑"/>
          <w:color w:val="auto"/>
        </w:rPr>
        <w:t>3.</w:t>
      </w:r>
      <w:r>
        <w:rPr>
          <w:rFonts w:hint="eastAsia" w:ascii="微软雅黑" w:hAnsi="微软雅黑" w:eastAsia="微软雅黑" w:cs="微软雅黑"/>
          <w:color w:val="auto"/>
          <w:lang w:val="en-US" w:eastAsia="zh-CN"/>
        </w:rPr>
        <w:t xml:space="preserve"> </w:t>
      </w:r>
      <w:r>
        <w:rPr>
          <w:rFonts w:hint="eastAsia" w:ascii="微软雅黑" w:hAnsi="微软雅黑" w:eastAsia="微软雅黑" w:cs="微软雅黑"/>
          <w:color w:val="auto"/>
        </w:rPr>
        <w:t>污染源监测频次应当适当，符合各污染源监测规范中规定的频次要求，真实反应污染源浓度、流量、分贝等变化情况；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color w:val="auto"/>
        </w:rPr>
      </w:pPr>
      <w:r>
        <w:rPr>
          <w:rFonts w:hint="eastAsia" w:ascii="微软雅黑" w:hAnsi="微软雅黑" w:eastAsia="微软雅黑" w:cs="微软雅黑"/>
          <w:color w:val="auto"/>
        </w:rPr>
        <w:t>4.</w:t>
      </w:r>
      <w:r>
        <w:rPr>
          <w:rFonts w:hint="eastAsia" w:ascii="微软雅黑" w:hAnsi="微软雅黑" w:eastAsia="微软雅黑" w:cs="微软雅黑"/>
          <w:color w:val="auto"/>
          <w:lang w:val="en-US" w:eastAsia="zh-CN"/>
        </w:rPr>
        <w:t xml:space="preserve"> </w:t>
      </w:r>
      <w:r>
        <w:rPr>
          <w:rFonts w:hint="eastAsia" w:ascii="微软雅黑" w:hAnsi="微软雅黑" w:eastAsia="微软雅黑" w:cs="微软雅黑"/>
          <w:color w:val="auto"/>
        </w:rPr>
        <w:t>样品制备需规范、能够真实反应污染源情况，不得受其它污染源的污染；</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color w:val="auto"/>
        </w:rPr>
      </w:pPr>
      <w:r>
        <w:rPr>
          <w:rFonts w:hint="eastAsia" w:ascii="微软雅黑" w:hAnsi="微软雅黑" w:eastAsia="微软雅黑" w:cs="微软雅黑"/>
          <w:color w:val="auto"/>
        </w:rPr>
        <w:t>5.</w:t>
      </w:r>
      <w:r>
        <w:rPr>
          <w:rFonts w:hint="eastAsia" w:ascii="微软雅黑" w:hAnsi="微软雅黑" w:eastAsia="微软雅黑" w:cs="微软雅黑"/>
          <w:color w:val="auto"/>
          <w:lang w:val="en-US" w:eastAsia="zh-CN"/>
        </w:rPr>
        <w:t xml:space="preserve"> </w:t>
      </w:r>
      <w:r>
        <w:rPr>
          <w:rFonts w:hint="eastAsia" w:ascii="微软雅黑" w:hAnsi="微软雅黑" w:eastAsia="微软雅黑" w:cs="微软雅黑"/>
          <w:color w:val="auto"/>
        </w:rPr>
        <w:t>分析测试必须采用各污染源监测规范中的技术方法，数据均来自制备样品或现场采集的数据；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rPr>
        <w:t>6.</w:t>
      </w:r>
      <w:r>
        <w:rPr>
          <w:rFonts w:hint="eastAsia" w:ascii="微软雅黑" w:hAnsi="微软雅黑" w:eastAsia="微软雅黑" w:cs="微软雅黑"/>
          <w:color w:val="auto"/>
          <w:lang w:val="en-US" w:eastAsia="zh-CN"/>
        </w:rPr>
        <w:t xml:space="preserve"> </w:t>
      </w:r>
      <w:r>
        <w:rPr>
          <w:rFonts w:hint="eastAsia" w:ascii="微软雅黑" w:hAnsi="微软雅黑" w:eastAsia="微软雅黑" w:cs="微软雅黑"/>
          <w:color w:val="auto"/>
        </w:rPr>
        <w:t>监测报告能够反应采购方自行监测流程的规范性，监测设备运行状况，并提出针对性解决方案。</w:t>
      </w:r>
      <w:r>
        <w:rPr>
          <w:rFonts w:hint="eastAsia" w:ascii="微软雅黑" w:hAnsi="微软雅黑" w:eastAsia="微软雅黑" w:cs="微软雅黑"/>
          <w:color w:val="auto"/>
          <w:lang w:val="en-US" w:eastAsia="zh-CN"/>
        </w:rPr>
        <w:t>及时、准确填报在线平台相关内容。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color w:val="auto"/>
        </w:rPr>
      </w:pPr>
      <w:r>
        <w:rPr>
          <w:rFonts w:hint="eastAsia" w:ascii="微软雅黑" w:hAnsi="微软雅黑" w:eastAsia="微软雅黑" w:cs="微软雅黑"/>
          <w:color w:val="auto"/>
        </w:rPr>
        <w:t>7.</w:t>
      </w:r>
      <w:r>
        <w:rPr>
          <w:rFonts w:hint="eastAsia" w:ascii="微软雅黑" w:hAnsi="微软雅黑" w:eastAsia="微软雅黑" w:cs="微软雅黑"/>
          <w:color w:val="auto"/>
          <w:lang w:val="en-US" w:eastAsia="zh-CN"/>
        </w:rPr>
        <w:t xml:space="preserve"> </w:t>
      </w:r>
      <w:r>
        <w:rPr>
          <w:rFonts w:hint="eastAsia" w:ascii="微软雅黑" w:hAnsi="微软雅黑" w:eastAsia="微软雅黑" w:cs="微软雅黑"/>
          <w:color w:val="auto"/>
        </w:rPr>
        <w:t>每季度做一次比对监测，并与环保部门联网。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color w:val="auto"/>
          <w:lang w:val="en-US"/>
        </w:rPr>
      </w:pPr>
      <w:r>
        <w:rPr>
          <w:rFonts w:hint="eastAsia" w:ascii="微软雅黑" w:hAnsi="微软雅黑" w:eastAsia="微软雅黑" w:cs="微软雅黑"/>
          <w:color w:val="auto"/>
          <w:lang w:val="en-US" w:eastAsia="zh-CN"/>
        </w:rPr>
        <w:t>8. 在线平台填报技术服务:包括但不限于如湖北省污染源监测信息管理与共享平台和全国排污许可证管理信息平台等相关环保网站所含全部内容填报。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三、商务要求</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sz w:val="21"/>
          <w:szCs w:val="21"/>
          <w:lang w:val="en-US" w:eastAsia="zh-CN"/>
        </w:rPr>
        <w:t>合同履约期限：</w:t>
      </w:r>
      <w:r>
        <w:rPr>
          <w:rFonts w:hint="eastAsia" w:ascii="微软雅黑" w:hAnsi="微软雅黑" w:eastAsia="微软雅黑" w:cs="微软雅黑"/>
          <w:b w:val="0"/>
          <w:bCs w:val="0"/>
          <w:color w:val="auto"/>
          <w:lang w:val="en-US" w:eastAsia="zh-CN"/>
        </w:rPr>
        <w:t>1年，合同期满后，根据服务情况（如：工作完成及时性、满足采购方需求以及环保部门临时性工作要求完成情况），双方无异议，可续签1年，续签不超过两次。</w:t>
      </w:r>
    </w:p>
    <w:p>
      <w:pPr>
        <w:pStyle w:val="12"/>
        <w:keepNext w:val="0"/>
        <w:keepLines w:val="0"/>
        <w:pageBreakBefore w:val="0"/>
        <w:numPr>
          <w:ilvl w:val="0"/>
          <w:numId w:val="6"/>
        </w:numPr>
        <w:kinsoku/>
        <w:wordWrap/>
        <w:overflowPunct/>
        <w:topLinePunct w:val="0"/>
        <w:bidi w:val="0"/>
        <w:spacing w:line="400" w:lineRule="exact"/>
        <w:ind w:left="0" w:leftChars="0" w:firstLine="420" w:firstLineChars="200"/>
        <w:textAlignment w:val="auto"/>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质保期：按国家现行标准执行。</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lang w:val="en-US" w:eastAsia="zh-CN"/>
        </w:rPr>
        <w:t>服务要求：</w:t>
      </w:r>
      <w:r>
        <w:rPr>
          <w:rFonts w:hint="eastAsia" w:ascii="微软雅黑" w:hAnsi="微软雅黑" w:eastAsia="微软雅黑" w:cs="微软雅黑"/>
          <w:b w:val="0"/>
          <w:bCs w:val="0"/>
          <w:color w:val="auto"/>
          <w:sz w:val="21"/>
          <w:szCs w:val="21"/>
          <w:vertAlign w:val="baseline"/>
          <w:lang w:val="en-US" w:eastAsia="zh-CN"/>
        </w:rPr>
        <w:t>供应商提供的服务不能满足采购人要求时，第一次采购人提出警告，并要求供应商整改；第二次采购人有权取消合同的履行，采购人不承担任何经济责任、法律责任。</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firstLine="420" w:firstLineChars="20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结算方式：</w:t>
      </w:r>
      <w:r>
        <w:rPr>
          <w:rFonts w:hint="eastAsia" w:ascii="微软雅黑" w:hAnsi="微软雅黑" w:eastAsia="微软雅黑" w:cs="微软雅黑"/>
          <w:b w:val="0"/>
          <w:bCs w:val="0"/>
          <w:color w:val="auto"/>
          <w:lang w:val="en-US" w:eastAsia="zh-CN"/>
        </w:rPr>
        <w:t>合同签署生效后，支付合同金额的一半；合同期满，乙方完成全部的环境监测和填报服务项目并经甲方验收合格，支付剩余服务费用。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val="0"/>
          <w:bCs w:val="0"/>
          <w:color w:val="auto"/>
          <w:sz w:val="21"/>
          <w:szCs w:val="21"/>
          <w:vertAlign w:val="baseline"/>
          <w:lang w:val="en-US" w:eastAsia="zh-CN"/>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pStyle w:val="3"/>
        <w:numPr>
          <w:ilvl w:val="0"/>
          <w:numId w:val="4"/>
        </w:numPr>
        <w:bidi w:val="0"/>
        <w:ind w:left="0" w:leftChars="0" w:firstLine="402" w:firstLineChars="0"/>
        <w:jc w:val="center"/>
        <w:rPr>
          <w:rFonts w:hint="default" w:ascii="微软雅黑" w:hAnsi="微软雅黑" w:eastAsia="微软雅黑" w:cs="微软雅黑"/>
          <w:b/>
          <w:color w:val="auto"/>
          <w:sz w:val="32"/>
          <w:szCs w:val="24"/>
          <w:lang w:val="en-US" w:eastAsia="zh-CN"/>
        </w:rPr>
      </w:pPr>
      <w:r>
        <w:rPr>
          <w:rFonts w:hint="eastAsia" w:ascii="微软雅黑" w:hAnsi="微软雅黑" w:eastAsia="微软雅黑" w:cs="微软雅黑"/>
          <w:b/>
          <w:color w:val="auto"/>
          <w:sz w:val="32"/>
          <w:szCs w:val="24"/>
          <w:lang w:val="en-US" w:eastAsia="zh-CN"/>
        </w:rPr>
        <w:t>评标办法</w:t>
      </w:r>
    </w:p>
    <w:p>
      <w:pPr>
        <w:keepNext w:val="0"/>
        <w:keepLines w:val="0"/>
        <w:pageBreakBefore w:val="0"/>
        <w:widowControl w:val="0"/>
        <w:numPr>
          <w:ilvl w:val="1"/>
          <w:numId w:val="4"/>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bookmarkStart w:id="0" w:name="_Toc29038"/>
      <w:r>
        <w:rPr>
          <w:rFonts w:hint="eastAsia" w:ascii="微软雅黑" w:hAnsi="微软雅黑" w:eastAsia="微软雅黑" w:cs="微软雅黑"/>
          <w:b/>
          <w:bCs/>
          <w:color w:val="auto"/>
          <w:lang w:val="en-US" w:eastAsia="zh-CN"/>
        </w:rPr>
        <w:t>初步评审</w:t>
      </w:r>
      <w:bookmarkEnd w:id="0"/>
    </w:p>
    <w:tbl>
      <w:tblPr>
        <w:tblStyle w:val="9"/>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956"/>
        <w:gridCol w:w="6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55" w:type="dxa"/>
            <w:gridSpan w:val="2"/>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b/>
                <w:color w:val="auto"/>
                <w:sz w:val="24"/>
                <w:szCs w:val="24"/>
              </w:rPr>
            </w:pPr>
            <w:r>
              <w:rPr>
                <w:rFonts w:hint="eastAsia" w:ascii="仿宋" w:hAnsi="仿宋" w:eastAsia="仿宋"/>
                <w:b/>
                <w:color w:val="auto"/>
                <w:sz w:val="24"/>
                <w:szCs w:val="24"/>
              </w:rPr>
              <w:t>审查内容</w:t>
            </w:r>
          </w:p>
        </w:tc>
        <w:tc>
          <w:tcPr>
            <w:tcW w:w="6049" w:type="dxa"/>
            <w:tcBorders>
              <w:left w:val="single" w:color="auto" w:sz="4" w:space="0"/>
            </w:tcBorders>
            <w:vAlign w:val="center"/>
          </w:tcPr>
          <w:p>
            <w:pPr>
              <w:spacing w:line="320" w:lineRule="exact"/>
              <w:jc w:val="center"/>
              <w:rPr>
                <w:rFonts w:ascii="仿宋" w:hAnsi="仿宋" w:eastAsia="仿宋"/>
                <w:b/>
                <w:color w:val="auto"/>
                <w:sz w:val="24"/>
                <w:szCs w:val="24"/>
              </w:rPr>
            </w:pPr>
            <w:r>
              <w:rPr>
                <w:rFonts w:hint="eastAsia" w:ascii="仿宋" w:hAnsi="仿宋" w:eastAsia="仿宋"/>
                <w:b/>
                <w:color w:val="auto"/>
                <w:sz w:val="24"/>
                <w:szCs w:val="24"/>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tcBorders>
              <w:left w:val="single" w:color="auto" w:sz="4" w:space="0"/>
              <w:right w:val="single" w:color="auto" w:sz="4" w:space="0"/>
            </w:tcBorders>
            <w:vAlign w:val="center"/>
          </w:tcPr>
          <w:p>
            <w:pPr>
              <w:spacing w:line="320" w:lineRule="exact"/>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初步评审</w:t>
            </w:r>
          </w:p>
        </w:tc>
        <w:tc>
          <w:tcPr>
            <w:tcW w:w="2956"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具有独立承担民事责任的能力</w:t>
            </w:r>
          </w:p>
        </w:tc>
        <w:tc>
          <w:tcPr>
            <w:tcW w:w="6049" w:type="dxa"/>
            <w:tcBorders>
              <w:left w:val="single" w:color="auto" w:sz="4" w:space="0"/>
            </w:tcBorders>
            <w:vAlign w:val="center"/>
          </w:tcPr>
          <w:p>
            <w:pPr>
              <w:spacing w:line="32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供应商具有有效的营业执照或事业单位法人证书或社会团体法人登记证书或执业许可证或自然人身份证明等证明文件（供应商根据自身情况提供对应的证明材料）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hint="eastAsia" w:ascii="微软雅黑" w:hAnsi="微软雅黑" w:eastAsia="微软雅黑" w:cs="微软雅黑"/>
                <w:color w:val="auto"/>
                <w:sz w:val="21"/>
                <w:szCs w:val="21"/>
              </w:rPr>
            </w:pPr>
          </w:p>
        </w:tc>
        <w:tc>
          <w:tcPr>
            <w:tcW w:w="2956"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具有良好的商业信誉和健全的财务会计制度</w:t>
            </w:r>
          </w:p>
        </w:tc>
        <w:tc>
          <w:tcPr>
            <w:tcW w:w="6049" w:type="dxa"/>
            <w:tcBorders>
              <w:left w:val="single" w:color="auto" w:sz="4" w:space="0"/>
            </w:tcBorders>
            <w:vAlign w:val="center"/>
          </w:tcPr>
          <w:p>
            <w:pPr>
              <w:spacing w:line="320" w:lineRule="exact"/>
              <w:rPr>
                <w:rFonts w:hint="eastAsia" w:ascii="微软雅黑" w:hAnsi="微软雅黑" w:eastAsia="微软雅黑" w:cs="微软雅黑"/>
                <w:color w:val="auto"/>
                <w:sz w:val="21"/>
                <w:szCs w:val="21"/>
                <w:highlight w:val="yellow"/>
              </w:rPr>
            </w:pPr>
            <w:r>
              <w:rPr>
                <w:rFonts w:hint="eastAsia" w:ascii="微软雅黑" w:hAnsi="微软雅黑" w:eastAsia="微软雅黑" w:cs="微软雅黑"/>
                <w:color w:val="auto"/>
                <w:sz w:val="21"/>
                <w:szCs w:val="21"/>
              </w:rPr>
              <w:t>提供本年度（或上一年度）</w:t>
            </w:r>
            <w:r>
              <w:rPr>
                <w:rFonts w:hint="eastAsia" w:ascii="微软雅黑" w:hAnsi="微软雅黑" w:eastAsia="微软雅黑" w:cs="微软雅黑"/>
                <w:color w:val="auto"/>
                <w:sz w:val="21"/>
                <w:szCs w:val="21"/>
                <w:lang w:val="en-US" w:eastAsia="zh-CN"/>
              </w:rPr>
              <w:t>财务报表或</w:t>
            </w:r>
            <w:r>
              <w:rPr>
                <w:rFonts w:hint="eastAsia" w:ascii="微软雅黑" w:hAnsi="微软雅黑" w:eastAsia="微软雅黑" w:cs="微软雅黑"/>
                <w:color w:val="auto"/>
                <w:sz w:val="21"/>
                <w:szCs w:val="21"/>
              </w:rPr>
              <w:t>经第三方审计的财务报告或银行资信证明。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hint="eastAsia" w:ascii="微软雅黑" w:hAnsi="微软雅黑" w:eastAsia="微软雅黑" w:cs="微软雅黑"/>
                <w:color w:val="auto"/>
                <w:sz w:val="21"/>
                <w:szCs w:val="21"/>
              </w:rPr>
            </w:pPr>
          </w:p>
        </w:tc>
        <w:tc>
          <w:tcPr>
            <w:tcW w:w="2956"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具有履行合同所必需的设备和专业技术能力</w:t>
            </w:r>
          </w:p>
        </w:tc>
        <w:tc>
          <w:tcPr>
            <w:tcW w:w="6049" w:type="dxa"/>
            <w:tcBorders>
              <w:left w:val="single" w:color="auto" w:sz="4" w:space="0"/>
            </w:tcBorders>
            <w:vAlign w:val="center"/>
          </w:tcPr>
          <w:p>
            <w:pPr>
              <w:spacing w:line="320" w:lineRule="exact"/>
              <w:rPr>
                <w:rFonts w:hint="eastAsia" w:ascii="微软雅黑" w:hAnsi="微软雅黑" w:eastAsia="微软雅黑" w:cs="微软雅黑"/>
                <w:color w:val="auto"/>
                <w:sz w:val="21"/>
                <w:szCs w:val="21"/>
                <w:highlight w:val="yellow"/>
                <w:lang w:eastAsia="zh-CN"/>
              </w:rPr>
            </w:pPr>
            <w:r>
              <w:rPr>
                <w:rFonts w:hint="eastAsia" w:ascii="微软雅黑" w:hAnsi="微软雅黑" w:eastAsia="微软雅黑" w:cs="微软雅黑"/>
                <w:color w:val="auto"/>
                <w:sz w:val="21"/>
                <w:szCs w:val="21"/>
              </w:rPr>
              <w:t>提供具备满足本项目的技术、服务人员的证明材料</w:t>
            </w:r>
            <w:r>
              <w:rPr>
                <w:rFonts w:hint="eastAsia" w:ascii="微软雅黑" w:hAnsi="微软雅黑" w:eastAsia="微软雅黑" w:cs="微软雅黑"/>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hint="eastAsia" w:ascii="微软雅黑" w:hAnsi="微软雅黑" w:eastAsia="微软雅黑" w:cs="微软雅黑"/>
                <w:color w:val="auto"/>
                <w:sz w:val="21"/>
                <w:szCs w:val="21"/>
              </w:rPr>
            </w:pPr>
          </w:p>
        </w:tc>
        <w:tc>
          <w:tcPr>
            <w:tcW w:w="2956"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有依法缴纳税收</w:t>
            </w:r>
            <w:r>
              <w:rPr>
                <w:rFonts w:hint="eastAsia" w:ascii="微软雅黑" w:hAnsi="微软雅黑" w:eastAsia="微软雅黑" w:cs="微软雅黑"/>
                <w:color w:val="auto"/>
                <w:sz w:val="21"/>
                <w:szCs w:val="21"/>
                <w:lang w:val="en-US" w:eastAsia="zh-CN"/>
              </w:rPr>
              <w:t>的</w:t>
            </w:r>
            <w:r>
              <w:rPr>
                <w:rFonts w:hint="eastAsia" w:ascii="微软雅黑" w:hAnsi="微软雅黑" w:eastAsia="微软雅黑" w:cs="微软雅黑"/>
                <w:color w:val="auto"/>
                <w:sz w:val="21"/>
                <w:szCs w:val="21"/>
              </w:rPr>
              <w:t>良好记录</w:t>
            </w:r>
          </w:p>
        </w:tc>
        <w:tc>
          <w:tcPr>
            <w:tcW w:w="6049" w:type="dxa"/>
            <w:tcBorders>
              <w:left w:val="single" w:color="auto" w:sz="4" w:space="0"/>
            </w:tcBorders>
            <w:vAlign w:val="center"/>
          </w:tcPr>
          <w:p>
            <w:pPr>
              <w:spacing w:line="320" w:lineRule="exact"/>
              <w:rPr>
                <w:rFonts w:hint="eastAsia" w:ascii="微软雅黑" w:hAnsi="微软雅黑" w:eastAsia="微软雅黑" w:cs="微软雅黑"/>
                <w:color w:val="auto"/>
                <w:sz w:val="21"/>
                <w:szCs w:val="21"/>
                <w:highlight w:val="yellow"/>
              </w:rPr>
            </w:pPr>
            <w:r>
              <w:rPr>
                <w:rFonts w:hint="eastAsia" w:ascii="微软雅黑" w:hAnsi="微软雅黑" w:eastAsia="微软雅黑" w:cs="微软雅黑"/>
                <w:color w:val="auto"/>
                <w:sz w:val="21"/>
                <w:szCs w:val="21"/>
              </w:rPr>
              <w:t>提供近一段时间</w:t>
            </w:r>
            <w:r>
              <w:rPr>
                <w:rFonts w:hint="eastAsia" w:ascii="微软雅黑" w:hAnsi="微软雅黑" w:eastAsia="微软雅黑" w:cs="微软雅黑"/>
                <w:color w:val="auto"/>
                <w:sz w:val="21"/>
                <w:szCs w:val="21"/>
                <w:lang w:val="zh-CN"/>
              </w:rPr>
              <w:t>缴纳税收的凭据。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hint="eastAsia" w:ascii="微软雅黑" w:hAnsi="微软雅黑" w:eastAsia="微软雅黑" w:cs="微软雅黑"/>
                <w:color w:val="auto"/>
                <w:sz w:val="21"/>
                <w:szCs w:val="21"/>
              </w:rPr>
            </w:pPr>
          </w:p>
        </w:tc>
        <w:tc>
          <w:tcPr>
            <w:tcW w:w="2956"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参加政府采购活动前三年内，在经营活动中没有重大违法记录</w:t>
            </w:r>
          </w:p>
        </w:tc>
        <w:tc>
          <w:tcPr>
            <w:tcW w:w="6049" w:type="dxa"/>
            <w:tcBorders>
              <w:left w:val="single" w:color="auto" w:sz="4" w:space="0"/>
            </w:tcBorders>
            <w:vAlign w:val="center"/>
          </w:tcPr>
          <w:p>
            <w:pPr>
              <w:spacing w:line="320" w:lineRule="exact"/>
              <w:rPr>
                <w:rFonts w:hint="eastAsia" w:ascii="微软雅黑" w:hAnsi="微软雅黑" w:eastAsia="微软雅黑" w:cs="微软雅黑"/>
                <w:color w:val="auto"/>
                <w:sz w:val="21"/>
                <w:szCs w:val="21"/>
                <w:highlight w:val="yellow"/>
              </w:rPr>
            </w:pPr>
            <w:r>
              <w:rPr>
                <w:rFonts w:hint="eastAsia" w:ascii="微软雅黑" w:hAnsi="微软雅黑" w:eastAsia="微软雅黑" w:cs="微软雅黑"/>
                <w:color w:val="auto"/>
                <w:sz w:val="21"/>
                <w:szCs w:val="21"/>
              </w:rPr>
              <w:t>提供承诺书，</w:t>
            </w:r>
            <w:r>
              <w:rPr>
                <w:rFonts w:hint="eastAsia" w:ascii="微软雅黑" w:hAnsi="微软雅黑" w:eastAsia="微软雅黑" w:cs="微软雅黑"/>
                <w:color w:val="auto"/>
                <w:sz w:val="21"/>
                <w:szCs w:val="21"/>
                <w:lang w:val="zh-CN"/>
              </w:rPr>
              <w:t>格式详见</w:t>
            </w:r>
            <w:r>
              <w:rPr>
                <w:rFonts w:hint="eastAsia" w:ascii="微软雅黑" w:hAnsi="微软雅黑" w:eastAsia="微软雅黑" w:cs="微软雅黑"/>
                <w:color w:val="auto"/>
                <w:sz w:val="21"/>
                <w:szCs w:val="21"/>
              </w:rPr>
              <w:t>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hint="eastAsia" w:ascii="微软雅黑" w:hAnsi="微软雅黑" w:eastAsia="微软雅黑" w:cs="微软雅黑"/>
                <w:color w:val="auto"/>
                <w:sz w:val="21"/>
                <w:szCs w:val="21"/>
              </w:rPr>
            </w:pPr>
          </w:p>
        </w:tc>
        <w:tc>
          <w:tcPr>
            <w:tcW w:w="2956"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禁止参加情况</w:t>
            </w:r>
          </w:p>
        </w:tc>
        <w:tc>
          <w:tcPr>
            <w:tcW w:w="6049" w:type="dxa"/>
            <w:tcBorders>
              <w:left w:val="single" w:color="auto" w:sz="4" w:space="0"/>
            </w:tcBorders>
            <w:vAlign w:val="center"/>
          </w:tcPr>
          <w:p>
            <w:pPr>
              <w:spacing w:line="32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(1)单位负责人为同一人或者存在直接控股、管理关系的不同投标人，不得参加本项目同一合同项下的政府采购活动。</w:t>
            </w:r>
          </w:p>
          <w:p>
            <w:pPr>
              <w:spacing w:line="320" w:lineRule="exact"/>
              <w:rPr>
                <w:rFonts w:hint="eastAsia" w:ascii="微软雅黑" w:hAnsi="微软雅黑" w:eastAsia="微软雅黑" w:cs="微软雅黑"/>
                <w:color w:val="auto"/>
                <w:sz w:val="21"/>
                <w:szCs w:val="21"/>
                <w:highlight w:val="yellow"/>
              </w:rPr>
            </w:pPr>
            <w:r>
              <w:rPr>
                <w:rFonts w:hint="eastAsia" w:ascii="微软雅黑" w:hAnsi="微软雅黑" w:eastAsia="微软雅黑" w:cs="微软雅黑"/>
                <w:color w:val="auto"/>
                <w:sz w:val="21"/>
                <w:szCs w:val="21"/>
              </w:rPr>
              <w:t>(2)为本采购项目提供整体设计、规范编制或者项目管理、监理、检测等服务的，不得再参加本项目的其他招标采购活动。（提供承诺，见响应文件格式）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hint="eastAsia" w:ascii="微软雅黑" w:hAnsi="微软雅黑" w:eastAsia="微软雅黑" w:cs="微软雅黑"/>
                <w:color w:val="auto"/>
                <w:sz w:val="21"/>
                <w:szCs w:val="21"/>
              </w:rPr>
            </w:pPr>
          </w:p>
        </w:tc>
        <w:tc>
          <w:tcPr>
            <w:tcW w:w="2956"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主体信用记录</w:t>
            </w:r>
          </w:p>
        </w:tc>
        <w:tc>
          <w:tcPr>
            <w:tcW w:w="6049" w:type="dxa"/>
            <w:tcBorders>
              <w:left w:val="single" w:color="auto" w:sz="4" w:space="0"/>
            </w:tcBorders>
            <w:vAlign w:val="center"/>
          </w:tcPr>
          <w:p>
            <w:pPr>
              <w:spacing w:line="32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本项目公告发布后，参加本次采购活动前，“信用中国”网站（www.creditchina.gov.cn）或中国政府采购网（www.ccgp.gov.cn）查询，未被列入信用记录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hint="eastAsia" w:ascii="微软雅黑" w:hAnsi="微软雅黑" w:eastAsia="微软雅黑" w:cs="微软雅黑"/>
                <w:color w:val="auto"/>
                <w:sz w:val="21"/>
                <w:szCs w:val="21"/>
              </w:rPr>
            </w:pPr>
          </w:p>
        </w:tc>
        <w:tc>
          <w:tcPr>
            <w:tcW w:w="2956"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签字盖章</w:t>
            </w:r>
          </w:p>
        </w:tc>
        <w:tc>
          <w:tcPr>
            <w:tcW w:w="6049"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rPr>
              <w:t>有法定代表人或其委托代理人签字并加盖单位公章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hint="eastAsia" w:ascii="微软雅黑" w:hAnsi="微软雅黑" w:eastAsia="微软雅黑" w:cs="微软雅黑"/>
                <w:color w:val="auto"/>
                <w:sz w:val="21"/>
                <w:szCs w:val="21"/>
              </w:rPr>
            </w:pPr>
          </w:p>
        </w:tc>
        <w:tc>
          <w:tcPr>
            <w:tcW w:w="2956"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投标人身份证明文件</w:t>
            </w:r>
          </w:p>
        </w:tc>
        <w:tc>
          <w:tcPr>
            <w:tcW w:w="6049"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具有法定代表人或其他组织或自然人等资格证明或法定代表人授权委托书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hint="eastAsia" w:ascii="微软雅黑" w:hAnsi="微软雅黑" w:eastAsia="微软雅黑" w:cs="微软雅黑"/>
                <w:color w:val="auto"/>
                <w:sz w:val="21"/>
                <w:szCs w:val="21"/>
              </w:rPr>
            </w:pPr>
          </w:p>
        </w:tc>
        <w:tc>
          <w:tcPr>
            <w:tcW w:w="2956"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投标报价</w:t>
            </w:r>
          </w:p>
        </w:tc>
        <w:tc>
          <w:tcPr>
            <w:tcW w:w="6049"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rPr>
              <w:t>每一种采购内容只有一个报价</w:t>
            </w: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kern w:val="0"/>
                <w:sz w:val="21"/>
                <w:szCs w:val="21"/>
              </w:rPr>
              <w:t>是否按照采购文件的报价要求进行报价，投标报价合理；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hint="eastAsia" w:ascii="微软雅黑" w:hAnsi="微软雅黑" w:eastAsia="微软雅黑" w:cs="微软雅黑"/>
                <w:color w:val="auto"/>
                <w:sz w:val="21"/>
                <w:szCs w:val="21"/>
              </w:rPr>
            </w:pPr>
          </w:p>
        </w:tc>
        <w:tc>
          <w:tcPr>
            <w:tcW w:w="295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采购需求</w:t>
            </w:r>
          </w:p>
        </w:tc>
        <w:tc>
          <w:tcPr>
            <w:tcW w:w="604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微软雅黑" w:hAnsi="微软雅黑" w:eastAsia="微软雅黑" w:cs="微软雅黑"/>
                <w:color w:val="auto"/>
                <w:sz w:val="21"/>
                <w:szCs w:val="21"/>
              </w:rPr>
            </w:pPr>
            <w:r>
              <w:rPr>
                <w:rFonts w:hint="eastAsia" w:ascii="微软雅黑" w:hAnsi="微软雅黑" w:eastAsia="微软雅黑" w:cs="微软雅黑"/>
                <w:b/>
                <w:bCs/>
                <w:color w:val="auto"/>
                <w:kern w:val="0"/>
                <w:sz w:val="21"/>
                <w:szCs w:val="21"/>
              </w:rPr>
              <w:t>*</w:t>
            </w:r>
            <w:r>
              <w:rPr>
                <w:rFonts w:hint="eastAsia" w:ascii="微软雅黑" w:hAnsi="微软雅黑" w:eastAsia="微软雅黑" w:cs="微软雅黑"/>
                <w:color w:val="auto"/>
                <w:kern w:val="0"/>
                <w:sz w:val="21"/>
                <w:szCs w:val="21"/>
              </w:rPr>
              <w:t>号条款（如有）是否符合采购文件要求；是否实质性响应采购文件；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hint="eastAsia" w:ascii="微软雅黑" w:hAnsi="微软雅黑" w:eastAsia="微软雅黑" w:cs="微软雅黑"/>
                <w:color w:val="auto"/>
                <w:sz w:val="21"/>
                <w:szCs w:val="21"/>
              </w:rPr>
            </w:pPr>
          </w:p>
        </w:tc>
        <w:tc>
          <w:tcPr>
            <w:tcW w:w="295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其他要求</w:t>
            </w:r>
          </w:p>
        </w:tc>
        <w:tc>
          <w:tcPr>
            <w:tcW w:w="604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符合法律、法规和采购文件中规定的其他实质性内容的</w:t>
            </w:r>
          </w:p>
        </w:tc>
      </w:tr>
    </w:tbl>
    <w:p>
      <w:pPr>
        <w:rPr>
          <w:rFonts w:hint="default"/>
          <w:color w:val="auto"/>
          <w:lang w:val="en-US" w:eastAsia="zh-CN"/>
        </w:rPr>
      </w:pPr>
      <w:r>
        <w:rPr>
          <w:rFonts w:hint="default"/>
          <w:color w:val="auto"/>
          <w:lang w:val="en-US" w:eastAsia="zh-CN"/>
        </w:rPr>
        <w:br w:type="page"/>
      </w: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402" w:leftChars="0" w:firstLine="402" w:firstLineChars="0"/>
        <w:jc w:val="left"/>
        <w:textAlignment w:val="auto"/>
        <w:rPr>
          <w:rFonts w:hint="default"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详细评分办法（详细评分表）</w:t>
      </w:r>
    </w:p>
    <w:tbl>
      <w:tblPr>
        <w:tblStyle w:val="9"/>
        <w:tblW w:w="9156" w:type="dxa"/>
        <w:jc w:val="center"/>
        <w:tblLayout w:type="fixed"/>
        <w:tblCellMar>
          <w:top w:w="0" w:type="dxa"/>
          <w:left w:w="108" w:type="dxa"/>
          <w:bottom w:w="0" w:type="dxa"/>
          <w:right w:w="108" w:type="dxa"/>
        </w:tblCellMar>
      </w:tblPr>
      <w:tblGrid>
        <w:gridCol w:w="470"/>
        <w:gridCol w:w="645"/>
        <w:gridCol w:w="1237"/>
        <w:gridCol w:w="709"/>
        <w:gridCol w:w="6095"/>
      </w:tblGrid>
      <w:tr>
        <w:tblPrEx>
          <w:tblCellMar>
            <w:top w:w="0" w:type="dxa"/>
            <w:left w:w="108" w:type="dxa"/>
            <w:bottom w:w="0" w:type="dxa"/>
            <w:right w:w="108" w:type="dxa"/>
          </w:tblCellMar>
        </w:tblPrEx>
        <w:trPr>
          <w:trHeight w:val="270" w:hRule="atLeast"/>
          <w:jc w:val="center"/>
        </w:trPr>
        <w:tc>
          <w:tcPr>
            <w:tcW w:w="47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hint="eastAsia" w:ascii="微软雅黑" w:hAnsi="微软雅黑" w:eastAsia="微软雅黑" w:cs="微软雅黑"/>
                <w:b w:val="0"/>
                <w:bCs/>
                <w:color w:val="auto"/>
                <w:kern w:val="0"/>
                <w:sz w:val="21"/>
                <w:szCs w:val="21"/>
              </w:rPr>
            </w:pPr>
            <w:r>
              <w:rPr>
                <w:rFonts w:hint="eastAsia" w:ascii="微软雅黑" w:hAnsi="微软雅黑" w:eastAsia="微软雅黑" w:cs="微软雅黑"/>
                <w:b w:val="0"/>
                <w:bCs/>
                <w:color w:val="auto"/>
                <w:kern w:val="0"/>
                <w:sz w:val="21"/>
                <w:szCs w:val="21"/>
              </w:rPr>
              <w:t>内容</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color w:val="auto"/>
                <w:kern w:val="0"/>
                <w:sz w:val="21"/>
                <w:szCs w:val="21"/>
              </w:rPr>
            </w:pPr>
            <w:r>
              <w:rPr>
                <w:rFonts w:hint="eastAsia" w:ascii="微软雅黑" w:hAnsi="微软雅黑" w:eastAsia="微软雅黑" w:cs="微软雅黑"/>
                <w:b w:val="0"/>
                <w:bCs/>
                <w:color w:val="auto"/>
                <w:kern w:val="0"/>
                <w:sz w:val="21"/>
                <w:szCs w:val="21"/>
              </w:rPr>
              <w:t>项目</w:t>
            </w: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color w:val="auto"/>
                <w:kern w:val="0"/>
                <w:sz w:val="21"/>
                <w:szCs w:val="21"/>
              </w:rPr>
            </w:pPr>
            <w:r>
              <w:rPr>
                <w:rFonts w:hint="eastAsia" w:ascii="微软雅黑" w:hAnsi="微软雅黑" w:eastAsia="微软雅黑" w:cs="微软雅黑"/>
                <w:b w:val="0"/>
                <w:bCs/>
                <w:color w:val="auto"/>
                <w:kern w:val="0"/>
                <w:sz w:val="21"/>
                <w:szCs w:val="21"/>
              </w:rPr>
              <w:t>评审因素</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color w:val="auto"/>
                <w:kern w:val="0"/>
                <w:sz w:val="21"/>
                <w:szCs w:val="21"/>
              </w:rPr>
            </w:pPr>
            <w:r>
              <w:rPr>
                <w:rFonts w:hint="eastAsia" w:ascii="微软雅黑" w:hAnsi="微软雅黑" w:eastAsia="微软雅黑" w:cs="微软雅黑"/>
                <w:b w:val="0"/>
                <w:bCs/>
                <w:color w:val="auto"/>
                <w:kern w:val="0"/>
                <w:sz w:val="21"/>
                <w:szCs w:val="21"/>
              </w:rPr>
              <w:t>分值</w:t>
            </w:r>
          </w:p>
        </w:tc>
        <w:tc>
          <w:tcPr>
            <w:tcW w:w="609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color w:val="auto"/>
                <w:kern w:val="0"/>
                <w:sz w:val="21"/>
                <w:szCs w:val="21"/>
              </w:rPr>
            </w:pPr>
            <w:r>
              <w:rPr>
                <w:rFonts w:hint="eastAsia" w:ascii="微软雅黑" w:hAnsi="微软雅黑" w:eastAsia="微软雅黑" w:cs="微软雅黑"/>
                <w:b w:val="0"/>
                <w:bCs/>
                <w:color w:val="auto"/>
                <w:kern w:val="0"/>
                <w:sz w:val="21"/>
                <w:szCs w:val="21"/>
              </w:rPr>
              <w:t>评审标准</w:t>
            </w:r>
          </w:p>
        </w:tc>
      </w:tr>
      <w:tr>
        <w:tblPrEx>
          <w:tblCellMar>
            <w:top w:w="0" w:type="dxa"/>
            <w:left w:w="108" w:type="dxa"/>
            <w:bottom w:w="0" w:type="dxa"/>
            <w:right w:w="108" w:type="dxa"/>
          </w:tblCellMar>
        </w:tblPrEx>
        <w:trPr>
          <w:trHeight w:val="981" w:hRule="atLeast"/>
          <w:jc w:val="center"/>
        </w:trPr>
        <w:tc>
          <w:tcPr>
            <w:tcW w:w="470" w:type="dxa"/>
            <w:vMerge w:val="restart"/>
            <w:tcBorders>
              <w:top w:val="nil"/>
              <w:left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val="0"/>
                <w:bCs/>
                <w:color w:val="auto"/>
                <w:kern w:val="0"/>
                <w:sz w:val="21"/>
                <w:szCs w:val="21"/>
              </w:rPr>
            </w:pPr>
            <w:r>
              <w:rPr>
                <w:rFonts w:hint="eastAsia" w:ascii="微软雅黑" w:hAnsi="微软雅黑" w:eastAsia="微软雅黑" w:cs="微软雅黑"/>
                <w:b w:val="0"/>
                <w:bCs/>
                <w:color w:val="auto"/>
                <w:kern w:val="0"/>
                <w:sz w:val="21"/>
                <w:szCs w:val="21"/>
              </w:rPr>
              <w:t>评分办法</w:t>
            </w:r>
          </w:p>
        </w:tc>
        <w:tc>
          <w:tcPr>
            <w:tcW w:w="645" w:type="dxa"/>
            <w:vMerge w:val="restart"/>
            <w:tcBorders>
              <w:top w:val="nil"/>
              <w:left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color w:val="auto"/>
                <w:kern w:val="0"/>
                <w:sz w:val="21"/>
                <w:szCs w:val="21"/>
              </w:rPr>
            </w:pPr>
            <w:r>
              <w:rPr>
                <w:rFonts w:hint="eastAsia" w:ascii="微软雅黑" w:hAnsi="微软雅黑" w:eastAsia="微软雅黑" w:cs="微软雅黑"/>
                <w:b w:val="0"/>
                <w:bCs/>
                <w:color w:val="auto"/>
                <w:kern w:val="0"/>
                <w:sz w:val="21"/>
                <w:szCs w:val="21"/>
              </w:rPr>
              <w:t>商务评审</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微软雅黑" w:hAnsi="微软雅黑" w:eastAsia="微软雅黑" w:cs="微软雅黑"/>
                <w:b w:val="0"/>
                <w:bCs/>
                <w:color w:val="auto"/>
                <w:kern w:val="0"/>
                <w:sz w:val="21"/>
                <w:szCs w:val="21"/>
                <w:lang w:val="en-US" w:eastAsia="zh-CN"/>
              </w:rPr>
            </w:pPr>
            <w:r>
              <w:rPr>
                <w:rFonts w:hint="eastAsia" w:ascii="微软雅黑" w:hAnsi="微软雅黑" w:eastAsia="微软雅黑" w:cs="微软雅黑"/>
                <w:b w:val="0"/>
                <w:bCs/>
                <w:color w:val="auto"/>
                <w:kern w:val="0"/>
                <w:sz w:val="21"/>
                <w:szCs w:val="21"/>
                <w:lang w:val="en-US" w:eastAsia="zh-CN"/>
              </w:rPr>
              <w:t>磋商响应文件编制</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微软雅黑" w:hAnsi="微软雅黑" w:eastAsia="微软雅黑" w:cs="微软雅黑"/>
                <w:b w:val="0"/>
                <w:bCs/>
                <w:color w:val="auto"/>
                <w:kern w:val="0"/>
                <w:sz w:val="21"/>
                <w:szCs w:val="21"/>
                <w:lang w:val="en-US" w:eastAsia="zh-CN"/>
              </w:rPr>
            </w:pPr>
            <w:r>
              <w:rPr>
                <w:rFonts w:hint="eastAsia" w:ascii="微软雅黑" w:hAnsi="微软雅黑" w:eastAsia="微软雅黑" w:cs="微软雅黑"/>
                <w:b w:val="0"/>
                <w:bCs/>
                <w:color w:val="auto"/>
                <w:kern w:val="0"/>
                <w:sz w:val="21"/>
                <w:szCs w:val="21"/>
                <w:lang w:val="en-US" w:eastAsia="zh-CN"/>
              </w:rPr>
              <w:t>10</w:t>
            </w:r>
          </w:p>
        </w:tc>
        <w:tc>
          <w:tcPr>
            <w:tcW w:w="609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微软雅黑" w:hAnsi="微软雅黑" w:eastAsia="微软雅黑" w:cs="微软雅黑"/>
                <w:b w:val="0"/>
                <w:bCs/>
                <w:color w:val="auto"/>
                <w:kern w:val="0"/>
                <w:sz w:val="21"/>
                <w:szCs w:val="21"/>
                <w:lang w:val="en-US" w:eastAsia="zh-CN"/>
              </w:rPr>
            </w:pPr>
            <w:r>
              <w:rPr>
                <w:rFonts w:hint="eastAsia" w:ascii="微软雅黑" w:hAnsi="微软雅黑" w:eastAsia="微软雅黑" w:cs="微软雅黑"/>
                <w:b w:val="0"/>
                <w:bCs/>
                <w:color w:val="auto"/>
                <w:kern w:val="0"/>
                <w:sz w:val="21"/>
                <w:szCs w:val="21"/>
              </w:rPr>
              <w:t>磋商响应文件编制完整，逐页有连续页码、有详细目录、目录与有关材料装订顺序对应清晰、查阅方便，全面响应磋商文件，得8-10分；磋商文件编制完整，但细节方面不够完善，得3-7分；磋商文件编制不完整，得0-2分。（以投标文件的编制为准)</w:t>
            </w:r>
          </w:p>
        </w:tc>
      </w:tr>
      <w:tr>
        <w:tblPrEx>
          <w:tblCellMar>
            <w:top w:w="0" w:type="dxa"/>
            <w:left w:w="108" w:type="dxa"/>
            <w:bottom w:w="0" w:type="dxa"/>
            <w:right w:w="108" w:type="dxa"/>
          </w:tblCellMar>
        </w:tblPrEx>
        <w:trPr>
          <w:trHeight w:val="966" w:hRule="atLeast"/>
          <w:jc w:val="center"/>
        </w:trPr>
        <w:tc>
          <w:tcPr>
            <w:tcW w:w="470" w:type="dxa"/>
            <w:vMerge w:val="continue"/>
            <w:tcBorders>
              <w:left w:val="single" w:color="auto" w:sz="4" w:space="0"/>
              <w:right w:val="single" w:color="auto" w:sz="4" w:space="0"/>
            </w:tcBorders>
          </w:tcPr>
          <w:p>
            <w:pPr>
              <w:widowControl/>
              <w:spacing w:line="360" w:lineRule="exact"/>
              <w:jc w:val="left"/>
              <w:rPr>
                <w:rFonts w:hint="eastAsia" w:ascii="微软雅黑" w:hAnsi="微软雅黑" w:eastAsia="微软雅黑" w:cs="微软雅黑"/>
                <w:b w:val="0"/>
                <w:bCs/>
                <w:color w:val="auto"/>
                <w:kern w:val="0"/>
                <w:sz w:val="21"/>
                <w:szCs w:val="21"/>
              </w:rPr>
            </w:pPr>
          </w:p>
        </w:tc>
        <w:tc>
          <w:tcPr>
            <w:tcW w:w="645" w:type="dxa"/>
            <w:vMerge w:val="continue"/>
            <w:tcBorders>
              <w:left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b w:val="0"/>
                <w:bCs/>
                <w:color w:val="auto"/>
                <w:kern w:val="0"/>
                <w:sz w:val="21"/>
                <w:szCs w:val="21"/>
              </w:rPr>
            </w:pP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eastAsia" w:ascii="微软雅黑" w:hAnsi="微软雅黑" w:eastAsia="微软雅黑" w:cs="微软雅黑"/>
                <w:b w:val="0"/>
                <w:bCs/>
                <w:color w:val="auto"/>
                <w:kern w:val="0"/>
                <w:sz w:val="21"/>
                <w:szCs w:val="21"/>
                <w:lang w:val="en-US" w:eastAsia="zh-CN"/>
              </w:rPr>
            </w:pPr>
            <w:r>
              <w:rPr>
                <w:rFonts w:hint="eastAsia" w:ascii="微软雅黑" w:hAnsi="微软雅黑" w:eastAsia="微软雅黑" w:cs="微软雅黑"/>
                <w:b w:val="0"/>
                <w:bCs/>
                <w:color w:val="auto"/>
                <w:kern w:val="0"/>
                <w:sz w:val="21"/>
                <w:szCs w:val="21"/>
              </w:rPr>
              <w:t>类似业绩</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hint="eastAsia" w:ascii="微软雅黑" w:hAnsi="微软雅黑" w:eastAsia="微软雅黑" w:cs="微软雅黑"/>
                <w:b w:val="0"/>
                <w:bCs/>
                <w:color w:val="auto"/>
                <w:kern w:val="0"/>
                <w:sz w:val="21"/>
                <w:szCs w:val="21"/>
                <w:lang w:val="en-US" w:eastAsia="zh-CN"/>
              </w:rPr>
            </w:pPr>
            <w:r>
              <w:rPr>
                <w:rFonts w:hint="eastAsia" w:ascii="微软雅黑" w:hAnsi="微软雅黑" w:eastAsia="微软雅黑" w:cs="微软雅黑"/>
                <w:b w:val="0"/>
                <w:bCs/>
                <w:color w:val="auto"/>
                <w:kern w:val="0"/>
                <w:sz w:val="21"/>
                <w:szCs w:val="21"/>
              </w:rPr>
              <w:t>15</w:t>
            </w:r>
          </w:p>
        </w:tc>
        <w:tc>
          <w:tcPr>
            <w:tcW w:w="609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hint="eastAsia" w:ascii="微软雅黑" w:hAnsi="微软雅黑" w:eastAsia="微软雅黑" w:cs="微软雅黑"/>
                <w:b w:val="0"/>
                <w:bCs/>
                <w:color w:val="auto"/>
                <w:kern w:val="0"/>
                <w:sz w:val="21"/>
                <w:szCs w:val="21"/>
                <w:lang w:val="en-US" w:eastAsia="zh-CN"/>
              </w:rPr>
            </w:pPr>
            <w:r>
              <w:rPr>
                <w:rFonts w:hint="eastAsia" w:ascii="微软雅黑" w:hAnsi="微软雅黑" w:eastAsia="微软雅黑" w:cs="微软雅黑"/>
                <w:b w:val="0"/>
                <w:bCs/>
                <w:color w:val="auto"/>
                <w:kern w:val="0"/>
                <w:sz w:val="21"/>
                <w:szCs w:val="21"/>
              </w:rPr>
              <w:t>投标人近</w:t>
            </w:r>
            <w:r>
              <w:rPr>
                <w:rFonts w:hint="eastAsia" w:ascii="微软雅黑" w:hAnsi="微软雅黑" w:eastAsia="微软雅黑" w:cs="微软雅黑"/>
                <w:b w:val="0"/>
                <w:bCs/>
                <w:color w:val="auto"/>
                <w:kern w:val="0"/>
                <w:sz w:val="21"/>
                <w:szCs w:val="21"/>
                <w:lang w:val="en-US" w:eastAsia="zh-CN"/>
              </w:rPr>
              <w:t>三</w:t>
            </w:r>
            <w:r>
              <w:rPr>
                <w:rFonts w:hint="eastAsia" w:ascii="微软雅黑" w:hAnsi="微软雅黑" w:eastAsia="微软雅黑" w:cs="微软雅黑"/>
                <w:b w:val="0"/>
                <w:bCs/>
                <w:color w:val="auto"/>
                <w:kern w:val="0"/>
                <w:sz w:val="21"/>
                <w:szCs w:val="21"/>
              </w:rPr>
              <w:t>年来（投标截止日前推</w:t>
            </w:r>
            <w:r>
              <w:rPr>
                <w:rFonts w:hint="eastAsia" w:ascii="微软雅黑" w:hAnsi="微软雅黑" w:eastAsia="微软雅黑" w:cs="微软雅黑"/>
                <w:b w:val="0"/>
                <w:bCs/>
                <w:color w:val="auto"/>
                <w:kern w:val="0"/>
                <w:sz w:val="21"/>
                <w:szCs w:val="21"/>
                <w:lang w:val="en-US" w:eastAsia="zh-CN"/>
              </w:rPr>
              <w:t>36</w:t>
            </w:r>
            <w:r>
              <w:rPr>
                <w:rFonts w:hint="eastAsia" w:ascii="微软雅黑" w:hAnsi="微软雅黑" w:eastAsia="微软雅黑" w:cs="微软雅黑"/>
                <w:b w:val="0"/>
                <w:bCs/>
                <w:color w:val="auto"/>
                <w:kern w:val="0"/>
                <w:sz w:val="21"/>
                <w:szCs w:val="21"/>
              </w:rPr>
              <w:t>个月）完成的类似项目业绩每提供一个业绩得5分，最多得15分。（须提供中标通知书或合同复印件加盖公章），类似业绩时间以合同签订时间为准。</w:t>
            </w:r>
          </w:p>
        </w:tc>
      </w:tr>
      <w:tr>
        <w:tblPrEx>
          <w:tblCellMar>
            <w:top w:w="0" w:type="dxa"/>
            <w:left w:w="108" w:type="dxa"/>
            <w:bottom w:w="0" w:type="dxa"/>
            <w:right w:w="108" w:type="dxa"/>
          </w:tblCellMar>
        </w:tblPrEx>
        <w:trPr>
          <w:trHeight w:val="1409" w:hRule="atLeast"/>
          <w:jc w:val="center"/>
        </w:trPr>
        <w:tc>
          <w:tcPr>
            <w:tcW w:w="470" w:type="dxa"/>
            <w:vMerge w:val="continue"/>
            <w:tcBorders>
              <w:left w:val="single" w:color="auto" w:sz="4" w:space="0"/>
              <w:right w:val="single" w:color="auto" w:sz="4" w:space="0"/>
            </w:tcBorders>
          </w:tcPr>
          <w:p>
            <w:pPr>
              <w:spacing w:line="360" w:lineRule="exact"/>
              <w:jc w:val="center"/>
              <w:rPr>
                <w:rFonts w:hint="eastAsia" w:ascii="微软雅黑" w:hAnsi="微软雅黑" w:eastAsia="微软雅黑" w:cs="微软雅黑"/>
                <w:b w:val="0"/>
                <w:bCs/>
                <w:color w:val="auto"/>
                <w:kern w:val="0"/>
                <w:sz w:val="21"/>
                <w:szCs w:val="21"/>
              </w:rPr>
            </w:pPr>
          </w:p>
        </w:tc>
        <w:tc>
          <w:tcPr>
            <w:tcW w:w="645" w:type="dxa"/>
            <w:vMerge w:val="restart"/>
            <w:tcBorders>
              <w:top w:val="single" w:color="auto" w:sz="4" w:space="0"/>
              <w:left w:val="single" w:color="auto" w:sz="4" w:space="0"/>
              <w:right w:val="single" w:color="auto" w:sz="4" w:space="0"/>
            </w:tcBorders>
            <w:shd w:val="clear" w:color="auto" w:fill="auto"/>
            <w:vAlign w:val="center"/>
          </w:tcPr>
          <w:p>
            <w:pPr>
              <w:spacing w:line="360" w:lineRule="exact"/>
              <w:jc w:val="center"/>
              <w:rPr>
                <w:rFonts w:hint="eastAsia" w:ascii="微软雅黑" w:hAnsi="微软雅黑" w:eastAsia="微软雅黑" w:cs="微软雅黑"/>
                <w:b w:val="0"/>
                <w:bCs/>
                <w:color w:val="auto"/>
                <w:kern w:val="0"/>
                <w:sz w:val="21"/>
                <w:szCs w:val="21"/>
              </w:rPr>
            </w:pPr>
            <w:r>
              <w:rPr>
                <w:rFonts w:hint="eastAsia" w:ascii="微软雅黑" w:hAnsi="微软雅黑" w:eastAsia="微软雅黑" w:cs="微软雅黑"/>
                <w:b w:val="0"/>
                <w:bCs/>
                <w:color w:val="auto"/>
                <w:kern w:val="0"/>
                <w:sz w:val="21"/>
                <w:szCs w:val="21"/>
              </w:rPr>
              <w:t>技术评审</w:t>
            </w: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hint="eastAsia" w:ascii="微软雅黑" w:hAnsi="微软雅黑" w:eastAsia="微软雅黑" w:cs="微软雅黑"/>
                <w:b w:val="0"/>
                <w:bCs/>
                <w:color w:val="auto"/>
                <w:kern w:val="0"/>
                <w:sz w:val="21"/>
                <w:szCs w:val="21"/>
                <w:lang w:val="en-US" w:eastAsia="zh-CN"/>
              </w:rPr>
            </w:pPr>
            <w:r>
              <w:rPr>
                <w:rFonts w:hint="eastAsia" w:ascii="微软雅黑" w:hAnsi="微软雅黑" w:eastAsia="微软雅黑" w:cs="微软雅黑"/>
                <w:b w:val="0"/>
                <w:bCs/>
                <w:color w:val="auto"/>
                <w:kern w:val="0"/>
                <w:sz w:val="21"/>
                <w:szCs w:val="21"/>
              </w:rPr>
              <w:t>工作目标及工作内容</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hint="eastAsia" w:ascii="微软雅黑" w:hAnsi="微软雅黑" w:eastAsia="微软雅黑" w:cs="微软雅黑"/>
                <w:b w:val="0"/>
                <w:bCs/>
                <w:color w:val="auto"/>
                <w:kern w:val="0"/>
                <w:sz w:val="21"/>
                <w:szCs w:val="21"/>
                <w:lang w:val="en-US" w:eastAsia="zh-CN"/>
              </w:rPr>
            </w:pPr>
            <w:r>
              <w:rPr>
                <w:rFonts w:hint="eastAsia" w:ascii="微软雅黑" w:hAnsi="微软雅黑" w:eastAsia="微软雅黑" w:cs="微软雅黑"/>
                <w:b w:val="0"/>
                <w:bCs/>
                <w:color w:val="auto"/>
                <w:kern w:val="0"/>
                <w:sz w:val="21"/>
                <w:szCs w:val="21"/>
              </w:rPr>
              <w:t>1</w:t>
            </w:r>
            <w:r>
              <w:rPr>
                <w:rFonts w:hint="eastAsia" w:ascii="微软雅黑" w:hAnsi="微软雅黑" w:eastAsia="微软雅黑" w:cs="微软雅黑"/>
                <w:b w:val="0"/>
                <w:bCs/>
                <w:color w:val="auto"/>
                <w:kern w:val="0"/>
                <w:sz w:val="21"/>
                <w:szCs w:val="21"/>
                <w:lang w:val="en-US" w:eastAsia="zh-CN"/>
              </w:rPr>
              <w:t>5</w:t>
            </w:r>
          </w:p>
        </w:tc>
        <w:tc>
          <w:tcPr>
            <w:tcW w:w="609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hint="eastAsia" w:ascii="微软雅黑" w:hAnsi="微软雅黑" w:eastAsia="微软雅黑" w:cs="微软雅黑"/>
                <w:b w:val="0"/>
                <w:bCs/>
                <w:color w:val="auto"/>
                <w:kern w:val="0"/>
                <w:sz w:val="21"/>
                <w:szCs w:val="21"/>
                <w:lang w:val="en-US" w:eastAsia="zh-CN"/>
              </w:rPr>
            </w:pPr>
            <w:r>
              <w:rPr>
                <w:rFonts w:hint="eastAsia" w:ascii="微软雅黑" w:hAnsi="微软雅黑" w:eastAsia="微软雅黑" w:cs="微软雅黑"/>
                <w:b w:val="0"/>
                <w:bCs/>
                <w:color w:val="auto"/>
                <w:kern w:val="0"/>
                <w:sz w:val="21"/>
                <w:szCs w:val="21"/>
              </w:rPr>
              <w:t>工作目标及工作内容完整、全面，符合招标文件要求，得</w:t>
            </w:r>
            <w:r>
              <w:rPr>
                <w:rFonts w:hint="eastAsia" w:ascii="微软雅黑" w:hAnsi="微软雅黑" w:eastAsia="微软雅黑" w:cs="微软雅黑"/>
                <w:b w:val="0"/>
                <w:bCs/>
                <w:color w:val="auto"/>
                <w:kern w:val="0"/>
                <w:sz w:val="21"/>
                <w:szCs w:val="21"/>
                <w:lang w:val="en-US" w:eastAsia="zh-CN"/>
              </w:rPr>
              <w:t>10</w:t>
            </w:r>
            <w:r>
              <w:rPr>
                <w:rFonts w:hint="eastAsia" w:ascii="微软雅黑" w:hAnsi="微软雅黑" w:eastAsia="微软雅黑" w:cs="微软雅黑"/>
                <w:b w:val="0"/>
                <w:bCs/>
                <w:color w:val="auto"/>
                <w:kern w:val="0"/>
                <w:sz w:val="21"/>
                <w:szCs w:val="21"/>
              </w:rPr>
              <w:t>~1</w:t>
            </w:r>
            <w:r>
              <w:rPr>
                <w:rFonts w:hint="eastAsia" w:ascii="微软雅黑" w:hAnsi="微软雅黑" w:eastAsia="微软雅黑" w:cs="微软雅黑"/>
                <w:b w:val="0"/>
                <w:bCs/>
                <w:color w:val="auto"/>
                <w:kern w:val="0"/>
                <w:sz w:val="21"/>
                <w:szCs w:val="21"/>
                <w:lang w:val="en-US" w:eastAsia="zh-CN"/>
              </w:rPr>
              <w:t>5</w:t>
            </w:r>
            <w:r>
              <w:rPr>
                <w:rFonts w:hint="eastAsia" w:ascii="微软雅黑" w:hAnsi="微软雅黑" w:eastAsia="微软雅黑" w:cs="微软雅黑"/>
                <w:b w:val="0"/>
                <w:bCs/>
                <w:color w:val="auto"/>
                <w:kern w:val="0"/>
                <w:sz w:val="21"/>
                <w:szCs w:val="21"/>
              </w:rPr>
              <w:t>分；工作目标及工作内容较完整、较全面，基本符合招标文件要求，得5~</w:t>
            </w:r>
            <w:r>
              <w:rPr>
                <w:rFonts w:hint="eastAsia" w:ascii="微软雅黑" w:hAnsi="微软雅黑" w:eastAsia="微软雅黑" w:cs="微软雅黑"/>
                <w:b w:val="0"/>
                <w:bCs/>
                <w:color w:val="auto"/>
                <w:kern w:val="0"/>
                <w:sz w:val="21"/>
                <w:szCs w:val="21"/>
                <w:lang w:val="en-US" w:eastAsia="zh-CN"/>
              </w:rPr>
              <w:t>9</w:t>
            </w:r>
            <w:r>
              <w:rPr>
                <w:rFonts w:hint="eastAsia" w:ascii="微软雅黑" w:hAnsi="微软雅黑" w:eastAsia="微软雅黑" w:cs="微软雅黑"/>
                <w:b w:val="0"/>
                <w:bCs/>
                <w:color w:val="auto"/>
                <w:kern w:val="0"/>
                <w:sz w:val="21"/>
                <w:szCs w:val="21"/>
              </w:rPr>
              <w:t>分；工作目标及工作内容不完整，未能符合招标文件要求，得0~</w:t>
            </w:r>
            <w:r>
              <w:rPr>
                <w:rFonts w:hint="eastAsia" w:ascii="微软雅黑" w:hAnsi="微软雅黑" w:eastAsia="微软雅黑" w:cs="微软雅黑"/>
                <w:b w:val="0"/>
                <w:bCs/>
                <w:color w:val="auto"/>
                <w:kern w:val="0"/>
                <w:sz w:val="21"/>
                <w:szCs w:val="21"/>
                <w:lang w:val="en-US" w:eastAsia="zh-CN"/>
              </w:rPr>
              <w:t>4</w:t>
            </w:r>
            <w:r>
              <w:rPr>
                <w:rFonts w:hint="eastAsia" w:ascii="微软雅黑" w:hAnsi="微软雅黑" w:eastAsia="微软雅黑" w:cs="微软雅黑"/>
                <w:b w:val="0"/>
                <w:bCs/>
                <w:color w:val="auto"/>
                <w:kern w:val="0"/>
                <w:sz w:val="21"/>
                <w:szCs w:val="21"/>
              </w:rPr>
              <w:t>分；(以投标文件中编制的内容为准)</w:t>
            </w:r>
          </w:p>
        </w:tc>
      </w:tr>
      <w:tr>
        <w:tblPrEx>
          <w:tblCellMar>
            <w:top w:w="0" w:type="dxa"/>
            <w:left w:w="108" w:type="dxa"/>
            <w:bottom w:w="0" w:type="dxa"/>
            <w:right w:w="108" w:type="dxa"/>
          </w:tblCellMar>
        </w:tblPrEx>
        <w:trPr>
          <w:trHeight w:val="1779" w:hRule="atLeast"/>
          <w:jc w:val="center"/>
        </w:trPr>
        <w:tc>
          <w:tcPr>
            <w:tcW w:w="470" w:type="dxa"/>
            <w:vMerge w:val="continue"/>
            <w:tcBorders>
              <w:left w:val="single" w:color="auto" w:sz="4" w:space="0"/>
              <w:right w:val="single" w:color="auto" w:sz="4" w:space="0"/>
            </w:tcBorders>
          </w:tcPr>
          <w:p>
            <w:pPr>
              <w:spacing w:line="360" w:lineRule="exact"/>
              <w:jc w:val="center"/>
              <w:rPr>
                <w:rFonts w:hint="eastAsia" w:ascii="微软雅黑" w:hAnsi="微软雅黑" w:eastAsia="微软雅黑" w:cs="微软雅黑"/>
                <w:b w:val="0"/>
                <w:bCs/>
                <w:color w:val="auto"/>
                <w:kern w:val="0"/>
                <w:sz w:val="21"/>
                <w:szCs w:val="21"/>
              </w:rPr>
            </w:pPr>
          </w:p>
        </w:tc>
        <w:tc>
          <w:tcPr>
            <w:tcW w:w="645" w:type="dxa"/>
            <w:vMerge w:val="continue"/>
            <w:tcBorders>
              <w:left w:val="single" w:color="auto" w:sz="4" w:space="0"/>
              <w:right w:val="single" w:color="auto" w:sz="4" w:space="0"/>
            </w:tcBorders>
            <w:shd w:val="clear" w:color="auto" w:fill="auto"/>
            <w:vAlign w:val="center"/>
          </w:tcPr>
          <w:p>
            <w:pPr>
              <w:spacing w:line="360" w:lineRule="exact"/>
              <w:jc w:val="center"/>
              <w:rPr>
                <w:rFonts w:hint="eastAsia" w:ascii="微软雅黑" w:hAnsi="微软雅黑" w:eastAsia="微软雅黑" w:cs="微软雅黑"/>
                <w:b w:val="0"/>
                <w:bCs/>
                <w:color w:val="auto"/>
                <w:kern w:val="0"/>
                <w:sz w:val="21"/>
                <w:szCs w:val="21"/>
              </w:rPr>
            </w:pPr>
          </w:p>
        </w:tc>
        <w:tc>
          <w:tcPr>
            <w:tcW w:w="1237" w:type="dxa"/>
            <w:tcBorders>
              <w:top w:val="single" w:color="auto" w:sz="4" w:space="0"/>
              <w:left w:val="nil"/>
              <w:right w:val="single" w:color="auto" w:sz="4" w:space="0"/>
            </w:tcBorders>
            <w:shd w:val="clear" w:color="auto" w:fill="auto"/>
            <w:vAlign w:val="center"/>
          </w:tcPr>
          <w:p>
            <w:pPr>
              <w:widowControl/>
              <w:spacing w:line="360" w:lineRule="exact"/>
              <w:jc w:val="left"/>
              <w:rPr>
                <w:rFonts w:hint="eastAsia" w:ascii="微软雅黑" w:hAnsi="微软雅黑" w:eastAsia="微软雅黑" w:cs="微软雅黑"/>
                <w:b w:val="0"/>
                <w:bCs/>
                <w:color w:val="auto"/>
                <w:kern w:val="0"/>
                <w:sz w:val="21"/>
                <w:szCs w:val="21"/>
                <w:lang w:val="en-US" w:eastAsia="zh-CN"/>
              </w:rPr>
            </w:pPr>
            <w:r>
              <w:rPr>
                <w:rFonts w:hint="eastAsia" w:ascii="微软雅黑" w:hAnsi="微软雅黑" w:eastAsia="微软雅黑" w:cs="微软雅黑"/>
                <w:b w:val="0"/>
                <w:bCs/>
                <w:color w:val="auto"/>
                <w:kern w:val="0"/>
                <w:sz w:val="21"/>
                <w:szCs w:val="21"/>
              </w:rPr>
              <w:t>工作方案</w:t>
            </w:r>
          </w:p>
          <w:p>
            <w:pPr>
              <w:widowControl/>
              <w:spacing w:line="360" w:lineRule="exact"/>
              <w:jc w:val="left"/>
              <w:rPr>
                <w:rFonts w:hint="eastAsia" w:ascii="微软雅黑" w:hAnsi="微软雅黑" w:eastAsia="微软雅黑" w:cs="微软雅黑"/>
                <w:b w:val="0"/>
                <w:bCs/>
                <w:color w:val="auto"/>
                <w:kern w:val="0"/>
                <w:sz w:val="21"/>
                <w:szCs w:val="21"/>
                <w:lang w:eastAsia="zh-CN"/>
              </w:rPr>
            </w:pPr>
          </w:p>
        </w:tc>
        <w:tc>
          <w:tcPr>
            <w:tcW w:w="709" w:type="dxa"/>
            <w:tcBorders>
              <w:top w:val="single" w:color="auto" w:sz="4" w:space="0"/>
              <w:left w:val="nil"/>
              <w:right w:val="single" w:color="auto" w:sz="4" w:space="0"/>
            </w:tcBorders>
            <w:shd w:val="clear" w:color="auto" w:fill="auto"/>
            <w:vAlign w:val="center"/>
          </w:tcPr>
          <w:p>
            <w:pPr>
              <w:widowControl/>
              <w:spacing w:line="360" w:lineRule="exact"/>
              <w:jc w:val="left"/>
              <w:rPr>
                <w:rFonts w:hint="eastAsia" w:ascii="微软雅黑" w:hAnsi="微软雅黑" w:eastAsia="微软雅黑" w:cs="微软雅黑"/>
                <w:b w:val="0"/>
                <w:bCs/>
                <w:color w:val="auto"/>
                <w:kern w:val="0"/>
                <w:sz w:val="21"/>
                <w:szCs w:val="21"/>
                <w:lang w:val="en-US" w:eastAsia="zh-CN"/>
              </w:rPr>
            </w:pPr>
            <w:r>
              <w:rPr>
                <w:rFonts w:hint="eastAsia" w:ascii="微软雅黑" w:hAnsi="微软雅黑" w:eastAsia="微软雅黑" w:cs="微软雅黑"/>
                <w:b w:val="0"/>
                <w:bCs/>
                <w:color w:val="auto"/>
                <w:kern w:val="0"/>
                <w:sz w:val="21"/>
                <w:szCs w:val="21"/>
              </w:rPr>
              <w:t>25</w:t>
            </w:r>
          </w:p>
          <w:p>
            <w:pPr>
              <w:widowControl/>
              <w:spacing w:line="360" w:lineRule="exact"/>
              <w:jc w:val="left"/>
              <w:rPr>
                <w:rFonts w:hint="eastAsia" w:ascii="微软雅黑" w:hAnsi="微软雅黑" w:eastAsia="微软雅黑" w:cs="微软雅黑"/>
                <w:b w:val="0"/>
                <w:bCs/>
                <w:color w:val="auto"/>
                <w:kern w:val="0"/>
                <w:sz w:val="21"/>
                <w:szCs w:val="21"/>
                <w:lang w:val="en-US" w:eastAsia="zh-CN"/>
              </w:rPr>
            </w:pPr>
          </w:p>
        </w:tc>
        <w:tc>
          <w:tcPr>
            <w:tcW w:w="609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hint="eastAsia" w:ascii="微软雅黑" w:hAnsi="微软雅黑" w:eastAsia="微软雅黑" w:cs="微软雅黑"/>
                <w:b w:val="0"/>
                <w:bCs/>
                <w:color w:val="auto"/>
                <w:kern w:val="0"/>
                <w:sz w:val="21"/>
                <w:szCs w:val="21"/>
                <w:lang w:val="en-US" w:eastAsia="zh-CN"/>
              </w:rPr>
            </w:pPr>
            <w:r>
              <w:rPr>
                <w:rFonts w:hint="eastAsia" w:ascii="微软雅黑" w:hAnsi="微软雅黑" w:eastAsia="微软雅黑" w:cs="微软雅黑"/>
                <w:b w:val="0"/>
                <w:bCs/>
                <w:color w:val="auto"/>
                <w:kern w:val="0"/>
                <w:sz w:val="21"/>
                <w:szCs w:val="21"/>
              </w:rPr>
              <w:t>根据各供应商对整体工作方案内容详实、准确程度进行比较，内容完整、详细、科学、合理、可行得1</w:t>
            </w:r>
            <w:r>
              <w:rPr>
                <w:rFonts w:hint="eastAsia" w:ascii="微软雅黑" w:hAnsi="微软雅黑" w:eastAsia="微软雅黑" w:cs="微软雅黑"/>
                <w:b w:val="0"/>
                <w:bCs/>
                <w:color w:val="auto"/>
                <w:kern w:val="0"/>
                <w:sz w:val="21"/>
                <w:szCs w:val="21"/>
                <w:lang w:val="en-US" w:eastAsia="zh-CN"/>
              </w:rPr>
              <w:t>5</w:t>
            </w:r>
            <w:r>
              <w:rPr>
                <w:rFonts w:hint="eastAsia" w:ascii="微软雅黑" w:hAnsi="微软雅黑" w:eastAsia="微软雅黑" w:cs="微软雅黑"/>
                <w:b w:val="0"/>
                <w:bCs/>
                <w:color w:val="auto"/>
                <w:kern w:val="0"/>
                <w:sz w:val="21"/>
                <w:szCs w:val="21"/>
              </w:rPr>
              <w:t>-2</w:t>
            </w:r>
            <w:r>
              <w:rPr>
                <w:rFonts w:hint="eastAsia" w:ascii="微软雅黑" w:hAnsi="微软雅黑" w:eastAsia="微软雅黑" w:cs="微软雅黑"/>
                <w:b w:val="0"/>
                <w:bCs/>
                <w:color w:val="auto"/>
                <w:kern w:val="0"/>
                <w:sz w:val="21"/>
                <w:szCs w:val="21"/>
                <w:lang w:val="en-US" w:eastAsia="zh-CN"/>
              </w:rPr>
              <w:t>5</w:t>
            </w:r>
            <w:r>
              <w:rPr>
                <w:rFonts w:hint="eastAsia" w:ascii="微软雅黑" w:hAnsi="微软雅黑" w:eastAsia="微软雅黑" w:cs="微软雅黑"/>
                <w:b w:val="0"/>
                <w:bCs/>
                <w:color w:val="auto"/>
                <w:kern w:val="0"/>
                <w:sz w:val="21"/>
                <w:szCs w:val="21"/>
              </w:rPr>
              <w:t>分，内容基本完整但不够详细、合理、可行得6-1</w:t>
            </w:r>
            <w:r>
              <w:rPr>
                <w:rFonts w:hint="eastAsia" w:ascii="微软雅黑" w:hAnsi="微软雅黑" w:eastAsia="微软雅黑" w:cs="微软雅黑"/>
                <w:b w:val="0"/>
                <w:bCs/>
                <w:color w:val="auto"/>
                <w:kern w:val="0"/>
                <w:sz w:val="21"/>
                <w:szCs w:val="21"/>
                <w:lang w:val="en-US" w:eastAsia="zh-CN"/>
              </w:rPr>
              <w:t>4</w:t>
            </w:r>
            <w:r>
              <w:rPr>
                <w:rFonts w:hint="eastAsia" w:ascii="微软雅黑" w:hAnsi="微软雅黑" w:eastAsia="微软雅黑" w:cs="微软雅黑"/>
                <w:b w:val="0"/>
                <w:bCs/>
                <w:color w:val="auto"/>
                <w:kern w:val="0"/>
                <w:sz w:val="21"/>
                <w:szCs w:val="21"/>
              </w:rPr>
              <w:t>分，内容有明显缺项，且方案不够详细、合理性及可行性不够得1-5分，未提供的不得分。</w:t>
            </w:r>
          </w:p>
        </w:tc>
      </w:tr>
      <w:tr>
        <w:tblPrEx>
          <w:tblCellMar>
            <w:top w:w="0" w:type="dxa"/>
            <w:left w:w="108" w:type="dxa"/>
            <w:bottom w:w="0" w:type="dxa"/>
            <w:right w:w="108" w:type="dxa"/>
          </w:tblCellMar>
        </w:tblPrEx>
        <w:trPr>
          <w:trHeight w:val="1051" w:hRule="atLeast"/>
          <w:jc w:val="center"/>
        </w:trPr>
        <w:tc>
          <w:tcPr>
            <w:tcW w:w="470" w:type="dxa"/>
            <w:vMerge w:val="continue"/>
            <w:tcBorders>
              <w:left w:val="single" w:color="auto" w:sz="4" w:space="0"/>
              <w:bottom w:val="single" w:color="auto" w:sz="4" w:space="0"/>
              <w:right w:val="single" w:color="auto" w:sz="4" w:space="0"/>
            </w:tcBorders>
          </w:tcPr>
          <w:p>
            <w:pPr>
              <w:widowControl/>
              <w:spacing w:line="360" w:lineRule="exact"/>
              <w:jc w:val="left"/>
              <w:rPr>
                <w:rFonts w:hint="eastAsia" w:ascii="微软雅黑" w:hAnsi="微软雅黑" w:eastAsia="微软雅黑" w:cs="微软雅黑"/>
                <w:b w:val="0"/>
                <w:bCs/>
                <w:color w:val="auto"/>
                <w:kern w:val="0"/>
                <w:sz w:val="21"/>
                <w:szCs w:val="21"/>
              </w:rPr>
            </w:pPr>
          </w:p>
        </w:tc>
        <w:tc>
          <w:tcPr>
            <w:tcW w:w="645" w:type="dxa"/>
            <w:vMerge w:val="continue"/>
            <w:tcBorders>
              <w:left w:val="single" w:color="auto" w:sz="4" w:space="0"/>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b w:val="0"/>
                <w:bCs/>
                <w:color w:val="auto"/>
                <w:kern w:val="0"/>
                <w:sz w:val="21"/>
                <w:szCs w:val="21"/>
              </w:rPr>
            </w:pP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eastAsia" w:ascii="微软雅黑" w:hAnsi="微软雅黑" w:eastAsia="微软雅黑" w:cs="微软雅黑"/>
                <w:b w:val="0"/>
                <w:bCs/>
                <w:color w:val="auto"/>
                <w:kern w:val="0"/>
                <w:sz w:val="21"/>
                <w:szCs w:val="21"/>
                <w:lang w:val="en-US" w:eastAsia="zh-CN"/>
              </w:rPr>
            </w:pPr>
            <w:r>
              <w:rPr>
                <w:rFonts w:hint="eastAsia" w:ascii="微软雅黑" w:hAnsi="微软雅黑" w:eastAsia="微软雅黑" w:cs="微软雅黑"/>
                <w:b w:val="0"/>
                <w:bCs/>
                <w:color w:val="auto"/>
                <w:kern w:val="0"/>
                <w:sz w:val="21"/>
                <w:szCs w:val="21"/>
              </w:rPr>
              <w:t>质量和进度保证措施</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hint="default" w:ascii="微软雅黑" w:hAnsi="微软雅黑" w:eastAsia="微软雅黑" w:cs="微软雅黑"/>
                <w:b w:val="0"/>
                <w:bCs/>
                <w:color w:val="auto"/>
                <w:kern w:val="0"/>
                <w:sz w:val="21"/>
                <w:szCs w:val="21"/>
                <w:lang w:val="en-US" w:eastAsia="zh-CN"/>
              </w:rPr>
            </w:pPr>
            <w:r>
              <w:rPr>
                <w:rFonts w:hint="eastAsia" w:ascii="微软雅黑" w:hAnsi="微软雅黑" w:eastAsia="微软雅黑" w:cs="微软雅黑"/>
                <w:b w:val="0"/>
                <w:bCs/>
                <w:color w:val="auto"/>
                <w:kern w:val="0"/>
                <w:sz w:val="21"/>
                <w:szCs w:val="21"/>
                <w:lang w:val="en-US" w:eastAsia="zh-CN"/>
              </w:rPr>
              <w:t>10</w:t>
            </w:r>
          </w:p>
        </w:tc>
        <w:tc>
          <w:tcPr>
            <w:tcW w:w="609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hint="eastAsia" w:ascii="微软雅黑" w:hAnsi="微软雅黑" w:eastAsia="微软雅黑" w:cs="微软雅黑"/>
                <w:b w:val="0"/>
                <w:bCs/>
                <w:color w:val="auto"/>
                <w:kern w:val="0"/>
                <w:sz w:val="21"/>
                <w:szCs w:val="21"/>
                <w:lang w:val="en-US" w:eastAsia="zh-CN"/>
              </w:rPr>
            </w:pPr>
            <w:r>
              <w:rPr>
                <w:rFonts w:hint="eastAsia" w:ascii="微软雅黑" w:hAnsi="微软雅黑" w:eastAsia="微软雅黑" w:cs="微软雅黑"/>
                <w:b w:val="0"/>
                <w:bCs/>
                <w:color w:val="auto"/>
                <w:kern w:val="0"/>
                <w:sz w:val="21"/>
                <w:szCs w:val="21"/>
              </w:rPr>
              <w:t>供应商对本项目的质量和进度保证措施合理性,对比所有供应商，内容完整、详细、科学、合理、可行得5-6分，内容基本完整但不够详细、合理、可行得3-4分，内容有明显缺项，且方案不够详细、合理性及可行性不够得0-2分，未提供的不得分。</w:t>
            </w:r>
          </w:p>
        </w:tc>
      </w:tr>
      <w:tr>
        <w:tblPrEx>
          <w:tblCellMar>
            <w:top w:w="0" w:type="dxa"/>
            <w:left w:w="108" w:type="dxa"/>
            <w:bottom w:w="0" w:type="dxa"/>
            <w:right w:w="108" w:type="dxa"/>
          </w:tblCellMar>
        </w:tblPrEx>
        <w:trPr>
          <w:trHeight w:val="663" w:hRule="atLeast"/>
          <w:jc w:val="center"/>
        </w:trPr>
        <w:tc>
          <w:tcPr>
            <w:tcW w:w="2352"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val="0"/>
                <w:bCs/>
                <w:color w:val="auto"/>
                <w:kern w:val="0"/>
                <w:sz w:val="21"/>
                <w:szCs w:val="21"/>
              </w:rPr>
            </w:pPr>
            <w:r>
              <w:rPr>
                <w:rFonts w:hint="eastAsia" w:ascii="微软雅黑" w:hAnsi="微软雅黑" w:eastAsia="微软雅黑" w:cs="微软雅黑"/>
                <w:b w:val="0"/>
                <w:bCs/>
                <w:color w:val="auto"/>
                <w:kern w:val="0"/>
                <w:sz w:val="21"/>
                <w:szCs w:val="21"/>
              </w:rPr>
              <w:t>价格评审</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color w:val="auto"/>
                <w:kern w:val="0"/>
                <w:sz w:val="21"/>
                <w:szCs w:val="21"/>
                <w:lang w:val="en-US" w:eastAsia="zh-CN"/>
              </w:rPr>
            </w:pPr>
            <w:r>
              <w:rPr>
                <w:rFonts w:hint="eastAsia" w:ascii="微软雅黑" w:hAnsi="微软雅黑" w:eastAsia="微软雅黑" w:cs="微软雅黑"/>
                <w:b w:val="0"/>
                <w:bCs/>
                <w:color w:val="auto"/>
                <w:kern w:val="0"/>
                <w:sz w:val="21"/>
                <w:szCs w:val="21"/>
                <w:lang w:val="en-US" w:eastAsia="zh-CN"/>
              </w:rPr>
              <w:t>25</w:t>
            </w:r>
          </w:p>
        </w:tc>
        <w:tc>
          <w:tcPr>
            <w:tcW w:w="609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微软雅黑" w:hAnsi="微软雅黑" w:eastAsia="微软雅黑" w:cs="微软雅黑"/>
                <w:b w:val="0"/>
                <w:bCs/>
                <w:color w:val="auto"/>
                <w:kern w:val="0"/>
                <w:sz w:val="21"/>
                <w:szCs w:val="21"/>
              </w:rPr>
            </w:pPr>
            <w:r>
              <w:rPr>
                <w:rFonts w:hint="eastAsia" w:ascii="微软雅黑" w:hAnsi="微软雅黑" w:eastAsia="微软雅黑" w:cs="微软雅黑"/>
                <w:b w:val="0"/>
                <w:bCs/>
                <w:color w:val="auto"/>
                <w:kern w:val="0"/>
                <w:sz w:val="21"/>
                <w:szCs w:val="21"/>
              </w:rPr>
              <w:t>满足采购文件要求且报价最低的投标报价为评标基准价，其价格分为满分。供应商的价格分统一按照下列公式计算：</w:t>
            </w:r>
          </w:p>
          <w:p>
            <w:pPr>
              <w:widowControl/>
              <w:spacing w:line="360" w:lineRule="exact"/>
              <w:jc w:val="left"/>
              <w:rPr>
                <w:rFonts w:hint="eastAsia" w:ascii="微软雅黑" w:hAnsi="微软雅黑" w:eastAsia="微软雅黑" w:cs="微软雅黑"/>
                <w:b w:val="0"/>
                <w:bCs/>
                <w:color w:val="auto"/>
                <w:kern w:val="0"/>
                <w:sz w:val="21"/>
                <w:szCs w:val="21"/>
              </w:rPr>
            </w:pPr>
            <w:r>
              <w:rPr>
                <w:rFonts w:hint="eastAsia" w:ascii="微软雅黑" w:hAnsi="微软雅黑" w:eastAsia="微软雅黑" w:cs="微软雅黑"/>
                <w:b w:val="0"/>
                <w:bCs/>
                <w:color w:val="auto"/>
                <w:kern w:val="0"/>
                <w:sz w:val="21"/>
                <w:szCs w:val="21"/>
              </w:rPr>
              <w:t>投标报价得分＝（评标基准价/投标报价）×价格分值</w:t>
            </w:r>
          </w:p>
        </w:tc>
      </w:tr>
      <w:tr>
        <w:tblPrEx>
          <w:tblCellMar>
            <w:top w:w="0" w:type="dxa"/>
            <w:left w:w="108" w:type="dxa"/>
            <w:bottom w:w="0" w:type="dxa"/>
            <w:right w:w="108" w:type="dxa"/>
          </w:tblCellMar>
        </w:tblPrEx>
        <w:trPr>
          <w:trHeight w:val="663" w:hRule="atLeast"/>
          <w:jc w:val="center"/>
        </w:trPr>
        <w:tc>
          <w:tcPr>
            <w:tcW w:w="9156"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val="0"/>
                <w:bCs/>
                <w:color w:val="auto"/>
                <w:kern w:val="0"/>
                <w:sz w:val="21"/>
                <w:szCs w:val="21"/>
              </w:rPr>
            </w:pPr>
            <w:r>
              <w:rPr>
                <w:rFonts w:hint="eastAsia" w:ascii="微软雅黑" w:hAnsi="微软雅黑" w:eastAsia="微软雅黑" w:cs="微软雅黑"/>
                <w:b w:val="0"/>
                <w:bCs/>
                <w:color w:val="auto"/>
                <w:kern w:val="0"/>
                <w:sz w:val="21"/>
                <w:szCs w:val="21"/>
              </w:rPr>
              <w:t>总分（100分）</w:t>
            </w:r>
          </w:p>
        </w:tc>
      </w:tr>
    </w:tbl>
    <w:p>
      <w:pPr>
        <w:numPr>
          <w:ilvl w:val="0"/>
          <w:numId w:val="0"/>
        </w:numPr>
        <w:rPr>
          <w:rFonts w:hint="eastAsia" w:ascii="宋体" w:hAnsi="宋体" w:eastAsia="宋体" w:cs="宋体"/>
          <w:color w:val="auto"/>
          <w:kern w:val="0"/>
          <w:sz w:val="28"/>
          <w:szCs w:val="28"/>
          <w:lang w:val="en-US" w:eastAsia="zh-CN"/>
        </w:rPr>
      </w:pPr>
    </w:p>
    <w:p>
      <w:pPr>
        <w:numPr>
          <w:ilvl w:val="0"/>
          <w:numId w:val="0"/>
        </w:numPr>
        <w:rPr>
          <w:rFonts w:hint="eastAsia" w:ascii="宋体" w:hAnsi="宋体" w:eastAsia="宋体" w:cs="宋体"/>
          <w:color w:val="auto"/>
          <w:kern w:val="0"/>
          <w:sz w:val="28"/>
          <w:szCs w:val="28"/>
        </w:rPr>
      </w:pPr>
    </w:p>
    <w:p>
      <w:pPr>
        <w:widowControl/>
        <w:rPr>
          <w:rFonts w:hint="eastAsia" w:ascii="微软雅黑" w:hAnsi="微软雅黑" w:eastAsia="微软雅黑" w:cs="微软雅黑"/>
          <w:color w:val="auto"/>
          <w:sz w:val="21"/>
          <w:szCs w:val="21"/>
        </w:rPr>
      </w:pPr>
    </w:p>
    <w:p>
      <w:pPr>
        <w:widowControl/>
        <w:rPr>
          <w:rFonts w:hint="eastAsia" w:ascii="微软雅黑" w:hAnsi="微软雅黑" w:eastAsia="微软雅黑" w:cs="微软雅黑"/>
          <w:color w:val="auto"/>
          <w:sz w:val="21"/>
          <w:szCs w:val="21"/>
        </w:rPr>
      </w:pPr>
    </w:p>
    <w:p>
      <w:pPr>
        <w:widowControl/>
        <w:rPr>
          <w:rFonts w:hint="eastAsia" w:ascii="微软雅黑" w:hAnsi="微软雅黑" w:eastAsia="微软雅黑" w:cs="微软雅黑"/>
          <w:color w:val="auto"/>
          <w:sz w:val="21"/>
          <w:szCs w:val="21"/>
        </w:rPr>
      </w:pP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402" w:leftChars="0" w:firstLine="402" w:firstLineChars="0"/>
        <w:jc w:val="left"/>
        <w:textAlignment w:val="auto"/>
        <w:rPr>
          <w:rFonts w:hint="default"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计算方式及定标办法</w:t>
      </w:r>
    </w:p>
    <w:tbl>
      <w:tblPr>
        <w:tblStyle w:val="9"/>
        <w:tblpPr w:leftFromText="180" w:rightFromText="180" w:vertAnchor="page" w:horzAnchor="margin" w:tblpY="2341"/>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23"/>
        <w:gridCol w:w="5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3340"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采用综合评价法评审的项目，供应商最后得分相同时对供应商进行排序的方法</w:t>
            </w:r>
          </w:p>
        </w:tc>
        <w:tc>
          <w:tcPr>
            <w:tcW w:w="57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得分相同的供应商，按竞标报价由低到高顺序排列。得分且报价相同的，按技术指标优劣顺序排列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0"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同品牌投标人获得中标人推荐资格的确定方法</w:t>
            </w:r>
          </w:p>
        </w:tc>
        <w:tc>
          <w:tcPr>
            <w:tcW w:w="57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提供相同品牌产品且通过资格审查、符合性审查的不同投标人参加同一合同项下投标的，按一家投标人计算，评审后得分最高的同品牌投标人获得中标人推荐资格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rPr>
              <w:t>评定办法</w:t>
            </w:r>
          </w:p>
        </w:tc>
        <w:tc>
          <w:tcPr>
            <w:tcW w:w="2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sym w:font="Wingdings" w:char="00FE"/>
            </w:r>
            <w:r>
              <w:rPr>
                <w:rFonts w:hint="eastAsia" w:ascii="微软雅黑" w:hAnsi="微软雅黑" w:eastAsia="微软雅黑" w:cs="微软雅黑"/>
                <w:color w:val="auto"/>
                <w:kern w:val="0"/>
                <w:sz w:val="21"/>
                <w:szCs w:val="21"/>
              </w:rPr>
              <w:t>综合评价</w:t>
            </w:r>
          </w:p>
        </w:tc>
        <w:tc>
          <w:tcPr>
            <w:tcW w:w="57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sz w:val="21"/>
                <w:szCs w:val="21"/>
              </w:rPr>
              <w:t>进行评分，并进行排序（见评分细则）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1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sym w:font="Wingdings" w:char="00A8"/>
            </w:r>
            <w:r>
              <w:rPr>
                <w:rFonts w:hint="eastAsia" w:ascii="微软雅黑" w:hAnsi="微软雅黑" w:eastAsia="微软雅黑" w:cs="微软雅黑"/>
                <w:color w:val="auto"/>
                <w:kern w:val="0"/>
                <w:sz w:val="21"/>
                <w:szCs w:val="21"/>
              </w:rPr>
              <w:t>最低价</w:t>
            </w:r>
          </w:p>
        </w:tc>
        <w:tc>
          <w:tcPr>
            <w:tcW w:w="57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符合资格条件和采购需求的最低报价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rPr>
              <w:sym w:font="Wingdings" w:char="00A8"/>
            </w:r>
            <w:r>
              <w:rPr>
                <w:rFonts w:hint="eastAsia" w:ascii="微软雅黑" w:hAnsi="微软雅黑" w:eastAsia="微软雅黑" w:cs="微软雅黑"/>
                <w:color w:val="auto"/>
                <w:kern w:val="0"/>
                <w:sz w:val="21"/>
                <w:szCs w:val="21"/>
              </w:rPr>
              <w:t>其他</w:t>
            </w:r>
          </w:p>
        </w:tc>
        <w:tc>
          <w:tcPr>
            <w:tcW w:w="57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color w:val="auto"/>
                <w:sz w:val="21"/>
                <w:szCs w:val="21"/>
              </w:rPr>
            </w:pPr>
          </w:p>
        </w:tc>
      </w:tr>
    </w:tbl>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3" w:firstLineChars="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本次采购为竞争性磋商。供应商与会代表持有效身份证件按采购文件规定的时间递交响应文件，并参加本项目采购活动。</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3" w:firstLineChars="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供应商应当在本采购文件“供应商报名须知”要求的截止时间前，将响应文件密封送达谈判会议现场。在截止时间后送达的响应文件为无效文件，采购人将拒绝接收。</w:t>
      </w:r>
    </w:p>
    <w:p>
      <w:pPr>
        <w:widowControl/>
        <w:rPr>
          <w:rFonts w:hint="eastAsia" w:ascii="微软雅黑" w:hAnsi="微软雅黑" w:eastAsia="微软雅黑" w:cs="微软雅黑"/>
          <w:color w:val="auto"/>
          <w:sz w:val="21"/>
          <w:szCs w:val="21"/>
        </w:rPr>
      </w:pPr>
    </w:p>
    <w:p>
      <w:pPr>
        <w:widowControl/>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br w:type="page"/>
      </w:r>
    </w:p>
    <w:p>
      <w:pPr>
        <w:pStyle w:val="3"/>
        <w:numPr>
          <w:ilvl w:val="0"/>
          <w:numId w:val="4"/>
        </w:numPr>
        <w:bidi w:val="0"/>
        <w:ind w:left="0" w:leftChars="0" w:firstLine="402" w:firstLineChars="0"/>
        <w:jc w:val="center"/>
        <w:rPr>
          <w:rFonts w:hint="eastAsia" w:ascii="微软雅黑" w:hAnsi="微软雅黑" w:eastAsia="微软雅黑" w:cs="微软雅黑"/>
          <w:b/>
          <w:color w:val="auto"/>
          <w:kern w:val="2"/>
          <w:sz w:val="32"/>
          <w:szCs w:val="24"/>
          <w:lang w:val="en-US" w:eastAsia="zh-CN" w:bidi="ar-SA"/>
        </w:rPr>
      </w:pPr>
      <w:r>
        <w:rPr>
          <w:rFonts w:hint="eastAsia" w:ascii="微软雅黑" w:hAnsi="微软雅黑" w:eastAsia="微软雅黑" w:cs="微软雅黑"/>
          <w:b/>
          <w:color w:val="auto"/>
          <w:kern w:val="2"/>
          <w:sz w:val="32"/>
          <w:szCs w:val="24"/>
          <w:lang w:val="en-US" w:eastAsia="zh-CN" w:bidi="ar-SA"/>
        </w:rPr>
        <w:t>合同签署</w:t>
      </w:r>
    </w:p>
    <w:p>
      <w:pPr>
        <w:widowControl/>
        <w:ind w:firstLine="420" w:firstLineChars="2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根据《中华人民共和国民法典》，采购人和中标人（成交供应商）之间的权利和义务，应当按照平等、自愿的原则，依据文件要求和响应文件承诺，签订合同。</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br w:type="page"/>
      </w:r>
    </w:p>
    <w:p>
      <w:pPr>
        <w:pStyle w:val="3"/>
        <w:numPr>
          <w:ilvl w:val="0"/>
          <w:numId w:val="4"/>
        </w:numPr>
        <w:bidi w:val="0"/>
        <w:ind w:left="0" w:leftChars="0" w:firstLine="402" w:firstLineChars="0"/>
        <w:jc w:val="center"/>
        <w:rPr>
          <w:rFonts w:hint="eastAsia" w:ascii="微软雅黑" w:hAnsi="微软雅黑" w:eastAsia="微软雅黑" w:cs="微软雅黑"/>
          <w:b/>
          <w:kern w:val="2"/>
          <w:sz w:val="32"/>
          <w:szCs w:val="24"/>
          <w:lang w:val="en-US" w:eastAsia="zh-CN" w:bidi="ar-SA"/>
        </w:rPr>
      </w:pPr>
      <w:r>
        <w:rPr>
          <w:rFonts w:hint="eastAsia" w:ascii="微软雅黑" w:hAnsi="微软雅黑" w:eastAsia="微软雅黑" w:cs="微软雅黑"/>
          <w:b/>
          <w:kern w:val="2"/>
          <w:sz w:val="32"/>
          <w:szCs w:val="24"/>
          <w:lang w:val="en-US" w:eastAsia="zh-CN" w:bidi="ar-SA"/>
        </w:rPr>
        <w:t>响应文件格式</w:t>
      </w:r>
    </w:p>
    <w:p>
      <w:pPr>
        <w:tabs>
          <w:tab w:val="left" w:pos="0"/>
        </w:tabs>
        <w:rPr>
          <w:rFonts w:ascii="华文中宋" w:hAnsi="华文中宋" w:eastAsia="华文中宋" w:cs="微软雅黑"/>
          <w:b/>
          <w:bCs/>
          <w:iCs/>
          <w:sz w:val="36"/>
          <w:szCs w:val="36"/>
        </w:rPr>
      </w:pPr>
      <w:r>
        <w:rPr>
          <w:rFonts w:ascii="微软雅黑" w:hAnsi="微软雅黑" w:eastAsia="微软雅黑" w:cs="微软雅黑"/>
          <w:sz w:val="28"/>
          <w:szCs w:val="28"/>
        </w:rPr>
        <mc:AlternateContent>
          <mc:Choice Requires="wps">
            <w:drawing>
              <wp:anchor distT="0" distB="0" distL="114300" distR="114300" simplePos="0" relativeHeight="251659264" behindDoc="0" locked="0" layoutInCell="1" allowOverlap="1">
                <wp:simplePos x="0" y="0"/>
                <wp:positionH relativeFrom="column">
                  <wp:posOffset>4451985</wp:posOffset>
                </wp:positionH>
                <wp:positionV relativeFrom="paragraph">
                  <wp:posOffset>212090</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50.55pt;margin-top:16.7pt;height:44.35pt;width:98.7pt;z-index:251659264;mso-width-relative:page;mso-height-relative:page;" fillcolor="#FFFFFF" filled="t" stroked="t" coordsize="21600,21600" o:gfxdata="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CtKG/ZAAAACgEAAA8AAAAAAAAAAQAgAAAA&#10;IgAAAGRycy9kb3ducmV2LnhtbFBLAQIUABQAAAAIAIdO4kCYWgMKCgIAADYEAAAOAAAAAAAAAAEA&#10;IAAAACgBAABkcnMvZTJvRG9jLnhtbFBLBQYAAAAABgAGAFkBAACkBQ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p>
    <w:p>
      <w:pPr>
        <w:tabs>
          <w:tab w:val="left" w:pos="0"/>
        </w:tabs>
        <w:rPr>
          <w:rFonts w:ascii="微软雅黑" w:hAnsi="微软雅黑" w:eastAsia="微软雅黑" w:cs="微软雅黑"/>
          <w:sz w:val="28"/>
          <w:szCs w:val="28"/>
        </w:rPr>
      </w:pPr>
    </w:p>
    <w:p>
      <w:pPr>
        <w:pStyle w:val="13"/>
        <w:rPr>
          <w:rFonts w:ascii="仿宋" w:hAnsi="仿宋" w:eastAsia="仿宋" w:cs="微软雅黑"/>
          <w:sz w:val="28"/>
          <w:szCs w:val="28"/>
        </w:rPr>
      </w:pPr>
    </w:p>
    <w:p>
      <w:pPr>
        <w:pStyle w:val="13"/>
        <w:jc w:val="center"/>
        <w:rPr>
          <w:rFonts w:ascii="微软雅黑" w:hAnsi="微软雅黑" w:eastAsia="微软雅黑" w:cs="微软雅黑"/>
          <w:b/>
          <w:bCs/>
          <w:sz w:val="96"/>
          <w:szCs w:val="96"/>
        </w:rPr>
      </w:pPr>
      <w:r>
        <w:rPr>
          <w:rFonts w:hint="eastAsia" w:ascii="微软雅黑" w:hAnsi="微软雅黑" w:eastAsia="微软雅黑" w:cs="微软雅黑"/>
          <w:b/>
          <w:bCs/>
          <w:sz w:val="96"/>
          <w:szCs w:val="96"/>
        </w:rPr>
        <w:t>响 应 文 件</w:t>
      </w:r>
    </w:p>
    <w:p>
      <w:pPr>
        <w:pStyle w:val="13"/>
        <w:rPr>
          <w:rFonts w:ascii="微软雅黑" w:hAnsi="微软雅黑" w:eastAsia="微软雅黑" w:cs="微软雅黑"/>
          <w:sz w:val="28"/>
          <w:szCs w:val="28"/>
        </w:rPr>
      </w:pPr>
    </w:p>
    <w:p>
      <w:pPr>
        <w:tabs>
          <w:tab w:val="left" w:pos="0"/>
        </w:tabs>
        <w:rPr>
          <w:rFonts w:ascii="仿宋" w:hAnsi="仿宋" w:eastAsia="仿宋" w:cs="微软雅黑"/>
          <w:b/>
          <w:sz w:val="30"/>
          <w:szCs w:val="30"/>
        </w:rPr>
      </w:pPr>
    </w:p>
    <w:p>
      <w:pPr>
        <w:tabs>
          <w:tab w:val="left" w:pos="0"/>
        </w:tabs>
        <w:rPr>
          <w:rFonts w:ascii="仿宋" w:hAnsi="仿宋" w:eastAsia="仿宋" w:cs="微软雅黑"/>
          <w:b/>
          <w:sz w:val="30"/>
          <w:szCs w:val="30"/>
        </w:rPr>
      </w:pPr>
      <w:r>
        <w:rPr>
          <w:rFonts w:hint="eastAsia" w:ascii="仿宋" w:hAnsi="仿宋" w:eastAsia="仿宋" w:cs="微软雅黑"/>
          <w:b/>
          <w:sz w:val="30"/>
          <w:szCs w:val="30"/>
        </w:rPr>
        <w:t>项目编码：</w:t>
      </w:r>
    </w:p>
    <w:p>
      <w:pPr>
        <w:pStyle w:val="13"/>
        <w:rPr>
          <w:rFonts w:ascii="仿宋" w:hAnsi="仿宋" w:eastAsia="仿宋" w:cs="微软雅黑"/>
          <w:b/>
          <w:sz w:val="30"/>
          <w:szCs w:val="30"/>
        </w:rPr>
      </w:pPr>
      <w:r>
        <w:rPr>
          <w:rFonts w:hint="eastAsia" w:ascii="仿宋" w:hAnsi="仿宋" w:eastAsia="仿宋" w:cs="微软雅黑"/>
          <w:b/>
          <w:sz w:val="30"/>
          <w:szCs w:val="30"/>
        </w:rPr>
        <w:t>项目名称：</w:t>
      </w:r>
    </w:p>
    <w:p>
      <w:pPr>
        <w:pStyle w:val="13"/>
        <w:rPr>
          <w:rFonts w:ascii="仿宋" w:hAnsi="仿宋" w:eastAsia="仿宋" w:cs="微软雅黑"/>
          <w:b/>
          <w:sz w:val="30"/>
          <w:szCs w:val="30"/>
        </w:rPr>
      </w:pPr>
    </w:p>
    <w:p>
      <w:pPr>
        <w:pStyle w:val="13"/>
        <w:rPr>
          <w:rFonts w:ascii="仿宋" w:hAnsi="仿宋" w:eastAsia="仿宋" w:cs="微软雅黑"/>
          <w:b/>
          <w:sz w:val="30"/>
          <w:szCs w:val="30"/>
        </w:rPr>
      </w:pPr>
    </w:p>
    <w:p>
      <w:pPr>
        <w:pStyle w:val="13"/>
        <w:rPr>
          <w:rFonts w:ascii="仿宋" w:hAnsi="仿宋" w:eastAsia="仿宋" w:cs="微软雅黑"/>
          <w:b/>
          <w:sz w:val="30"/>
          <w:szCs w:val="30"/>
          <w:u w:val="single"/>
        </w:rPr>
      </w:pPr>
      <w:r>
        <w:rPr>
          <w:rFonts w:hint="eastAsia" w:ascii="仿宋" w:hAnsi="仿宋" w:eastAsia="仿宋" w:cs="微软雅黑"/>
          <w:b/>
          <w:sz w:val="30"/>
          <w:szCs w:val="30"/>
        </w:rPr>
        <w:t>供应商名称（全称）：</w:t>
      </w:r>
      <w:r>
        <w:rPr>
          <w:rFonts w:hint="eastAsia" w:ascii="仿宋" w:hAnsi="仿宋" w:eastAsia="仿宋" w:cs="微软雅黑"/>
          <w:b/>
          <w:sz w:val="30"/>
          <w:szCs w:val="30"/>
          <w:u w:val="single"/>
        </w:rPr>
        <w:t xml:space="preserve">                          （盖章）</w:t>
      </w:r>
    </w:p>
    <w:p>
      <w:pPr>
        <w:pStyle w:val="13"/>
        <w:rPr>
          <w:rFonts w:ascii="仿宋" w:hAnsi="仿宋" w:eastAsia="仿宋" w:cs="微软雅黑"/>
          <w:b/>
          <w:sz w:val="30"/>
          <w:szCs w:val="30"/>
          <w:u w:val="single"/>
        </w:rPr>
      </w:pPr>
      <w:r>
        <w:rPr>
          <w:rFonts w:hint="eastAsia" w:ascii="仿宋" w:hAnsi="仿宋" w:eastAsia="仿宋" w:cs="微软雅黑"/>
          <w:b/>
          <w:sz w:val="30"/>
          <w:szCs w:val="30"/>
          <w:u w:val="single"/>
        </w:rPr>
        <w:t>供应商法定代表人：                      （签字或盖章）</w:t>
      </w:r>
    </w:p>
    <w:p>
      <w:pPr>
        <w:pStyle w:val="13"/>
        <w:rPr>
          <w:rFonts w:ascii="仿宋" w:hAnsi="仿宋" w:eastAsia="仿宋" w:cs="微软雅黑"/>
          <w:b/>
          <w:sz w:val="30"/>
          <w:szCs w:val="30"/>
          <w:u w:val="single"/>
        </w:rPr>
      </w:pPr>
      <w:r>
        <w:rPr>
          <w:rFonts w:hint="eastAsia" w:ascii="仿宋" w:hAnsi="仿宋" w:eastAsia="仿宋" w:cs="微软雅黑"/>
          <w:b/>
          <w:sz w:val="30"/>
          <w:szCs w:val="30"/>
          <w:u w:val="single"/>
        </w:rPr>
        <w:t>日期：  年  月  日</w:t>
      </w:r>
    </w:p>
    <w:p>
      <w:pPr>
        <w:rPr>
          <w:rFonts w:hint="eastAsia"/>
          <w:lang w:val="en-US" w:eastAsia="zh-CN"/>
        </w:rPr>
      </w:pPr>
      <w:r>
        <w:rPr>
          <w:rFonts w:hint="eastAsia"/>
          <w:lang w:val="en-US" w:eastAsia="zh-CN"/>
        </w:rPr>
        <w:br w:type="page"/>
      </w:r>
    </w:p>
    <w:p>
      <w:pPr>
        <w:rPr>
          <w:rFonts w:ascii="仿宋" w:hAnsi="仿宋" w:eastAsia="仿宋"/>
          <w:b/>
          <w:sz w:val="28"/>
          <w:szCs w:val="28"/>
        </w:rPr>
      </w:pPr>
      <w:r>
        <w:rPr>
          <w:rFonts w:hint="eastAsia" w:ascii="仿宋" w:hAnsi="仿宋" w:eastAsia="仿宋"/>
          <w:b/>
          <w:sz w:val="28"/>
          <w:szCs w:val="28"/>
        </w:rPr>
        <w:t>响应文件目录（编列要求）</w:t>
      </w:r>
    </w:p>
    <w:p>
      <w:pPr>
        <w:pStyle w:val="13"/>
        <w:rPr>
          <w:rFonts w:ascii="仿宋" w:hAnsi="仿宋" w:eastAsia="仿宋"/>
          <w:b/>
          <w:sz w:val="28"/>
          <w:szCs w:val="28"/>
        </w:rPr>
      </w:pPr>
      <w:r>
        <w:rPr>
          <w:rFonts w:hint="eastAsia" w:ascii="仿宋" w:hAnsi="仿宋" w:eastAsia="仿宋"/>
          <w:b/>
          <w:sz w:val="28"/>
          <w:szCs w:val="28"/>
        </w:rPr>
        <w:t>供应商按提供的格式编写目录，</w:t>
      </w:r>
      <w:r>
        <w:rPr>
          <w:rFonts w:hint="eastAsia" w:ascii="仿宋" w:hAnsi="仿宋" w:eastAsia="仿宋"/>
          <w:b/>
          <w:color w:val="auto"/>
          <w:sz w:val="28"/>
          <w:szCs w:val="28"/>
          <w:lang w:val="zh-CN"/>
        </w:rPr>
        <w:t>目录须标注页码。</w:t>
      </w:r>
    </w:p>
    <w:tbl>
      <w:tblPr>
        <w:tblStyle w:val="10"/>
        <w:tblW w:w="850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tabs>
                <w:tab w:val="left" w:pos="0"/>
              </w:tabs>
              <w:spacing w:line="500" w:lineRule="exact"/>
              <w:rPr>
                <w:rFonts w:ascii="仿宋" w:hAnsi="仿宋" w:eastAsia="仿宋" w:cs="微软雅黑"/>
                <w:b/>
                <w:sz w:val="24"/>
                <w:szCs w:val="24"/>
              </w:rPr>
            </w:pPr>
            <w:r>
              <w:rPr>
                <w:rFonts w:hint="eastAsia" w:ascii="仿宋" w:hAnsi="仿宋" w:eastAsia="仿宋" w:cs="微软雅黑"/>
                <w:b/>
                <w:sz w:val="24"/>
                <w:szCs w:val="24"/>
              </w:rPr>
              <w:t>编列顺序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7"/>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7"/>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标书目录（含页码）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7"/>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响应函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7"/>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7"/>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法定代表人授权委托书（授权人参加，格式见附件1）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7"/>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资格证明文件（按申请人资格要求）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7"/>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技术响应文件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7"/>
              </w:numPr>
              <w:tabs>
                <w:tab w:val="left" w:pos="0"/>
              </w:tabs>
              <w:spacing w:line="500" w:lineRule="exact"/>
              <w:jc w:val="left"/>
              <w:rPr>
                <w:rFonts w:ascii="仿宋" w:hAnsi="仿宋" w:eastAsia="仿宋" w:cs="微软雅黑"/>
                <w:sz w:val="24"/>
                <w:szCs w:val="24"/>
              </w:rPr>
            </w:pPr>
            <w:r>
              <w:rPr>
                <w:rFonts w:hint="eastAsia" w:ascii="仿宋" w:hAnsi="仿宋" w:eastAsia="仿宋" w:cs="微软雅黑"/>
                <w:sz w:val="24"/>
                <w:szCs w:val="24"/>
              </w:rPr>
              <w:t>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7"/>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7"/>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同类项目业绩的印证材料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7"/>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供应商认为需要提交的其他文件</w:t>
            </w:r>
          </w:p>
        </w:tc>
      </w:tr>
    </w:tbl>
    <w:p>
      <w:pPr>
        <w:rPr>
          <w:rFonts w:hint="default" w:ascii="仿宋" w:hAnsi="仿宋" w:eastAsia="仿宋" w:cs="微软雅黑"/>
          <w:b/>
          <w:sz w:val="30"/>
          <w:szCs w:val="30"/>
          <w:lang w:val="en-US" w:eastAsia="zh-CN"/>
        </w:rPr>
      </w:pPr>
      <w:r>
        <w:rPr>
          <w:rFonts w:hint="default" w:ascii="仿宋" w:hAnsi="仿宋" w:eastAsia="仿宋" w:cs="微软雅黑"/>
          <w:b/>
          <w:sz w:val="30"/>
          <w:szCs w:val="30"/>
          <w:lang w:val="en-US" w:eastAsia="zh-CN"/>
        </w:rPr>
        <w:br w:type="page"/>
      </w:r>
    </w:p>
    <w:p>
      <w:pPr>
        <w:spacing w:line="360" w:lineRule="exact"/>
        <w:outlineLvl w:val="1"/>
        <w:rPr>
          <w:rFonts w:ascii="仿宋" w:hAnsi="仿宋" w:eastAsia="仿宋" w:cs="微软雅黑"/>
          <w:b/>
          <w:sz w:val="28"/>
          <w:szCs w:val="28"/>
        </w:rPr>
      </w:pPr>
      <w:bookmarkStart w:id="1" w:name="_Toc24244"/>
      <w:bookmarkStart w:id="2" w:name="_Toc3454"/>
      <w:r>
        <w:rPr>
          <w:rFonts w:hint="eastAsia" w:ascii="仿宋" w:hAnsi="仿宋" w:eastAsia="仿宋" w:cs="微软雅黑"/>
          <w:b/>
          <w:sz w:val="28"/>
          <w:szCs w:val="28"/>
        </w:rPr>
        <w:t xml:space="preserve">格式1  </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报价书</w:t>
      </w:r>
      <w:bookmarkEnd w:id="1"/>
      <w:bookmarkEnd w:id="2"/>
    </w:p>
    <w:p>
      <w:pPr>
        <w:pStyle w:val="7"/>
        <w:spacing w:line="360" w:lineRule="exact"/>
        <w:rPr>
          <w:rFonts w:ascii="微软雅黑" w:hAnsi="微软雅黑" w:eastAsia="微软雅黑" w:cs="微软雅黑"/>
          <w:b/>
        </w:rPr>
      </w:pPr>
    </w:p>
    <w:p>
      <w:pPr>
        <w:autoSpaceDE w:val="0"/>
        <w:autoSpaceDN w:val="0"/>
        <w:adjustRightInd w:val="0"/>
        <w:spacing w:line="400" w:lineRule="exact"/>
        <w:jc w:val="left"/>
        <w:rPr>
          <w:rFonts w:ascii="仿宋" w:hAnsi="仿宋" w:eastAsia="仿宋" w:cs="微软雅黑"/>
          <w:b/>
          <w:kern w:val="0"/>
          <w:sz w:val="28"/>
          <w:szCs w:val="28"/>
        </w:rPr>
      </w:pPr>
      <w:r>
        <w:rPr>
          <w:rFonts w:hint="eastAsia" w:ascii="仿宋" w:hAnsi="仿宋" w:eastAsia="仿宋" w:cs="微软雅黑"/>
          <w:b/>
          <w:bCs/>
          <w:sz w:val="28"/>
          <w:szCs w:val="28"/>
          <w:u w:val="single"/>
        </w:rPr>
        <w:t>襄阳市</w:t>
      </w:r>
      <w:r>
        <w:rPr>
          <w:rFonts w:hint="eastAsia" w:ascii="仿宋" w:hAnsi="仿宋" w:eastAsia="仿宋" w:cs="微软雅黑"/>
          <w:b/>
          <w:bCs/>
          <w:sz w:val="28"/>
          <w:szCs w:val="28"/>
          <w:u w:val="single"/>
          <w:lang w:val="en-US" w:eastAsia="zh-CN"/>
        </w:rPr>
        <w:t>中心</w:t>
      </w:r>
      <w:r>
        <w:rPr>
          <w:rFonts w:hint="eastAsia" w:ascii="仿宋" w:hAnsi="仿宋" w:eastAsia="仿宋" w:cs="微软雅黑"/>
          <w:b/>
          <w:bCs/>
          <w:sz w:val="28"/>
          <w:szCs w:val="28"/>
          <w:u w:val="single"/>
        </w:rPr>
        <w:t>医院</w:t>
      </w:r>
      <w:r>
        <w:rPr>
          <w:rFonts w:hint="eastAsia" w:ascii="仿宋" w:hAnsi="仿宋" w:eastAsia="仿宋" w:cs="微软雅黑"/>
          <w:b/>
          <w:bCs/>
          <w:sz w:val="28"/>
          <w:szCs w:val="28"/>
          <w:u w:val="single"/>
          <w:lang w:val="en-US" w:eastAsia="zh-CN"/>
        </w:rPr>
        <w:t>万山分院</w:t>
      </w:r>
      <w:r>
        <w:rPr>
          <w:rFonts w:hint="eastAsia" w:ascii="仿宋" w:hAnsi="仿宋" w:eastAsia="仿宋" w:cs="微软雅黑"/>
          <w:b/>
          <w:bCs/>
          <w:sz w:val="28"/>
          <w:szCs w:val="28"/>
          <w:u w:val="single"/>
        </w:rPr>
        <w:t>：</w:t>
      </w:r>
    </w:p>
    <w:p>
      <w:pPr>
        <w:autoSpaceDE w:val="0"/>
        <w:autoSpaceDN w:val="0"/>
        <w:adjustRightInd w:val="0"/>
        <w:spacing w:line="400" w:lineRule="exact"/>
        <w:ind w:left="2" w:firstLine="616" w:firstLineChars="220"/>
        <w:rPr>
          <w:rFonts w:ascii="仿宋" w:hAnsi="仿宋" w:eastAsia="仿宋" w:cs="微软雅黑"/>
          <w:kern w:val="0"/>
          <w:sz w:val="28"/>
          <w:szCs w:val="28"/>
        </w:rPr>
      </w:pPr>
      <w:r>
        <w:rPr>
          <w:rFonts w:hint="eastAsia" w:ascii="仿宋" w:hAnsi="仿宋" w:eastAsia="仿宋" w:cs="微软雅黑"/>
          <w:kern w:val="0"/>
          <w:sz w:val="28"/>
          <w:szCs w:val="28"/>
        </w:rPr>
        <w:t>依据贵方（项目名称/采购编号）项目第包采购货物或服务的采购公告，我方代表（姓名、职务）经正式授权并代表供应商（供应商的名称、地址）提交下述文件正本一份，副本四份。</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1.响应文件；</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2.资格证明文件；</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3.有关授权文件。</w:t>
      </w:r>
    </w:p>
    <w:p>
      <w:pPr>
        <w:autoSpaceDE w:val="0"/>
        <w:autoSpaceDN w:val="0"/>
        <w:adjustRightInd w:val="0"/>
        <w:spacing w:line="400" w:lineRule="exact"/>
        <w:ind w:firstLine="562" w:firstLineChars="200"/>
        <w:rPr>
          <w:rFonts w:ascii="仿宋" w:hAnsi="仿宋" w:eastAsia="仿宋" w:cs="微软雅黑"/>
          <w:b/>
          <w:bCs/>
          <w:kern w:val="0"/>
          <w:sz w:val="28"/>
          <w:szCs w:val="28"/>
        </w:rPr>
      </w:pPr>
      <w:r>
        <w:rPr>
          <w:rFonts w:hint="eastAsia" w:ascii="仿宋" w:hAnsi="仿宋" w:eastAsia="仿宋" w:cs="微软雅黑"/>
          <w:b/>
          <w:bCs/>
          <w:kern w:val="0"/>
          <w:sz w:val="28"/>
          <w:szCs w:val="28"/>
        </w:rPr>
        <w:t>并进行如下承诺声明：</w:t>
      </w:r>
    </w:p>
    <w:p>
      <w:pPr>
        <w:numPr>
          <w:ilvl w:val="0"/>
          <w:numId w:val="8"/>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lang w:val="zh-CN"/>
        </w:rPr>
        <w:t>我公司在参加本次采购活动前</w:t>
      </w:r>
      <w:r>
        <w:rPr>
          <w:rFonts w:hint="eastAsia" w:ascii="仿宋" w:hAnsi="仿宋" w:eastAsia="仿宋" w:cs="微软雅黑"/>
          <w:kern w:val="0"/>
          <w:sz w:val="28"/>
          <w:szCs w:val="28"/>
        </w:rPr>
        <w:t>3年内在经营活动中没有重大违法记录；</w:t>
      </w:r>
    </w:p>
    <w:p>
      <w:pPr>
        <w:numPr>
          <w:ilvl w:val="0"/>
          <w:numId w:val="8"/>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我公司在本响应文件中所提供的全部资格证明文件均真实有效，我方承诺对其真实性负责并承担相应后果；</w:t>
      </w:r>
    </w:p>
    <w:p>
      <w:pPr>
        <w:numPr>
          <w:ilvl w:val="0"/>
          <w:numId w:val="8"/>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我公司在本响应文件中所响应的内容均将成为签订合同的依据，并承诺按响应内容提供相应服务；</w:t>
      </w:r>
    </w:p>
    <w:p>
      <w:pPr>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其它承诺：（如有的话，可自行填写）</w:t>
      </w:r>
    </w:p>
    <w:p>
      <w:pPr>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在此，我方宣布同意如下：</w:t>
      </w:r>
    </w:p>
    <w:p>
      <w:pPr>
        <w:numPr>
          <w:ilvl w:val="6"/>
          <w:numId w:val="9"/>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所附《报价一览表》中规定的应提交和交付的货物或服务报价总价为</w:t>
      </w:r>
      <w:r>
        <w:rPr>
          <w:rFonts w:hint="eastAsia" w:ascii="仿宋" w:hAnsi="仿宋" w:eastAsia="仿宋" w:cs="微软雅黑"/>
          <w:kern w:val="0"/>
          <w:sz w:val="28"/>
          <w:szCs w:val="28"/>
          <w:u w:val="single"/>
        </w:rPr>
        <w:t>（注明币种，并用文字和数字表示的报价总价）</w:t>
      </w:r>
      <w:r>
        <w:rPr>
          <w:rFonts w:hint="eastAsia" w:ascii="仿宋" w:hAnsi="仿宋" w:eastAsia="仿宋" w:cs="微软雅黑"/>
          <w:kern w:val="0"/>
          <w:sz w:val="28"/>
          <w:szCs w:val="28"/>
        </w:rPr>
        <w:t>。</w:t>
      </w:r>
    </w:p>
    <w:p>
      <w:pPr>
        <w:numPr>
          <w:ilvl w:val="6"/>
          <w:numId w:val="9"/>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将按本项目采购文件的约定履行合同责任和义务。</w:t>
      </w:r>
    </w:p>
    <w:p>
      <w:pPr>
        <w:numPr>
          <w:ilvl w:val="6"/>
          <w:numId w:val="9"/>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已详细审查全部采购文件，包括</w:t>
      </w:r>
      <w:r>
        <w:rPr>
          <w:rFonts w:hint="eastAsia" w:ascii="仿宋" w:hAnsi="仿宋" w:eastAsia="仿宋" w:cs="微软雅黑"/>
          <w:kern w:val="0"/>
          <w:sz w:val="28"/>
          <w:szCs w:val="28"/>
          <w:u w:val="single"/>
        </w:rPr>
        <w:t>（补充文件等）</w:t>
      </w:r>
      <w:r>
        <w:rPr>
          <w:rFonts w:hint="eastAsia" w:ascii="仿宋" w:hAnsi="仿宋" w:eastAsia="仿宋" w:cs="微软雅黑"/>
          <w:kern w:val="0"/>
          <w:sz w:val="28"/>
          <w:szCs w:val="28"/>
        </w:rPr>
        <w:t>，对此无异议。</w:t>
      </w:r>
    </w:p>
    <w:p>
      <w:pPr>
        <w:numPr>
          <w:ilvl w:val="6"/>
          <w:numId w:val="9"/>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本响应文件的有效期自开标之日起共</w:t>
      </w:r>
      <w:r>
        <w:rPr>
          <w:rFonts w:hint="eastAsia" w:ascii="仿宋" w:hAnsi="仿宋" w:eastAsia="仿宋" w:cs="微软雅黑"/>
          <w:kern w:val="0"/>
          <w:sz w:val="28"/>
          <w:szCs w:val="28"/>
          <w:u w:val="single"/>
        </w:rPr>
        <w:t xml:space="preserve"> 90 </w:t>
      </w:r>
      <w:r>
        <w:rPr>
          <w:rFonts w:hint="eastAsia" w:ascii="仿宋" w:hAnsi="仿宋" w:eastAsia="仿宋" w:cs="微软雅黑"/>
          <w:kern w:val="0"/>
          <w:sz w:val="28"/>
          <w:szCs w:val="28"/>
        </w:rPr>
        <w:t>个日历天。</w:t>
      </w:r>
    </w:p>
    <w:p>
      <w:pPr>
        <w:numPr>
          <w:ilvl w:val="6"/>
          <w:numId w:val="9"/>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接受采购文件中关于诚信履约的约定。</w:t>
      </w:r>
    </w:p>
    <w:p>
      <w:pPr>
        <w:numPr>
          <w:ilvl w:val="6"/>
          <w:numId w:val="9"/>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同意提供按照贵方可能要求的与其报价有关的一切数据或资料。</w:t>
      </w:r>
    </w:p>
    <w:p>
      <w:pPr>
        <w:autoSpaceDE w:val="0"/>
        <w:autoSpaceDN w:val="0"/>
        <w:adjustRightInd w:val="0"/>
        <w:spacing w:line="400" w:lineRule="exact"/>
        <w:ind w:firstLine="560" w:firstLineChars="200"/>
        <w:jc w:val="left"/>
        <w:rPr>
          <w:rFonts w:ascii="仿宋" w:hAnsi="仿宋" w:eastAsia="仿宋" w:cs="微软雅黑"/>
          <w:kern w:val="0"/>
          <w:sz w:val="28"/>
          <w:szCs w:val="28"/>
        </w:rPr>
      </w:pP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供    应    商：（公章）</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通  讯  地  址：</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传        　真：                  电      话：</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电  子  函  件：</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授权 代表 签字：</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日          期：</w:t>
      </w:r>
      <w:bookmarkStart w:id="3" w:name="_Toc18591"/>
    </w:p>
    <w:p>
      <w:pPr>
        <w:spacing w:line="360" w:lineRule="exact"/>
        <w:outlineLvl w:val="1"/>
        <w:rPr>
          <w:rFonts w:ascii="仿宋" w:hAnsi="仿宋" w:eastAsia="仿宋" w:cs="微软雅黑"/>
          <w:b/>
          <w:sz w:val="28"/>
          <w:szCs w:val="28"/>
        </w:rPr>
      </w:pPr>
      <w:bookmarkStart w:id="4" w:name="_Toc30139"/>
    </w:p>
    <w:p>
      <w:pPr>
        <w:spacing w:line="360" w:lineRule="exact"/>
        <w:outlineLvl w:val="1"/>
        <w:rPr>
          <w:rFonts w:ascii="华文中宋" w:hAnsi="华文中宋" w:eastAsia="华文中宋" w:cs="微软雅黑"/>
          <w:b/>
          <w:sz w:val="28"/>
          <w:szCs w:val="28"/>
        </w:rPr>
      </w:pPr>
      <w:r>
        <w:rPr>
          <w:rFonts w:hint="eastAsia" w:ascii="仿宋" w:hAnsi="仿宋" w:eastAsia="仿宋" w:cs="微软雅黑"/>
          <w:b/>
          <w:sz w:val="28"/>
          <w:szCs w:val="28"/>
        </w:rPr>
        <w:t xml:space="preserve">格式2    </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法定代表人授权书</w:t>
      </w:r>
      <w:bookmarkEnd w:id="3"/>
      <w:bookmarkEnd w:id="4"/>
    </w:p>
    <w:p>
      <w:pPr>
        <w:spacing w:line="360" w:lineRule="exact"/>
        <w:rPr>
          <w:rFonts w:ascii="微软雅黑" w:hAnsi="微软雅黑" w:eastAsia="微软雅黑" w:cs="微软雅黑"/>
          <w:kern w:val="0"/>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兹授权</w:t>
      </w:r>
      <w:r>
        <w:rPr>
          <w:rFonts w:hint="eastAsia" w:ascii="仿宋" w:hAnsi="仿宋" w:eastAsia="仿宋" w:cs="微软雅黑"/>
          <w:kern w:val="0"/>
          <w:sz w:val="28"/>
          <w:szCs w:val="28"/>
          <w:u w:val="single"/>
        </w:rPr>
        <w:t>　　　</w:t>
      </w:r>
      <w:r>
        <w:rPr>
          <w:rFonts w:hint="eastAsia" w:ascii="仿宋" w:hAnsi="仿宋" w:eastAsia="仿宋" w:cs="微软雅黑"/>
          <w:kern w:val="0"/>
          <w:sz w:val="28"/>
          <w:szCs w:val="28"/>
        </w:rPr>
        <w:t>同志为我公司参加贵单位组织的</w:t>
      </w:r>
      <w:r>
        <w:rPr>
          <w:rFonts w:hint="eastAsia" w:ascii="仿宋" w:hAnsi="仿宋" w:eastAsia="仿宋" w:cs="微软雅黑"/>
          <w:kern w:val="0"/>
          <w:sz w:val="28"/>
          <w:szCs w:val="28"/>
          <w:u w:val="single"/>
        </w:rPr>
        <w:t>（项目名称）</w:t>
      </w:r>
      <w:r>
        <w:rPr>
          <w:rFonts w:hint="eastAsia" w:ascii="仿宋" w:hAnsi="仿宋" w:eastAsia="仿宋" w:cs="微软雅黑"/>
          <w:kern w:val="0"/>
          <w:sz w:val="28"/>
          <w:szCs w:val="28"/>
        </w:rPr>
        <w:t>采购活动的供应商代表人，全权代表我公司处理在该项目采购活动中的一切事宜。代理期限从年 月日起至年 月日止。</w:t>
      </w:r>
    </w:p>
    <w:p>
      <w:pPr>
        <w:autoSpaceDE w:val="0"/>
        <w:autoSpaceDN w:val="0"/>
        <w:adjustRightInd w:val="0"/>
        <w:spacing w:line="520" w:lineRule="exact"/>
        <w:ind w:firstLine="697"/>
        <w:jc w:val="left"/>
        <w:rPr>
          <w:rFonts w:ascii="仿宋" w:hAnsi="仿宋" w:eastAsia="仿宋" w:cs="微软雅黑"/>
          <w:kern w:val="0"/>
          <w:sz w:val="28"/>
          <w:szCs w:val="28"/>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授权单位（签章）：</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法定代表人（签字或盖章）：</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 xml:space="preserve">签发日期：年 月日         </w:t>
      </w:r>
    </w:p>
    <w:p>
      <w:pPr>
        <w:autoSpaceDE w:val="0"/>
        <w:autoSpaceDN w:val="0"/>
        <w:adjustRightInd w:val="0"/>
        <w:spacing w:line="520" w:lineRule="exact"/>
        <w:ind w:firstLine="697"/>
        <w:jc w:val="left"/>
        <w:rPr>
          <w:rFonts w:ascii="仿宋" w:hAnsi="仿宋" w:eastAsia="仿宋" w:cs="微软雅黑"/>
          <w:kern w:val="0"/>
          <w:sz w:val="28"/>
          <w:szCs w:val="28"/>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附：</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代理人工作单位：</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职务：性别：</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身份证号码：</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8" w:hRule="atLeast"/>
          <w:jc w:val="center"/>
        </w:trPr>
        <w:tc>
          <w:tcPr>
            <w:tcW w:w="9071" w:type="dxa"/>
          </w:tcPr>
          <w:p>
            <w:pPr>
              <w:autoSpaceDE w:val="0"/>
              <w:autoSpaceDN w:val="0"/>
              <w:adjustRightInd w:val="0"/>
              <w:spacing w:line="360" w:lineRule="exact"/>
              <w:jc w:val="left"/>
              <w:rPr>
                <w:rFonts w:ascii="微软雅黑" w:hAnsi="微软雅黑" w:eastAsia="微软雅黑" w:cs="微软雅黑"/>
                <w:kern w:val="0"/>
              </w:rPr>
            </w:pPr>
          </w:p>
          <w:p>
            <w:pPr>
              <w:autoSpaceDE w:val="0"/>
              <w:autoSpaceDN w:val="0"/>
              <w:adjustRightInd w:val="0"/>
              <w:spacing w:line="360" w:lineRule="exact"/>
              <w:jc w:val="left"/>
              <w:rPr>
                <w:rFonts w:ascii="仿宋" w:hAnsi="仿宋" w:eastAsia="仿宋" w:cs="微软雅黑"/>
                <w:kern w:val="0"/>
                <w:sz w:val="28"/>
                <w:szCs w:val="28"/>
              </w:rPr>
            </w:pPr>
            <w:r>
              <w:rPr>
                <w:rFonts w:hint="eastAsia" w:ascii="仿宋" w:hAnsi="仿宋" w:eastAsia="仿宋" w:cs="微软雅黑"/>
                <w:kern w:val="0"/>
                <w:sz w:val="28"/>
                <w:szCs w:val="28"/>
              </w:rPr>
              <w:t>粘贴被授权人身份证（正反面复印件）：</w:t>
            </w:r>
          </w:p>
        </w:tc>
      </w:tr>
    </w:tbl>
    <w:p>
      <w:pPr>
        <w:rPr>
          <w:rFonts w:ascii="仿宋" w:hAnsi="仿宋" w:eastAsia="仿宋" w:cs="微软雅黑"/>
          <w:b/>
          <w:sz w:val="28"/>
          <w:szCs w:val="28"/>
        </w:rPr>
      </w:pPr>
      <w:bookmarkStart w:id="5" w:name="_Toc432149008"/>
      <w:bookmarkStart w:id="6" w:name="_Toc360120184"/>
      <w:bookmarkStart w:id="7" w:name="_Toc424832832"/>
      <w:bookmarkStart w:id="8" w:name="_Toc3488"/>
      <w:r>
        <w:rPr>
          <w:rFonts w:hint="eastAsia" w:ascii="仿宋" w:hAnsi="仿宋" w:eastAsia="仿宋" w:cs="微软雅黑"/>
          <w:b/>
          <w:sz w:val="28"/>
          <w:szCs w:val="28"/>
        </w:rPr>
        <w:br w:type="page"/>
      </w:r>
    </w:p>
    <w:p>
      <w:pPr>
        <w:spacing w:line="360" w:lineRule="exact"/>
        <w:outlineLvl w:val="1"/>
        <w:rPr>
          <w:rFonts w:ascii="仿宋" w:hAnsi="仿宋" w:eastAsia="仿宋" w:cs="微软雅黑"/>
          <w:b/>
          <w:sz w:val="28"/>
          <w:szCs w:val="28"/>
        </w:rPr>
      </w:pPr>
      <w:bookmarkStart w:id="9" w:name="_Toc29963"/>
      <w:r>
        <w:rPr>
          <w:rFonts w:hint="eastAsia" w:ascii="仿宋" w:hAnsi="仿宋" w:eastAsia="仿宋" w:cs="微软雅黑"/>
          <w:b/>
          <w:sz w:val="28"/>
          <w:szCs w:val="28"/>
        </w:rPr>
        <w:t>格式3</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法定代表人身份证明书</w:t>
      </w:r>
      <w:bookmarkEnd w:id="5"/>
      <w:bookmarkEnd w:id="6"/>
      <w:bookmarkEnd w:id="7"/>
      <w:bookmarkEnd w:id="8"/>
      <w:bookmarkEnd w:id="9"/>
    </w:p>
    <w:p>
      <w:pPr>
        <w:spacing w:line="360" w:lineRule="exact"/>
        <w:rPr>
          <w:rFonts w:ascii="微软雅黑" w:hAnsi="微软雅黑" w:eastAsia="微软雅黑" w:cs="微软雅黑"/>
          <w:kern w:val="0"/>
        </w:rPr>
      </w:pP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兹证明（姓名）</w:t>
      </w:r>
      <w:r>
        <w:rPr>
          <w:rFonts w:hint="eastAsia" w:ascii="仿宋" w:hAnsi="仿宋" w:eastAsia="仿宋" w:cs="微软雅黑"/>
          <w:sz w:val="28"/>
          <w:szCs w:val="28"/>
        </w:rPr>
        <w:t>在我单位任职务</w:t>
      </w:r>
      <w:r>
        <w:rPr>
          <w:rFonts w:hint="eastAsia" w:ascii="仿宋" w:hAnsi="仿宋" w:eastAsia="仿宋" w:cs="微软雅黑"/>
          <w:kern w:val="0"/>
          <w:sz w:val="28"/>
          <w:szCs w:val="28"/>
        </w:rPr>
        <w:t>，系（供应商）的法定代表人。</w:t>
      </w:r>
    </w:p>
    <w:p>
      <w:pPr>
        <w:spacing w:line="560" w:lineRule="exact"/>
        <w:ind w:firstLine="840" w:firstLineChars="300"/>
        <w:jc w:val="left"/>
        <w:rPr>
          <w:rFonts w:ascii="仿宋" w:hAnsi="仿宋" w:eastAsia="仿宋" w:cs="微软雅黑"/>
          <w:kern w:val="0"/>
          <w:sz w:val="28"/>
          <w:szCs w:val="28"/>
        </w:rPr>
      </w:pP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供应商（盖章）：</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法定代表人（签章）：</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性别：年龄：</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身份证号码：</w:t>
      </w:r>
    </w:p>
    <w:p>
      <w:pPr>
        <w:spacing w:line="560" w:lineRule="exact"/>
        <w:jc w:val="right"/>
        <w:rPr>
          <w:rFonts w:ascii="仿宋" w:hAnsi="仿宋" w:eastAsia="仿宋" w:cs="微软雅黑"/>
          <w:kern w:val="0"/>
          <w:sz w:val="28"/>
          <w:szCs w:val="28"/>
        </w:rPr>
      </w:pPr>
      <w:r>
        <w:rPr>
          <w:rFonts w:hint="eastAsia" w:ascii="仿宋" w:hAnsi="仿宋" w:eastAsia="仿宋" w:cs="微软雅黑"/>
          <w:kern w:val="0"/>
          <w:sz w:val="28"/>
          <w:szCs w:val="28"/>
        </w:rPr>
        <w:t>年月日</w:t>
      </w:r>
    </w:p>
    <w:p>
      <w:pPr>
        <w:autoSpaceDE w:val="0"/>
        <w:autoSpaceDN w:val="0"/>
        <w:adjustRightInd w:val="0"/>
        <w:spacing w:line="360" w:lineRule="exact"/>
        <w:rPr>
          <w:rFonts w:ascii="微软雅黑" w:hAnsi="微软雅黑" w:eastAsia="微软雅黑" w:cs="微软雅黑"/>
          <w:kern w:val="0"/>
        </w:rPr>
      </w:pPr>
    </w:p>
    <w:p>
      <w:pPr>
        <w:autoSpaceDE w:val="0"/>
        <w:autoSpaceDN w:val="0"/>
        <w:adjustRightInd w:val="0"/>
        <w:spacing w:line="360" w:lineRule="exact"/>
        <w:rPr>
          <w:rFonts w:ascii="微软雅黑" w:hAnsi="微软雅黑" w:eastAsia="微软雅黑" w:cs="微软雅黑"/>
          <w:kern w:val="0"/>
        </w:rPr>
      </w:pPr>
    </w:p>
    <w:p>
      <w:pPr>
        <w:autoSpaceDE w:val="0"/>
        <w:autoSpaceDN w:val="0"/>
        <w:adjustRightInd w:val="0"/>
        <w:spacing w:line="360" w:lineRule="exact"/>
        <w:rPr>
          <w:rFonts w:ascii="微软雅黑" w:hAnsi="微软雅黑" w:eastAsia="微软雅黑" w:cs="微软雅黑"/>
          <w:kern w:val="0"/>
        </w:rPr>
      </w:pP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tcPr>
          <w:p>
            <w:pPr>
              <w:spacing w:line="360" w:lineRule="exact"/>
              <w:rPr>
                <w:rFonts w:ascii="微软雅黑" w:hAnsi="微软雅黑" w:eastAsia="微软雅黑" w:cs="微软雅黑"/>
                <w:kern w:val="0"/>
              </w:rPr>
            </w:pPr>
          </w:p>
          <w:p>
            <w:pPr>
              <w:spacing w:line="360" w:lineRule="exact"/>
              <w:rPr>
                <w:rFonts w:ascii="仿宋" w:hAnsi="仿宋" w:eastAsia="仿宋" w:cs="微软雅黑"/>
                <w:kern w:val="0"/>
                <w:sz w:val="28"/>
                <w:szCs w:val="28"/>
              </w:rPr>
            </w:pPr>
            <w:r>
              <w:rPr>
                <w:rFonts w:hint="eastAsia" w:ascii="仿宋" w:hAnsi="仿宋" w:eastAsia="仿宋" w:cs="微软雅黑"/>
                <w:kern w:val="0"/>
                <w:sz w:val="28"/>
                <w:szCs w:val="28"/>
              </w:rPr>
              <w:t>法定代表人身份证（正反面复印件）：</w:t>
            </w:r>
          </w:p>
          <w:p>
            <w:pPr>
              <w:spacing w:line="360" w:lineRule="exact"/>
              <w:rPr>
                <w:rFonts w:ascii="微软雅黑" w:hAnsi="微软雅黑" w:eastAsia="微软雅黑" w:cs="微软雅黑"/>
                <w:kern w:val="0"/>
              </w:rPr>
            </w:pPr>
          </w:p>
        </w:tc>
      </w:tr>
    </w:tbl>
    <w:p>
      <w:pPr>
        <w:spacing w:line="360" w:lineRule="exact"/>
        <w:rPr>
          <w:rFonts w:ascii="仿宋" w:hAnsi="仿宋" w:eastAsia="仿宋" w:cs="微软雅黑"/>
          <w:b/>
          <w:kern w:val="0"/>
          <w:sz w:val="24"/>
          <w:szCs w:val="24"/>
        </w:rPr>
      </w:pPr>
      <w:r>
        <w:rPr>
          <w:rFonts w:hint="eastAsia" w:ascii="仿宋" w:hAnsi="仿宋" w:eastAsia="仿宋" w:cs="微软雅黑"/>
          <w:b/>
          <w:kern w:val="0"/>
          <w:sz w:val="24"/>
          <w:szCs w:val="24"/>
        </w:rPr>
        <w:t>注：</w:t>
      </w:r>
    </w:p>
    <w:p>
      <w:pPr>
        <w:numPr>
          <w:ilvl w:val="1"/>
          <w:numId w:val="10"/>
        </w:numPr>
        <w:spacing w:line="360" w:lineRule="exact"/>
        <w:rPr>
          <w:rFonts w:ascii="仿宋" w:hAnsi="仿宋" w:eastAsia="仿宋" w:cs="微软雅黑"/>
          <w:b/>
          <w:kern w:val="0"/>
          <w:sz w:val="24"/>
          <w:szCs w:val="24"/>
        </w:rPr>
      </w:pPr>
      <w:r>
        <w:rPr>
          <w:rFonts w:hint="eastAsia" w:ascii="仿宋" w:hAnsi="仿宋" w:eastAsia="仿宋" w:cs="微软雅黑"/>
          <w:b/>
          <w:kern w:val="0"/>
          <w:sz w:val="24"/>
          <w:szCs w:val="24"/>
        </w:rPr>
        <w:t>本表适用于供应商不授权代理人，而由法定代表人直接参加磋商并签署响应文件的情况；</w:t>
      </w:r>
    </w:p>
    <w:p>
      <w:pPr>
        <w:numPr>
          <w:ilvl w:val="1"/>
          <w:numId w:val="10"/>
        </w:numPr>
        <w:spacing w:line="360" w:lineRule="exact"/>
        <w:rPr>
          <w:rFonts w:ascii="仿宋" w:hAnsi="仿宋" w:eastAsia="仿宋" w:cs="微软雅黑"/>
          <w:b/>
          <w:bCs/>
          <w:sz w:val="24"/>
          <w:szCs w:val="24"/>
        </w:rPr>
      </w:pPr>
      <w:r>
        <w:rPr>
          <w:rFonts w:hint="eastAsia" w:ascii="仿宋" w:hAnsi="仿宋" w:eastAsia="仿宋" w:cs="微软雅黑"/>
          <w:b/>
          <w:kern w:val="0"/>
          <w:sz w:val="24"/>
          <w:szCs w:val="24"/>
        </w:rPr>
        <w:t>如供应商具有企业法人代表证书，则还应在本证明书后附上企业法人代表证书复印件。</w:t>
      </w:r>
      <w:bookmarkStart w:id="10" w:name="_Toc22174"/>
    </w:p>
    <w:p>
      <w:pPr>
        <w:rPr>
          <w:rFonts w:ascii="仿宋" w:hAnsi="仿宋" w:eastAsia="仿宋" w:cs="微软雅黑"/>
          <w:b/>
          <w:sz w:val="24"/>
          <w:szCs w:val="24"/>
        </w:rPr>
      </w:pPr>
      <w:r>
        <w:rPr>
          <w:rFonts w:hint="eastAsia" w:ascii="仿宋" w:hAnsi="仿宋" w:eastAsia="仿宋" w:cs="微软雅黑"/>
          <w:b/>
          <w:sz w:val="24"/>
          <w:szCs w:val="24"/>
        </w:rPr>
        <w:br w:type="page"/>
      </w:r>
    </w:p>
    <w:p>
      <w:pPr>
        <w:spacing w:line="360" w:lineRule="exact"/>
        <w:outlineLvl w:val="1"/>
        <w:rPr>
          <w:rFonts w:ascii="仿宋" w:hAnsi="仿宋" w:eastAsia="仿宋" w:cs="微软雅黑"/>
          <w:b/>
          <w:sz w:val="28"/>
          <w:szCs w:val="28"/>
        </w:rPr>
      </w:pPr>
      <w:bookmarkStart w:id="11" w:name="_Toc24864"/>
      <w:r>
        <w:rPr>
          <w:rFonts w:hint="eastAsia" w:ascii="仿宋" w:hAnsi="仿宋" w:eastAsia="仿宋" w:cs="微软雅黑"/>
          <w:b/>
          <w:sz w:val="28"/>
          <w:szCs w:val="28"/>
        </w:rPr>
        <w:t>格式4</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报价一览表</w:t>
      </w:r>
    </w:p>
    <w:p>
      <w:pPr>
        <w:spacing w:line="360" w:lineRule="exact"/>
        <w:outlineLvl w:val="1"/>
        <w:rPr>
          <w:rFonts w:ascii="仿宋" w:hAnsi="仿宋" w:eastAsia="仿宋" w:cs="微软雅黑"/>
          <w:b/>
          <w:sz w:val="28"/>
          <w:szCs w:val="28"/>
        </w:rPr>
      </w:pPr>
    </w:p>
    <w:bookmarkEnd w:id="10"/>
    <w:bookmarkEnd w:id="11"/>
    <w:p>
      <w:pPr>
        <w:adjustRightInd w:val="0"/>
        <w:snapToGrid w:val="0"/>
        <w:spacing w:line="560" w:lineRule="exact"/>
        <w:rPr>
          <w:rFonts w:ascii="仿宋" w:hAnsi="仿宋" w:eastAsia="仿宋" w:cs="微软雅黑"/>
          <w:sz w:val="28"/>
          <w:szCs w:val="28"/>
          <w:u w:val="single"/>
        </w:rPr>
      </w:pPr>
      <w:r>
        <w:rPr>
          <w:rFonts w:hint="eastAsia" w:ascii="仿宋" w:hAnsi="仿宋" w:eastAsia="仿宋" w:cs="微软雅黑"/>
          <w:sz w:val="28"/>
          <w:szCs w:val="28"/>
        </w:rPr>
        <w:t>采购项目名称：</w:t>
      </w:r>
    </w:p>
    <w:p>
      <w:pPr>
        <w:adjustRightInd w:val="0"/>
        <w:snapToGrid w:val="0"/>
        <w:spacing w:line="560" w:lineRule="exact"/>
        <w:rPr>
          <w:rFonts w:ascii="仿宋" w:hAnsi="仿宋" w:eastAsia="仿宋" w:cs="微软雅黑"/>
          <w:sz w:val="28"/>
          <w:szCs w:val="28"/>
        </w:rPr>
      </w:pPr>
      <w:r>
        <w:rPr>
          <w:rFonts w:hint="eastAsia" w:ascii="仿宋" w:hAnsi="仿宋" w:eastAsia="仿宋" w:cs="微软雅黑"/>
          <w:sz w:val="28"/>
          <w:szCs w:val="28"/>
        </w:rPr>
        <w:t>采购项目编号：</w:t>
      </w:r>
    </w:p>
    <w:tbl>
      <w:tblPr>
        <w:tblStyle w:val="9"/>
        <w:tblW w:w="85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8"/>
        <w:gridCol w:w="6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供应商名称</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供应商地址</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bCs/>
                <w:sz w:val="28"/>
                <w:szCs w:val="28"/>
              </w:rPr>
              <w:t>总报价</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bCs/>
                <w:sz w:val="28"/>
                <w:szCs w:val="28"/>
              </w:rPr>
            </w:pPr>
            <w:r>
              <w:rPr>
                <w:rFonts w:hint="eastAsia" w:ascii="仿宋" w:hAnsi="仿宋" w:eastAsia="仿宋" w:cs="微软雅黑"/>
                <w:bCs/>
                <w:sz w:val="28"/>
                <w:szCs w:val="28"/>
              </w:rPr>
              <w:t>工期（</w:t>
            </w:r>
            <w:r>
              <w:rPr>
                <w:rFonts w:hint="eastAsia" w:ascii="仿宋" w:hAnsi="仿宋" w:eastAsia="仿宋" w:cs="微软雅黑"/>
                <w:bCs/>
                <w:sz w:val="28"/>
                <w:szCs w:val="28"/>
                <w:lang w:val="en-US" w:eastAsia="zh-CN"/>
              </w:rPr>
              <w:t>服务</w:t>
            </w:r>
            <w:r>
              <w:rPr>
                <w:rFonts w:hint="eastAsia" w:ascii="仿宋" w:hAnsi="仿宋" w:eastAsia="仿宋" w:cs="微软雅黑"/>
                <w:bCs/>
                <w:sz w:val="28"/>
                <w:szCs w:val="28"/>
              </w:rPr>
              <w:t>期）</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项目负责人</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备注</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bl>
    <w:p>
      <w:pPr>
        <w:spacing w:line="560" w:lineRule="exact"/>
        <w:rPr>
          <w:rFonts w:ascii="仿宋" w:hAnsi="仿宋" w:eastAsia="仿宋" w:cs="微软雅黑"/>
          <w:sz w:val="28"/>
          <w:szCs w:val="28"/>
        </w:rPr>
      </w:pPr>
      <w:r>
        <w:rPr>
          <w:rFonts w:hint="eastAsia" w:ascii="仿宋" w:hAnsi="仿宋" w:eastAsia="仿宋" w:cs="微软雅黑"/>
          <w:sz w:val="28"/>
          <w:szCs w:val="28"/>
        </w:rPr>
        <w:t>说明</w:t>
      </w:r>
      <w:r>
        <w:rPr>
          <w:rFonts w:hint="eastAsia" w:ascii="仿宋" w:hAnsi="仿宋" w:eastAsia="仿宋" w:cs="微软雅黑"/>
          <w:bCs/>
          <w:sz w:val="28"/>
          <w:szCs w:val="28"/>
        </w:rPr>
        <w:t>：</w:t>
      </w:r>
      <w:r>
        <w:rPr>
          <w:rFonts w:hint="eastAsia" w:ascii="仿宋" w:hAnsi="仿宋" w:eastAsia="仿宋" w:cs="微软雅黑"/>
          <w:sz w:val="28"/>
          <w:szCs w:val="28"/>
        </w:rPr>
        <w:t>（1）人民币报价，单位为元，精确到小数点后两位。</w:t>
      </w:r>
    </w:p>
    <w:p>
      <w:pPr>
        <w:spacing w:line="560" w:lineRule="exact"/>
        <w:ind w:firstLine="700" w:firstLineChars="250"/>
        <w:rPr>
          <w:rFonts w:hint="eastAsia" w:ascii="仿宋" w:hAnsi="仿宋" w:eastAsia="仿宋" w:cs="微软雅黑"/>
          <w:sz w:val="28"/>
          <w:szCs w:val="28"/>
          <w:lang w:eastAsia="zh-CN"/>
        </w:rPr>
      </w:pPr>
      <w:r>
        <w:rPr>
          <w:rFonts w:hint="eastAsia" w:ascii="仿宋" w:hAnsi="仿宋" w:eastAsia="仿宋" w:cs="微软雅黑"/>
          <w:sz w:val="28"/>
          <w:szCs w:val="28"/>
        </w:rPr>
        <w:t>（2）此表</w:t>
      </w:r>
      <w:r>
        <w:rPr>
          <w:rFonts w:hint="eastAsia" w:ascii="仿宋" w:hAnsi="仿宋" w:eastAsia="仿宋" w:cs="微软雅黑"/>
          <w:sz w:val="28"/>
          <w:szCs w:val="28"/>
          <w:lang w:val="en-US" w:eastAsia="zh-CN"/>
        </w:rPr>
        <w:t>需</w:t>
      </w:r>
      <w:r>
        <w:rPr>
          <w:rFonts w:hint="eastAsia" w:ascii="仿宋" w:hAnsi="仿宋" w:eastAsia="仿宋" w:cs="微软雅黑"/>
          <w:sz w:val="28"/>
          <w:szCs w:val="28"/>
        </w:rPr>
        <w:t>保留在响应文件中</w:t>
      </w:r>
      <w:r>
        <w:rPr>
          <w:rFonts w:hint="eastAsia" w:ascii="仿宋" w:hAnsi="仿宋" w:eastAsia="仿宋" w:cs="微软雅黑"/>
          <w:sz w:val="28"/>
          <w:szCs w:val="28"/>
          <w:lang w:eastAsia="zh-CN"/>
        </w:rPr>
        <w:t>。</w:t>
      </w:r>
    </w:p>
    <w:p>
      <w:pPr>
        <w:spacing w:line="560" w:lineRule="exact"/>
        <w:rPr>
          <w:rFonts w:ascii="仿宋" w:hAnsi="仿宋" w:eastAsia="仿宋" w:cs="微软雅黑"/>
          <w:sz w:val="28"/>
          <w:szCs w:val="28"/>
        </w:rPr>
      </w:pPr>
      <w:r>
        <w:rPr>
          <w:rFonts w:hint="eastAsia" w:ascii="仿宋" w:hAnsi="仿宋" w:eastAsia="仿宋" w:cs="微软雅黑"/>
          <w:sz w:val="28"/>
          <w:szCs w:val="28"/>
        </w:rPr>
        <w:t>磋商供应商法定代表人或授权代表签字：</w:t>
      </w:r>
    </w:p>
    <w:p>
      <w:pPr>
        <w:spacing w:line="560" w:lineRule="exact"/>
        <w:rPr>
          <w:rFonts w:ascii="仿宋" w:hAnsi="仿宋" w:eastAsia="仿宋" w:cs="微软雅黑"/>
          <w:sz w:val="28"/>
          <w:szCs w:val="28"/>
          <w:u w:val="single"/>
        </w:rPr>
      </w:pPr>
      <w:r>
        <w:rPr>
          <w:rFonts w:hint="eastAsia" w:ascii="仿宋" w:hAnsi="仿宋" w:eastAsia="仿宋" w:cs="微软雅黑"/>
          <w:sz w:val="28"/>
          <w:szCs w:val="28"/>
        </w:rPr>
        <w:t>磋商供应商名称（签章）：</w:t>
      </w:r>
    </w:p>
    <w:p>
      <w:pPr>
        <w:spacing w:line="560" w:lineRule="exact"/>
        <w:rPr>
          <w:rFonts w:ascii="仿宋" w:hAnsi="仿宋" w:eastAsia="仿宋" w:cs="微软雅黑"/>
          <w:sz w:val="28"/>
          <w:szCs w:val="28"/>
        </w:rPr>
      </w:pPr>
      <w:r>
        <w:rPr>
          <w:rFonts w:hint="eastAsia" w:ascii="仿宋" w:hAnsi="仿宋" w:eastAsia="仿宋" w:cs="微软雅黑"/>
          <w:sz w:val="28"/>
          <w:szCs w:val="28"/>
        </w:rPr>
        <w:t>时                 间：</w:t>
      </w:r>
      <w:r>
        <w:rPr>
          <w:rFonts w:hint="eastAsia" w:ascii="仿宋" w:hAnsi="仿宋" w:eastAsia="仿宋" w:cs="微软雅黑"/>
          <w:sz w:val="28"/>
          <w:szCs w:val="28"/>
          <w:lang w:val="en-US" w:eastAsia="zh-CN"/>
        </w:rPr>
        <w:t xml:space="preserve">   </w:t>
      </w:r>
      <w:r>
        <w:rPr>
          <w:rFonts w:hint="eastAsia" w:ascii="仿宋" w:hAnsi="仿宋" w:eastAsia="仿宋" w:cs="微软雅黑"/>
          <w:sz w:val="28"/>
          <w:szCs w:val="28"/>
        </w:rPr>
        <w:t>年</w:t>
      </w:r>
      <w:r>
        <w:rPr>
          <w:rFonts w:hint="eastAsia" w:ascii="仿宋" w:hAnsi="仿宋" w:eastAsia="仿宋" w:cs="微软雅黑"/>
          <w:sz w:val="28"/>
          <w:szCs w:val="28"/>
          <w:lang w:val="en-US" w:eastAsia="zh-CN"/>
        </w:rPr>
        <w:t xml:space="preserve">   </w:t>
      </w:r>
      <w:r>
        <w:rPr>
          <w:rFonts w:hint="eastAsia" w:ascii="仿宋" w:hAnsi="仿宋" w:eastAsia="仿宋" w:cs="微软雅黑"/>
          <w:sz w:val="28"/>
          <w:szCs w:val="28"/>
        </w:rPr>
        <w:t>月</w:t>
      </w:r>
      <w:r>
        <w:rPr>
          <w:rFonts w:hint="eastAsia" w:ascii="仿宋" w:hAnsi="仿宋" w:eastAsia="仿宋" w:cs="微软雅黑"/>
          <w:sz w:val="28"/>
          <w:szCs w:val="28"/>
          <w:lang w:val="en-US" w:eastAsia="zh-CN"/>
        </w:rPr>
        <w:t xml:space="preserve">   </w:t>
      </w:r>
      <w:r>
        <w:rPr>
          <w:rFonts w:hint="eastAsia" w:ascii="仿宋" w:hAnsi="仿宋" w:eastAsia="仿宋" w:cs="微软雅黑"/>
          <w:sz w:val="28"/>
          <w:szCs w:val="28"/>
        </w:rPr>
        <w:t>日</w:t>
      </w:r>
    </w:p>
    <w:p>
      <w:pPr>
        <w:spacing w:line="560" w:lineRule="exact"/>
        <w:rPr>
          <w:rFonts w:ascii="仿宋" w:hAnsi="仿宋" w:eastAsia="仿宋" w:cs="微软雅黑"/>
          <w:b/>
          <w:sz w:val="28"/>
          <w:szCs w:val="28"/>
        </w:rPr>
      </w:pPr>
      <w:bookmarkStart w:id="12" w:name="_Toc529"/>
      <w:r>
        <w:rPr>
          <w:rFonts w:hint="eastAsia" w:ascii="仿宋" w:hAnsi="仿宋" w:eastAsia="仿宋" w:cs="微软雅黑"/>
          <w:b/>
          <w:sz w:val="28"/>
          <w:szCs w:val="28"/>
        </w:rPr>
        <w:br w:type="page"/>
      </w:r>
      <w:bookmarkEnd w:id="12"/>
      <w:bookmarkStart w:id="13" w:name="_Toc3160"/>
    </w:p>
    <w:p>
      <w:pPr>
        <w:spacing w:line="560" w:lineRule="exact"/>
        <w:outlineLvl w:val="1"/>
        <w:rPr>
          <w:rFonts w:ascii="仿宋" w:hAnsi="仿宋" w:eastAsia="仿宋" w:cs="微软雅黑"/>
          <w:b/>
          <w:sz w:val="28"/>
          <w:szCs w:val="28"/>
        </w:rPr>
      </w:pPr>
    </w:p>
    <w:p>
      <w:pPr>
        <w:spacing w:line="560" w:lineRule="exact"/>
        <w:outlineLvl w:val="1"/>
        <w:rPr>
          <w:rFonts w:ascii="仿宋" w:hAnsi="仿宋" w:eastAsia="仿宋" w:cs="微软雅黑"/>
          <w:b/>
          <w:sz w:val="28"/>
          <w:szCs w:val="28"/>
        </w:rPr>
      </w:pPr>
      <w:r>
        <w:rPr>
          <w:rFonts w:hint="eastAsia" w:ascii="仿宋" w:hAnsi="仿宋" w:eastAsia="仿宋" w:cs="微软雅黑"/>
          <w:b/>
          <w:sz w:val="28"/>
          <w:szCs w:val="28"/>
        </w:rPr>
        <w:t>格式</w:t>
      </w:r>
      <w:r>
        <w:rPr>
          <w:rFonts w:hint="eastAsia" w:ascii="仿宋" w:hAnsi="仿宋" w:eastAsia="仿宋" w:cs="微软雅黑"/>
          <w:b/>
          <w:sz w:val="28"/>
          <w:szCs w:val="28"/>
          <w:lang w:val="en-US" w:eastAsia="zh-CN"/>
        </w:rPr>
        <w:t>5</w:t>
      </w:r>
      <w:r>
        <w:rPr>
          <w:rFonts w:hint="eastAsia" w:ascii="仿宋" w:hAnsi="仿宋" w:eastAsia="仿宋" w:cs="微软雅黑"/>
          <w:b/>
          <w:sz w:val="28"/>
          <w:szCs w:val="28"/>
        </w:rPr>
        <w:t xml:space="preserve">  资格证明文件</w:t>
      </w:r>
      <w:bookmarkEnd w:id="13"/>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cs="微软雅黑"/>
          <w:sz w:val="28"/>
          <w:szCs w:val="28"/>
        </w:rPr>
        <w:t>格式自拟</w:t>
      </w:r>
    </w:p>
    <w:p>
      <w:pPr>
        <w:spacing w:line="560" w:lineRule="exact"/>
        <w:outlineLvl w:val="1"/>
        <w:rPr>
          <w:rFonts w:ascii="仿宋" w:hAnsi="仿宋" w:eastAsia="仿宋" w:cs="微软雅黑"/>
          <w:b/>
          <w:sz w:val="28"/>
          <w:szCs w:val="28"/>
        </w:rPr>
      </w:pPr>
      <w:bookmarkStart w:id="14" w:name="_Toc11910"/>
      <w:r>
        <w:rPr>
          <w:rFonts w:hint="eastAsia" w:ascii="仿宋" w:hAnsi="仿宋" w:eastAsia="仿宋" w:cs="微软雅黑"/>
          <w:b/>
          <w:sz w:val="28"/>
          <w:szCs w:val="28"/>
        </w:rPr>
        <w:t>格式</w:t>
      </w:r>
      <w:r>
        <w:rPr>
          <w:rFonts w:hint="eastAsia" w:ascii="仿宋" w:hAnsi="仿宋" w:eastAsia="仿宋" w:cs="微软雅黑"/>
          <w:b/>
          <w:sz w:val="28"/>
          <w:szCs w:val="28"/>
          <w:lang w:val="en-US" w:eastAsia="zh-CN"/>
        </w:rPr>
        <w:t>6</w:t>
      </w:r>
      <w:r>
        <w:rPr>
          <w:rFonts w:hint="eastAsia" w:ascii="仿宋" w:hAnsi="仿宋" w:eastAsia="仿宋" w:cs="微软雅黑"/>
          <w:b/>
          <w:sz w:val="28"/>
          <w:szCs w:val="28"/>
        </w:rPr>
        <w:t>需求响应文件</w:t>
      </w:r>
      <w:bookmarkEnd w:id="14"/>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cs="微软雅黑"/>
          <w:sz w:val="28"/>
          <w:szCs w:val="28"/>
        </w:rPr>
        <w:t>格式自拟</w:t>
      </w:r>
    </w:p>
    <w:p>
      <w:pPr>
        <w:spacing w:line="560" w:lineRule="exact"/>
        <w:outlineLvl w:val="1"/>
        <w:rPr>
          <w:rFonts w:ascii="仿宋" w:hAnsi="仿宋" w:eastAsia="仿宋" w:cs="微软雅黑"/>
          <w:b/>
          <w:sz w:val="28"/>
          <w:szCs w:val="28"/>
        </w:rPr>
      </w:pPr>
      <w:bookmarkStart w:id="15" w:name="_Toc11253"/>
      <w:r>
        <w:rPr>
          <w:rFonts w:hint="eastAsia" w:ascii="仿宋" w:hAnsi="仿宋" w:eastAsia="仿宋" w:cs="微软雅黑"/>
          <w:b/>
          <w:sz w:val="28"/>
          <w:szCs w:val="28"/>
        </w:rPr>
        <w:t>格式</w:t>
      </w:r>
      <w:r>
        <w:rPr>
          <w:rFonts w:hint="eastAsia" w:ascii="仿宋" w:hAnsi="仿宋" w:eastAsia="仿宋" w:cs="微软雅黑"/>
          <w:b/>
          <w:sz w:val="28"/>
          <w:szCs w:val="28"/>
          <w:lang w:val="en-US" w:eastAsia="zh-CN"/>
        </w:rPr>
        <w:t>7</w:t>
      </w:r>
      <w:r>
        <w:rPr>
          <w:rFonts w:hint="eastAsia" w:ascii="仿宋" w:hAnsi="仿宋" w:eastAsia="仿宋" w:cs="微软雅黑"/>
          <w:b/>
          <w:sz w:val="28"/>
          <w:szCs w:val="28"/>
        </w:rPr>
        <w:t>评审办法响应文件</w:t>
      </w:r>
      <w:bookmarkEnd w:id="15"/>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sz w:val="28"/>
          <w:szCs w:val="28"/>
        </w:rPr>
        <w:t>格式自拟</w:t>
      </w:r>
    </w:p>
    <w:p>
      <w:pPr>
        <w:spacing w:line="560" w:lineRule="exact"/>
        <w:rPr>
          <w:rFonts w:ascii="仿宋" w:hAnsi="仿宋" w:eastAsia="仿宋" w:cs="微软雅黑"/>
          <w:b/>
          <w:sz w:val="28"/>
          <w:szCs w:val="28"/>
        </w:rPr>
      </w:pPr>
      <w:bookmarkStart w:id="16" w:name="_Toc7229"/>
      <w:bookmarkStart w:id="17" w:name="_Toc4730"/>
      <w:bookmarkStart w:id="18" w:name="_Toc476839034"/>
      <w:r>
        <w:rPr>
          <w:rFonts w:hint="eastAsia" w:ascii="仿宋" w:hAnsi="仿宋" w:eastAsia="仿宋" w:cs="微软雅黑"/>
          <w:b/>
          <w:sz w:val="28"/>
          <w:szCs w:val="28"/>
        </w:rPr>
        <w:br w:type="page"/>
      </w:r>
    </w:p>
    <w:p>
      <w:pPr>
        <w:spacing w:line="360" w:lineRule="exact"/>
        <w:outlineLvl w:val="1"/>
        <w:rPr>
          <w:rFonts w:hint="eastAsia" w:ascii="仿宋" w:hAnsi="仿宋" w:eastAsia="仿宋" w:cs="微软雅黑"/>
          <w:b/>
          <w:sz w:val="28"/>
          <w:szCs w:val="28"/>
          <w:lang w:val="en-US" w:eastAsia="zh-CN"/>
        </w:rPr>
      </w:pPr>
      <w:bookmarkStart w:id="19" w:name="_Toc25904"/>
      <w:r>
        <w:rPr>
          <w:rFonts w:hint="eastAsia" w:ascii="仿宋" w:hAnsi="仿宋" w:eastAsia="仿宋" w:cs="微软雅黑"/>
          <w:b/>
          <w:sz w:val="28"/>
          <w:szCs w:val="28"/>
        </w:rPr>
        <w:t>格式</w:t>
      </w:r>
      <w:r>
        <w:rPr>
          <w:rFonts w:hint="eastAsia" w:ascii="仿宋" w:hAnsi="仿宋" w:eastAsia="仿宋" w:cs="微软雅黑"/>
          <w:b/>
          <w:sz w:val="28"/>
          <w:szCs w:val="28"/>
          <w:lang w:val="en-US" w:eastAsia="zh-CN"/>
        </w:rPr>
        <w:t>8</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无重大违法记录声明</w:t>
      </w:r>
      <w:bookmarkEnd w:id="16"/>
      <w:bookmarkEnd w:id="17"/>
      <w:bookmarkEnd w:id="18"/>
      <w:bookmarkEnd w:id="19"/>
    </w:p>
    <w:p>
      <w:pPr>
        <w:spacing w:line="360" w:lineRule="exact"/>
        <w:rPr>
          <w:rFonts w:ascii="华文中宋" w:hAnsi="华文中宋" w:eastAsia="华文中宋" w:cs="微软雅黑"/>
          <w:kern w:val="0"/>
          <w:sz w:val="24"/>
        </w:rPr>
      </w:pPr>
    </w:p>
    <w:p>
      <w:pPr>
        <w:spacing w:line="560" w:lineRule="exact"/>
        <w:rPr>
          <w:rFonts w:ascii="仿宋" w:hAnsi="仿宋" w:eastAsia="仿宋" w:cs="微软雅黑"/>
          <w:sz w:val="28"/>
          <w:szCs w:val="28"/>
        </w:rPr>
      </w:pPr>
      <w:r>
        <w:rPr>
          <w:rFonts w:hint="eastAsia" w:ascii="仿宋" w:hAnsi="仿宋" w:eastAsia="仿宋" w:cs="微软雅黑"/>
          <w:kern w:val="0"/>
          <w:sz w:val="28"/>
          <w:szCs w:val="28"/>
        </w:rPr>
        <w:t>襄阳市</w:t>
      </w:r>
      <w:r>
        <w:rPr>
          <w:rFonts w:hint="eastAsia" w:ascii="仿宋" w:hAnsi="仿宋" w:eastAsia="仿宋" w:cs="微软雅黑"/>
          <w:kern w:val="0"/>
          <w:sz w:val="28"/>
          <w:szCs w:val="28"/>
          <w:lang w:val="en-US" w:eastAsia="zh-CN"/>
        </w:rPr>
        <w:t>中心</w:t>
      </w:r>
      <w:r>
        <w:rPr>
          <w:rFonts w:hint="eastAsia" w:ascii="仿宋" w:hAnsi="仿宋" w:eastAsia="仿宋" w:cs="微软雅黑"/>
          <w:kern w:val="0"/>
          <w:sz w:val="28"/>
          <w:szCs w:val="28"/>
        </w:rPr>
        <w:t>医院</w:t>
      </w:r>
      <w:r>
        <w:rPr>
          <w:rFonts w:hint="eastAsia" w:ascii="仿宋" w:hAnsi="仿宋" w:eastAsia="仿宋" w:cs="微软雅黑"/>
          <w:kern w:val="0"/>
          <w:sz w:val="28"/>
          <w:szCs w:val="28"/>
          <w:lang w:val="en-US" w:eastAsia="zh-CN"/>
        </w:rPr>
        <w:t>万山分院</w:t>
      </w:r>
      <w:r>
        <w:rPr>
          <w:rFonts w:hint="eastAsia" w:ascii="仿宋" w:hAnsi="仿宋" w:eastAsia="仿宋" w:cs="微软雅黑"/>
          <w:kern w:val="0"/>
          <w:sz w:val="28"/>
          <w:szCs w:val="28"/>
        </w:rPr>
        <w:t>：</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rPr>
        <w:t>我方在此声明，我方在参加本</w:t>
      </w:r>
      <w:r>
        <w:rPr>
          <w:rFonts w:hint="eastAsia" w:ascii="仿宋" w:hAnsi="仿宋" w:eastAsia="仿宋" w:cs="微软雅黑"/>
          <w:kern w:val="0"/>
          <w:sz w:val="28"/>
          <w:szCs w:val="28"/>
          <w:shd w:val="clear" w:color="auto" w:fill="FFFFFF"/>
        </w:rPr>
        <w:t>次政府采购活动前三年内，在经营活动中没有以下重大违法记录：</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1.我方因违法经营被追究过刑事责任；</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2.我方因违法经营被责令停产停业、吊销许可证或者执照；</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3.我方因违法经营被处以较大数额罚款等行政处罚。</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shd w:val="clear" w:color="auto" w:fill="FFFFFF"/>
        </w:rPr>
        <w:t>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shd w:val="clear" w:color="auto" w:fill="FFFFFF"/>
        </w:rPr>
        <w:t>特此声明！</w:t>
      </w:r>
    </w:p>
    <w:p>
      <w:pPr>
        <w:spacing w:line="560" w:lineRule="exact"/>
        <w:rPr>
          <w:rFonts w:ascii="仿宋" w:hAnsi="仿宋" w:eastAsia="仿宋" w:cs="微软雅黑"/>
          <w:sz w:val="28"/>
          <w:szCs w:val="28"/>
        </w:rPr>
      </w:pPr>
      <w:r>
        <w:rPr>
          <w:rFonts w:hint="eastAsia" w:ascii="宋体" w:hAnsi="宋体" w:eastAsia="宋体" w:cs="宋体"/>
          <w:kern w:val="0"/>
          <w:sz w:val="28"/>
          <w:szCs w:val="28"/>
          <w:shd w:val="clear" w:color="auto" w:fill="FFFFFF"/>
        </w:rPr>
        <w:t> </w:t>
      </w:r>
    </w:p>
    <w:p>
      <w:pPr>
        <w:spacing w:line="560" w:lineRule="exact"/>
        <w:rPr>
          <w:rFonts w:ascii="仿宋" w:hAnsi="仿宋" w:eastAsia="仿宋" w:cs="微软雅黑"/>
          <w:sz w:val="28"/>
          <w:szCs w:val="28"/>
        </w:rPr>
      </w:pPr>
    </w:p>
    <w:p>
      <w:pPr>
        <w:spacing w:line="560" w:lineRule="exact"/>
        <w:rPr>
          <w:rFonts w:ascii="仿宋" w:hAnsi="仿宋" w:eastAsia="仿宋" w:cs="微软雅黑"/>
          <w:sz w:val="28"/>
          <w:szCs w:val="28"/>
        </w:rPr>
      </w:pPr>
      <w:r>
        <w:rPr>
          <w:rFonts w:hint="eastAsia" w:ascii="宋体" w:hAnsi="宋体" w:eastAsia="宋体" w:cs="宋体"/>
          <w:kern w:val="0"/>
          <w:sz w:val="28"/>
          <w:szCs w:val="28"/>
          <w:shd w:val="clear" w:color="auto" w:fill="FFFFFF"/>
        </w:rPr>
        <w:t> </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供应商</w:t>
      </w:r>
      <w:r>
        <w:rPr>
          <w:rFonts w:hint="eastAsia" w:ascii="仿宋" w:hAnsi="仿宋" w:eastAsia="仿宋" w:cs="微软雅黑"/>
          <w:sz w:val="28"/>
          <w:szCs w:val="28"/>
        </w:rPr>
        <w:t>法定代表人或委托代理人签字：</w:t>
      </w:r>
    </w:p>
    <w:p>
      <w:pPr>
        <w:spacing w:line="560" w:lineRule="exact"/>
        <w:rPr>
          <w:rFonts w:ascii="仿宋" w:hAnsi="仿宋" w:eastAsia="仿宋" w:cs="微软雅黑"/>
          <w:bCs/>
          <w:sz w:val="28"/>
          <w:szCs w:val="28"/>
          <w:u w:val="single"/>
        </w:rPr>
      </w:pPr>
      <w:r>
        <w:rPr>
          <w:rFonts w:hint="eastAsia" w:ascii="仿宋" w:hAnsi="仿宋" w:eastAsia="仿宋" w:cs="微软雅黑"/>
          <w:sz w:val="28"/>
          <w:szCs w:val="28"/>
        </w:rPr>
        <w:t>供应商名称（盖章）：</w:t>
      </w:r>
    </w:p>
    <w:p>
      <w:pPr>
        <w:tabs>
          <w:tab w:val="left" w:pos="540"/>
        </w:tabs>
        <w:autoSpaceDE w:val="0"/>
        <w:autoSpaceDN w:val="0"/>
        <w:adjustRightInd w:val="0"/>
        <w:spacing w:line="560" w:lineRule="exact"/>
        <w:rPr>
          <w:rFonts w:ascii="仿宋" w:hAnsi="仿宋" w:eastAsia="仿宋" w:cs="微软雅黑"/>
          <w:b/>
          <w:sz w:val="28"/>
          <w:szCs w:val="28"/>
        </w:rPr>
      </w:pPr>
      <w:r>
        <w:rPr>
          <w:rFonts w:hint="eastAsia" w:ascii="仿宋" w:hAnsi="仿宋" w:eastAsia="仿宋" w:cs="微软雅黑"/>
          <w:sz w:val="28"/>
          <w:szCs w:val="28"/>
        </w:rPr>
        <w:t>时  间</w:t>
      </w:r>
      <w:r>
        <w:rPr>
          <w:rFonts w:hint="eastAsia" w:ascii="仿宋" w:hAnsi="仿宋" w:eastAsia="仿宋" w:cs="微软雅黑"/>
          <w:kern w:val="0"/>
          <w:sz w:val="28"/>
          <w:szCs w:val="28"/>
          <w:shd w:val="clear" w:color="auto" w:fill="FFFFFF"/>
        </w:rPr>
        <w:t>：</w:t>
      </w:r>
      <w:r>
        <w:rPr>
          <w:rFonts w:hint="eastAsia" w:ascii="仿宋" w:hAnsi="仿宋" w:eastAsia="仿宋" w:cs="微软雅黑"/>
          <w:sz w:val="28"/>
          <w:szCs w:val="28"/>
        </w:rPr>
        <w:t xml:space="preserve">年月日 </w:t>
      </w:r>
    </w:p>
    <w:p>
      <w:pPr>
        <w:spacing w:line="560" w:lineRule="exact"/>
        <w:rPr>
          <w:rFonts w:ascii="仿宋" w:hAnsi="仿宋" w:eastAsia="仿宋" w:cs="微软雅黑"/>
          <w:b/>
          <w:sz w:val="28"/>
          <w:szCs w:val="28"/>
        </w:rPr>
      </w:pPr>
      <w:r>
        <w:rPr>
          <w:rFonts w:hint="eastAsia" w:ascii="仿宋" w:hAnsi="仿宋" w:eastAsia="仿宋" w:cs="微软雅黑"/>
          <w:b/>
          <w:sz w:val="28"/>
          <w:szCs w:val="28"/>
        </w:rPr>
        <w:br w:type="page"/>
      </w:r>
    </w:p>
    <w:p>
      <w:pPr>
        <w:spacing w:line="360" w:lineRule="exact"/>
        <w:outlineLvl w:val="1"/>
        <w:rPr>
          <w:rFonts w:hint="eastAsia" w:ascii="仿宋" w:hAnsi="仿宋" w:eastAsia="仿宋" w:cs="微软雅黑"/>
          <w:b/>
          <w:sz w:val="28"/>
          <w:szCs w:val="28"/>
          <w:lang w:val="en-US" w:eastAsia="zh-CN"/>
        </w:rPr>
      </w:pPr>
      <w:bookmarkStart w:id="20" w:name="_Toc19613"/>
      <w:r>
        <w:rPr>
          <w:rFonts w:hint="eastAsia" w:ascii="仿宋" w:hAnsi="仿宋" w:eastAsia="仿宋" w:cs="微软雅黑"/>
          <w:b/>
          <w:sz w:val="28"/>
          <w:szCs w:val="28"/>
        </w:rPr>
        <w:t>格式</w:t>
      </w:r>
      <w:r>
        <w:rPr>
          <w:rFonts w:hint="eastAsia" w:ascii="仿宋" w:hAnsi="仿宋" w:eastAsia="仿宋" w:cs="微软雅黑"/>
          <w:b/>
          <w:sz w:val="28"/>
          <w:szCs w:val="28"/>
          <w:lang w:val="en-US" w:eastAsia="zh-CN"/>
        </w:rPr>
        <w:t>9</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投标人关联单位及禁止参加情况的承诺函</w:t>
      </w:r>
      <w:bookmarkEnd w:id="20"/>
    </w:p>
    <w:p>
      <w:pPr>
        <w:jc w:val="center"/>
        <w:rPr>
          <w:rFonts w:ascii="宋体" w:hAnsi="宋体"/>
          <w:b/>
          <w:sz w:val="28"/>
          <w:szCs w:val="28"/>
        </w:rPr>
      </w:pPr>
    </w:p>
    <w:p>
      <w:pPr>
        <w:pStyle w:val="14"/>
        <w:spacing w:before="0" w:after="0" w:line="240" w:lineRule="auto"/>
        <w:ind w:left="0" w:firstLine="562" w:firstLineChars="200"/>
        <w:jc w:val="left"/>
        <w:rPr>
          <w:rFonts w:ascii="仿宋" w:hAnsi="仿宋" w:eastAsia="仿宋" w:cs="微软雅黑"/>
          <w:b/>
          <w:color w:val="000000"/>
          <w:szCs w:val="28"/>
        </w:rPr>
      </w:pPr>
      <w:r>
        <w:rPr>
          <w:rFonts w:hint="eastAsia" w:ascii="仿宋" w:hAnsi="仿宋" w:eastAsia="仿宋" w:cs="微软雅黑"/>
          <w:b/>
          <w:color w:val="000000"/>
          <w:szCs w:val="28"/>
        </w:rPr>
        <w:t>致</w:t>
      </w:r>
      <w:r>
        <w:rPr>
          <w:rFonts w:hint="eastAsia" w:ascii="仿宋" w:hAnsi="仿宋" w:eastAsia="仿宋" w:cs="微软雅黑"/>
          <w:b/>
          <w:color w:val="000000"/>
          <w:szCs w:val="28"/>
          <w:u w:val="single"/>
        </w:rPr>
        <w:t xml:space="preserve">：                          </w:t>
      </w:r>
      <w:r>
        <w:rPr>
          <w:rFonts w:hint="eastAsia" w:ascii="仿宋" w:hAnsi="仿宋" w:eastAsia="仿宋" w:cs="微软雅黑"/>
          <w:b/>
          <w:color w:val="000000"/>
          <w:szCs w:val="28"/>
        </w:rPr>
        <w:t xml:space="preserve"> </w:t>
      </w:r>
    </w:p>
    <w:p>
      <w:pPr>
        <w:pStyle w:val="14"/>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u w:val="single"/>
        </w:rPr>
        <w:t xml:space="preserve">   (供应商名称)  </w:t>
      </w:r>
      <w:r>
        <w:rPr>
          <w:rFonts w:hint="eastAsia" w:ascii="仿宋" w:hAnsi="仿宋" w:eastAsia="仿宋"/>
          <w:bCs/>
          <w:szCs w:val="28"/>
        </w:rPr>
        <w:t>参加贵院组织的</w:t>
      </w:r>
      <w:r>
        <w:rPr>
          <w:rFonts w:hint="eastAsia" w:ascii="仿宋" w:hAnsi="仿宋" w:eastAsia="仿宋"/>
          <w:bCs/>
          <w:szCs w:val="28"/>
          <w:u w:val="single"/>
        </w:rPr>
        <w:t xml:space="preserve"> </w:t>
      </w:r>
      <w:r>
        <w:rPr>
          <w:rFonts w:hint="eastAsia" w:ascii="仿宋" w:hAnsi="仿宋" w:eastAsia="仿宋"/>
          <w:szCs w:val="28"/>
          <w:u w:val="single"/>
        </w:rPr>
        <w:t>（项目名称）</w:t>
      </w:r>
      <w:r>
        <w:rPr>
          <w:rFonts w:hint="eastAsia" w:ascii="仿宋" w:hAnsi="仿宋" w:eastAsia="仿宋"/>
          <w:bCs/>
          <w:szCs w:val="28"/>
          <w:u w:val="single"/>
        </w:rPr>
        <w:t xml:space="preserve"> </w:t>
      </w:r>
      <w:r>
        <w:rPr>
          <w:rFonts w:hint="eastAsia" w:ascii="仿宋" w:hAnsi="仿宋" w:eastAsia="仿宋"/>
          <w:bCs/>
          <w:szCs w:val="28"/>
        </w:rPr>
        <w:t>项目(项目编号：</w:t>
      </w:r>
      <w:r>
        <w:rPr>
          <w:rFonts w:hint="eastAsia" w:ascii="仿宋" w:hAnsi="仿宋" w:eastAsia="仿宋"/>
          <w:bCs/>
          <w:szCs w:val="28"/>
          <w:u w:val="single"/>
        </w:rPr>
        <w:t xml:space="preserve">          </w:t>
      </w:r>
      <w:r>
        <w:rPr>
          <w:rFonts w:hint="eastAsia" w:ascii="仿宋" w:hAnsi="仿宋" w:eastAsia="仿宋"/>
          <w:bCs/>
          <w:szCs w:val="28"/>
        </w:rPr>
        <w:t>)的采购活动，本单位郑重声明如下：</w:t>
      </w:r>
    </w:p>
    <w:p>
      <w:pPr>
        <w:pStyle w:val="14"/>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本单位未与单位</w:t>
      </w:r>
      <w:r>
        <w:rPr>
          <w:rFonts w:hint="eastAsia" w:ascii="仿宋" w:hAnsi="仿宋" w:eastAsia="仿宋"/>
          <w:szCs w:val="28"/>
        </w:rPr>
        <w:t>负责人</w:t>
      </w:r>
      <w:r>
        <w:rPr>
          <w:rFonts w:hint="eastAsia" w:ascii="仿宋" w:hAnsi="仿宋" w:eastAsia="仿宋"/>
          <w:bCs/>
          <w:szCs w:val="28"/>
        </w:rPr>
        <w:t>为同一人或者存在直接控股、管理关系的其它供应商，参加本项目同一合同项下的采购活动。</w:t>
      </w:r>
    </w:p>
    <w:p>
      <w:pPr>
        <w:pStyle w:val="14"/>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本单位未对本采购项目提供整体设计、规范编制或者项目管理、监理、检测等服务等情形。</w:t>
      </w:r>
    </w:p>
    <w:p>
      <w:pPr>
        <w:pStyle w:val="14"/>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我单位对上述</w:t>
      </w:r>
      <w:r>
        <w:rPr>
          <w:rFonts w:hint="eastAsia" w:ascii="仿宋" w:hAnsi="仿宋" w:eastAsia="仿宋"/>
          <w:szCs w:val="28"/>
        </w:rPr>
        <w:t>声明</w:t>
      </w:r>
      <w:r>
        <w:rPr>
          <w:rFonts w:hint="eastAsia" w:ascii="仿宋" w:hAnsi="仿宋" w:eastAsia="仿宋"/>
          <w:bCs/>
          <w:szCs w:val="28"/>
        </w:rPr>
        <w:t>承诺内容的真实性负责。如有虚假，将依法承担相应责任。</w:t>
      </w:r>
    </w:p>
    <w:p>
      <w:pPr>
        <w:tabs>
          <w:tab w:val="left" w:pos="854"/>
        </w:tabs>
        <w:spacing w:line="360" w:lineRule="auto"/>
        <w:rPr>
          <w:rFonts w:ascii="仿宋" w:hAnsi="仿宋" w:eastAsia="仿宋"/>
          <w:bCs/>
          <w:sz w:val="28"/>
          <w:szCs w:val="28"/>
        </w:rPr>
      </w:pPr>
    </w:p>
    <w:p>
      <w:pPr>
        <w:tabs>
          <w:tab w:val="left" w:pos="854"/>
        </w:tabs>
        <w:spacing w:line="360" w:lineRule="auto"/>
        <w:rPr>
          <w:rFonts w:ascii="仿宋" w:hAnsi="仿宋" w:eastAsia="仿宋"/>
          <w:bCs/>
          <w:sz w:val="28"/>
          <w:szCs w:val="28"/>
        </w:rPr>
      </w:pPr>
    </w:p>
    <w:p>
      <w:pPr>
        <w:pStyle w:val="13"/>
      </w:pPr>
    </w:p>
    <w:p>
      <w:pPr>
        <w:pStyle w:val="13"/>
      </w:pPr>
    </w:p>
    <w:p>
      <w:pPr>
        <w:pStyle w:val="14"/>
        <w:spacing w:before="0" w:after="0" w:line="240" w:lineRule="auto"/>
        <w:ind w:left="1070" w:hanging="1069" w:hangingChars="382"/>
        <w:jc w:val="left"/>
        <w:rPr>
          <w:rFonts w:ascii="仿宋" w:hAnsi="仿宋" w:eastAsia="仿宋"/>
          <w:kern w:val="0"/>
          <w:szCs w:val="28"/>
          <w:u w:val="single"/>
        </w:rPr>
      </w:pPr>
      <w:r>
        <w:rPr>
          <w:rFonts w:hint="eastAsia" w:ascii="仿宋" w:hAnsi="仿宋" w:eastAsia="仿宋"/>
          <w:kern w:val="0"/>
          <w:szCs w:val="28"/>
        </w:rPr>
        <w:t>供应商</w:t>
      </w:r>
      <w:r>
        <w:rPr>
          <w:rFonts w:hint="eastAsia" w:ascii="仿宋" w:hAnsi="仿宋" w:eastAsia="仿宋"/>
          <w:szCs w:val="28"/>
        </w:rPr>
        <w:t>名称</w:t>
      </w:r>
      <w:r>
        <w:rPr>
          <w:rFonts w:hint="eastAsia" w:ascii="仿宋" w:hAnsi="仿宋" w:eastAsia="仿宋"/>
          <w:kern w:val="0"/>
          <w:szCs w:val="28"/>
        </w:rPr>
        <w:t>（盖章）：</w:t>
      </w:r>
      <w:r>
        <w:rPr>
          <w:rFonts w:hint="eastAsia" w:ascii="仿宋" w:hAnsi="仿宋" w:eastAsia="仿宋"/>
          <w:kern w:val="0"/>
          <w:szCs w:val="28"/>
          <w:u w:val="single"/>
        </w:rPr>
        <w:t xml:space="preserve">         </w:t>
      </w:r>
      <w:r>
        <w:rPr>
          <w:rFonts w:ascii="仿宋" w:hAnsi="仿宋" w:eastAsia="仿宋"/>
          <w:kern w:val="0"/>
          <w:szCs w:val="28"/>
          <w:u w:val="single"/>
        </w:rPr>
        <w:t xml:space="preserve">     </w:t>
      </w:r>
      <w:r>
        <w:rPr>
          <w:rFonts w:hint="eastAsia" w:ascii="仿宋" w:hAnsi="仿宋" w:eastAsia="仿宋"/>
          <w:kern w:val="0"/>
          <w:szCs w:val="28"/>
          <w:u w:val="single"/>
        </w:rPr>
        <w:t xml:space="preserve">     </w:t>
      </w:r>
    </w:p>
    <w:p>
      <w:pPr>
        <w:spacing w:line="500" w:lineRule="exact"/>
        <w:ind w:firstLine="720"/>
        <w:rPr>
          <w:rFonts w:ascii="仿宋" w:hAnsi="仿宋" w:eastAsia="仿宋"/>
          <w:kern w:val="0"/>
          <w:sz w:val="28"/>
          <w:szCs w:val="28"/>
        </w:rPr>
      </w:pPr>
    </w:p>
    <w:p>
      <w:pPr>
        <w:pStyle w:val="14"/>
        <w:spacing w:before="0" w:after="0" w:line="240" w:lineRule="auto"/>
        <w:ind w:left="1070" w:hanging="1069" w:hangingChars="382"/>
        <w:jc w:val="left"/>
        <w:rPr>
          <w:rFonts w:ascii="仿宋" w:hAnsi="仿宋" w:eastAsia="仿宋"/>
          <w:kern w:val="0"/>
          <w:szCs w:val="28"/>
          <w:u w:val="single"/>
        </w:rPr>
      </w:pPr>
      <w:r>
        <w:rPr>
          <w:rFonts w:hint="eastAsia" w:ascii="仿宋" w:hAnsi="仿宋" w:eastAsia="仿宋"/>
          <w:szCs w:val="28"/>
        </w:rPr>
        <w:t>法定代表人/单位</w:t>
      </w:r>
      <w:r>
        <w:rPr>
          <w:rFonts w:ascii="仿宋" w:hAnsi="仿宋" w:eastAsia="仿宋"/>
          <w:szCs w:val="28"/>
        </w:rPr>
        <w:t>负责人</w:t>
      </w:r>
      <w:r>
        <w:rPr>
          <w:rFonts w:hint="eastAsia" w:ascii="仿宋" w:hAnsi="仿宋" w:eastAsia="仿宋"/>
          <w:szCs w:val="28"/>
        </w:rPr>
        <w:t>/自然人/授权</w:t>
      </w:r>
      <w:r>
        <w:rPr>
          <w:rFonts w:ascii="仿宋" w:hAnsi="仿宋" w:eastAsia="仿宋"/>
          <w:szCs w:val="28"/>
        </w:rPr>
        <w:t>代表</w:t>
      </w:r>
      <w:r>
        <w:rPr>
          <w:rFonts w:hint="eastAsia" w:ascii="仿宋" w:hAnsi="仿宋" w:eastAsia="仿宋"/>
          <w:szCs w:val="28"/>
        </w:rPr>
        <w:t>（签字或印章）</w:t>
      </w:r>
      <w:r>
        <w:rPr>
          <w:rFonts w:hint="eastAsia" w:ascii="仿宋" w:hAnsi="仿宋" w:eastAsia="仿宋"/>
          <w:kern w:val="0"/>
          <w:szCs w:val="28"/>
        </w:rPr>
        <w:t>:</w:t>
      </w:r>
      <w:r>
        <w:rPr>
          <w:rFonts w:hint="eastAsia" w:ascii="仿宋" w:hAnsi="仿宋" w:eastAsia="仿宋"/>
          <w:kern w:val="0"/>
          <w:szCs w:val="28"/>
          <w:u w:val="single"/>
        </w:rPr>
        <w:t xml:space="preserve">     </w:t>
      </w:r>
      <w:r>
        <w:rPr>
          <w:rFonts w:ascii="仿宋" w:hAnsi="仿宋" w:eastAsia="仿宋"/>
          <w:kern w:val="0"/>
          <w:szCs w:val="28"/>
          <w:u w:val="single"/>
        </w:rPr>
        <w:t xml:space="preserve">     </w:t>
      </w:r>
    </w:p>
    <w:p>
      <w:pPr>
        <w:pStyle w:val="14"/>
        <w:spacing w:before="0" w:after="0" w:line="240" w:lineRule="auto"/>
        <w:ind w:left="1070" w:hanging="1069" w:hangingChars="382"/>
        <w:jc w:val="left"/>
        <w:rPr>
          <w:rFonts w:ascii="仿宋" w:hAnsi="仿宋" w:eastAsia="仿宋"/>
          <w:kern w:val="0"/>
          <w:szCs w:val="28"/>
        </w:rPr>
      </w:pPr>
    </w:p>
    <w:p>
      <w:pPr>
        <w:tabs>
          <w:tab w:val="left" w:pos="540"/>
        </w:tabs>
        <w:autoSpaceDE w:val="0"/>
        <w:autoSpaceDN w:val="0"/>
        <w:adjustRightInd w:val="0"/>
        <w:spacing w:line="360" w:lineRule="exact"/>
        <w:rPr>
          <w:b/>
          <w:sz w:val="28"/>
          <w:szCs w:val="28"/>
        </w:rPr>
      </w:pPr>
      <w:r>
        <w:rPr>
          <w:rFonts w:hint="eastAsia" w:ascii="仿宋" w:hAnsi="仿宋" w:eastAsia="仿宋"/>
          <w:kern w:val="0"/>
          <w:sz w:val="28"/>
          <w:szCs w:val="28"/>
        </w:rPr>
        <w:t>日期：</w:t>
      </w:r>
      <w:r>
        <w:rPr>
          <w:rFonts w:hint="eastAsia" w:ascii="仿宋" w:hAnsi="仿宋" w:eastAsia="仿宋"/>
          <w:kern w:val="0"/>
          <w:sz w:val="28"/>
          <w:szCs w:val="28"/>
          <w:u w:val="single"/>
        </w:rPr>
        <w:t xml:space="preserve">      </w:t>
      </w:r>
      <w:r>
        <w:rPr>
          <w:rFonts w:hint="eastAsia" w:ascii="仿宋" w:hAnsi="仿宋" w:eastAsia="仿宋"/>
          <w:kern w:val="0"/>
          <w:sz w:val="28"/>
          <w:szCs w:val="28"/>
        </w:rPr>
        <w:t>年</w:t>
      </w:r>
      <w:r>
        <w:rPr>
          <w:rFonts w:hint="eastAsia" w:ascii="仿宋" w:hAnsi="仿宋" w:eastAsia="仿宋"/>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日 </w:t>
      </w:r>
    </w:p>
    <w:p>
      <w:pPr>
        <w:tabs>
          <w:tab w:val="left" w:pos="540"/>
        </w:tabs>
        <w:autoSpaceDE w:val="0"/>
        <w:autoSpaceDN w:val="0"/>
        <w:adjustRightInd w:val="0"/>
        <w:spacing w:line="360" w:lineRule="exact"/>
        <w:rPr>
          <w:b/>
          <w:sz w:val="28"/>
          <w:szCs w:val="28"/>
        </w:rPr>
      </w:pPr>
    </w:p>
    <w:p>
      <w:pPr>
        <w:rPr>
          <w:rFonts w:hint="default" w:ascii="仿宋" w:hAnsi="仿宋" w:eastAsia="仿宋" w:cs="微软雅黑"/>
          <w:b/>
          <w:sz w:val="30"/>
          <w:szCs w:val="30"/>
          <w:lang w:val="en-US" w:eastAsia="zh-CN"/>
        </w:rPr>
      </w:pPr>
      <w:r>
        <w:rPr>
          <w:rFonts w:hint="default" w:ascii="仿宋" w:hAnsi="仿宋" w:eastAsia="仿宋" w:cs="微软雅黑"/>
          <w:b/>
          <w:sz w:val="30"/>
          <w:szCs w:val="30"/>
          <w:lang w:val="en-US" w:eastAsia="zh-CN"/>
        </w:rPr>
        <w:br w:type="page"/>
      </w:r>
    </w:p>
    <w:p>
      <w:pPr>
        <w:spacing w:line="240" w:lineRule="auto"/>
        <w:jc w:val="center"/>
        <w:outlineLvl w:val="1"/>
        <w:rPr>
          <w:rFonts w:hint="eastAsia" w:ascii="华文中宋" w:hAnsi="华文中宋" w:eastAsia="华文中宋" w:cs="微软雅黑"/>
          <w:b/>
          <w:sz w:val="28"/>
          <w:szCs w:val="28"/>
        </w:rPr>
      </w:pPr>
      <w:r>
        <w:rPr>
          <w:rFonts w:hint="eastAsia" w:ascii="华文中宋" w:hAnsi="华文中宋" w:eastAsia="华文中宋" w:cs="微软雅黑"/>
          <w:b/>
          <w:sz w:val="28"/>
          <w:szCs w:val="28"/>
          <w:lang w:eastAsia="zh-CN"/>
        </w:rPr>
        <w:t>关于放弃参与襄阳市中心医院</w:t>
      </w:r>
      <w:r>
        <w:rPr>
          <w:rFonts w:hint="eastAsia" w:ascii="华文中宋" w:hAnsi="华文中宋" w:eastAsia="华文中宋" w:cs="微软雅黑"/>
          <w:b/>
          <w:sz w:val="28"/>
          <w:szCs w:val="28"/>
          <w:lang w:val="en-US" w:eastAsia="zh-CN"/>
        </w:rPr>
        <w:t>万山分院</w:t>
      </w:r>
      <w:r>
        <w:rPr>
          <w:rFonts w:hint="eastAsia" w:ascii="华文中宋" w:hAnsi="华文中宋" w:eastAsia="华文中宋" w:cs="微软雅黑"/>
          <w:b/>
          <w:sz w:val="28"/>
          <w:szCs w:val="28"/>
          <w:u w:val="single"/>
          <w:lang w:val="en-US" w:eastAsia="zh-CN"/>
        </w:rPr>
        <w:t xml:space="preserve">         </w:t>
      </w:r>
      <w:r>
        <w:rPr>
          <w:rFonts w:hint="eastAsia" w:ascii="华文中宋" w:hAnsi="华文中宋" w:eastAsia="华文中宋" w:cs="微软雅黑"/>
          <w:b/>
          <w:sz w:val="28"/>
          <w:szCs w:val="28"/>
          <w:lang w:val="en-US" w:eastAsia="zh-CN"/>
        </w:rPr>
        <w:t>项目采购的声明函</w:t>
      </w:r>
    </w:p>
    <w:p>
      <w:pPr>
        <w:topLinePunct/>
        <w:snapToGrid w:val="0"/>
        <w:spacing w:line="240" w:lineRule="auto"/>
        <w:rPr>
          <w:rFonts w:hint="eastAsia" w:ascii="仿宋" w:hAnsi="仿宋" w:eastAsia="仿宋" w:cs="仿宋"/>
          <w:b w:val="0"/>
          <w:bCs/>
          <w:color w:val="000000"/>
          <w:sz w:val="28"/>
          <w:szCs w:val="28"/>
        </w:rPr>
      </w:pPr>
    </w:p>
    <w:p>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rPr>
        <w:t>委托单位</w:t>
      </w:r>
      <w:r>
        <w:rPr>
          <w:rFonts w:hint="eastAsia" w:ascii="仿宋" w:hAnsi="仿宋" w:eastAsia="仿宋" w:cs="仿宋"/>
          <w:b w:val="0"/>
          <w:bCs/>
          <w:sz w:val="28"/>
          <w:szCs w:val="28"/>
        </w:rPr>
        <w:t>（供应商）</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p>
    <w:p>
      <w:pPr>
        <w:topLinePunct/>
        <w:snapToGrid w:val="0"/>
        <w:spacing w:line="240" w:lineRule="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地    址：</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rPr>
        <w:t xml:space="preserve"> </w:t>
      </w:r>
    </w:p>
    <w:p>
      <w:pPr>
        <w:topLinePunct/>
        <w:snapToGrid w:val="0"/>
        <w:spacing w:line="240" w:lineRule="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法定代表人</w:t>
      </w:r>
      <w:r>
        <w:rPr>
          <w:rFonts w:hint="eastAsia" w:ascii="仿宋" w:hAnsi="仿宋" w:eastAsia="仿宋" w:cs="仿宋"/>
          <w:b w:val="0"/>
          <w:bCs/>
          <w:color w:val="000000"/>
          <w:sz w:val="28"/>
          <w:szCs w:val="28"/>
          <w:lang w:eastAsia="zh-CN"/>
        </w:rPr>
        <w:t>姓名</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rPr>
        <w:t>法定代表人</w:t>
      </w:r>
      <w:r>
        <w:rPr>
          <w:rFonts w:hint="eastAsia" w:ascii="仿宋" w:hAnsi="仿宋" w:eastAsia="仿宋" w:cs="仿宋"/>
          <w:b w:val="0"/>
          <w:bCs/>
          <w:color w:val="000000"/>
          <w:sz w:val="28"/>
          <w:szCs w:val="28"/>
          <w:lang w:eastAsia="zh-CN"/>
        </w:rPr>
        <w:t>身份证号</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p>
    <w:p>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托人姓名：</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rPr>
        <w:t xml:space="preserve">   </w:t>
      </w: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托人身份证号：</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p>
    <w:p>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托人的联系方式（手机）</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p>
    <w:p>
      <w:pPr>
        <w:snapToGrid w:val="0"/>
        <w:spacing w:line="240" w:lineRule="auto"/>
        <w:ind w:firstLine="560" w:firstLineChars="200"/>
        <w:rPr>
          <w:rFonts w:hint="eastAsia" w:ascii="仿宋" w:hAnsi="仿宋" w:eastAsia="仿宋" w:cs="仿宋"/>
          <w:b w:val="0"/>
          <w:bCs/>
          <w:sz w:val="28"/>
          <w:szCs w:val="28"/>
          <w:lang w:eastAsia="zh-CN"/>
        </w:rPr>
      </w:pPr>
      <w:r>
        <w:rPr>
          <w:rFonts w:hint="eastAsia" w:ascii="仿宋" w:hAnsi="仿宋" w:eastAsia="仿宋" w:cs="仿宋"/>
          <w:b w:val="0"/>
          <w:bCs/>
          <w:sz w:val="28"/>
          <w:szCs w:val="28"/>
          <w:lang w:eastAsia="zh-CN"/>
        </w:rPr>
        <w:t>因</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none"/>
          <w:lang w:val="en-US" w:eastAsia="zh-CN"/>
        </w:rPr>
        <w:t>原因， 我公司决定不再参与贵院</w:t>
      </w:r>
      <w:r>
        <w:rPr>
          <w:rFonts w:hint="eastAsia" w:ascii="仿宋" w:hAnsi="仿宋" w:eastAsia="仿宋" w:cs="仿宋"/>
          <w:b w:val="0"/>
          <w:bCs/>
          <w:sz w:val="28"/>
          <w:szCs w:val="28"/>
        </w:rPr>
        <w:t>组织的</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项目（项目编号为：</w:t>
      </w:r>
      <w:r>
        <w:rPr>
          <w:rFonts w:hint="eastAsia" w:ascii="仿宋" w:hAnsi="仿宋" w:eastAsia="仿宋" w:cs="仿宋"/>
          <w:b w:val="0"/>
          <w:bCs/>
          <w:color w:val="800080"/>
          <w:sz w:val="28"/>
          <w:szCs w:val="28"/>
          <w:u w:val="single"/>
        </w:rPr>
        <w:t xml:space="preserve">         </w:t>
      </w:r>
      <w:r>
        <w:rPr>
          <w:rFonts w:hint="eastAsia" w:ascii="仿宋" w:hAnsi="仿宋" w:eastAsia="仿宋" w:cs="仿宋"/>
          <w:b w:val="0"/>
          <w:bCs/>
          <w:color w:val="800080"/>
          <w:sz w:val="28"/>
          <w:szCs w:val="28"/>
          <w:u w:val="single"/>
          <w:lang w:val="en-US" w:eastAsia="zh-CN"/>
        </w:rPr>
        <w:t xml:space="preserve">   </w:t>
      </w:r>
      <w:r>
        <w:rPr>
          <w:rFonts w:hint="eastAsia" w:ascii="仿宋" w:hAnsi="仿宋" w:eastAsia="仿宋" w:cs="仿宋"/>
          <w:b w:val="0"/>
          <w:bCs/>
          <w:color w:val="800080"/>
          <w:sz w:val="28"/>
          <w:szCs w:val="28"/>
          <w:u w:val="single"/>
        </w:rPr>
        <w:t xml:space="preserve">       </w:t>
      </w:r>
      <w:r>
        <w:rPr>
          <w:rFonts w:hint="eastAsia" w:ascii="仿宋" w:hAnsi="仿宋" w:eastAsia="仿宋" w:cs="仿宋"/>
          <w:b w:val="0"/>
          <w:bCs/>
          <w:sz w:val="28"/>
          <w:szCs w:val="28"/>
        </w:rPr>
        <w:t>）</w:t>
      </w:r>
      <w:r>
        <w:rPr>
          <w:rFonts w:hint="eastAsia" w:ascii="仿宋" w:hAnsi="仿宋" w:eastAsia="仿宋" w:cs="仿宋"/>
          <w:b w:val="0"/>
          <w:bCs/>
          <w:sz w:val="28"/>
          <w:szCs w:val="28"/>
          <w:lang w:eastAsia="zh-CN"/>
        </w:rPr>
        <w:t>采购，</w:t>
      </w:r>
      <w:r>
        <w:rPr>
          <w:rFonts w:hint="eastAsia" w:ascii="仿宋" w:hAnsi="仿宋" w:eastAsia="仿宋" w:cs="仿宋"/>
          <w:b w:val="0"/>
          <w:bCs/>
          <w:sz w:val="28"/>
          <w:szCs w:val="28"/>
        </w:rPr>
        <w:t>兹委托</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代表我</w:t>
      </w:r>
      <w:r>
        <w:rPr>
          <w:rFonts w:hint="eastAsia" w:ascii="仿宋" w:hAnsi="仿宋" w:eastAsia="仿宋" w:cs="仿宋"/>
          <w:b w:val="0"/>
          <w:bCs/>
          <w:sz w:val="28"/>
          <w:szCs w:val="28"/>
          <w:lang w:eastAsia="zh-CN"/>
        </w:rPr>
        <w:t>公司递交声明函，请予以受理。</w:t>
      </w:r>
    </w:p>
    <w:p>
      <w:pPr>
        <w:snapToGrid w:val="0"/>
        <w:spacing w:line="240" w:lineRule="auto"/>
        <w:ind w:firstLine="1120" w:firstLineChars="400"/>
        <w:rPr>
          <w:rFonts w:hint="eastAsia" w:ascii="仿宋" w:hAnsi="仿宋" w:eastAsia="仿宋" w:cs="仿宋"/>
          <w:b w:val="0"/>
          <w:bCs/>
          <w:color w:val="0000FF"/>
          <w:sz w:val="28"/>
          <w:szCs w:val="28"/>
        </w:rPr>
      </w:pPr>
      <w:r>
        <w:rPr>
          <w:rFonts w:hint="eastAsia" w:ascii="仿宋" w:hAnsi="仿宋" w:eastAsia="仿宋" w:cs="仿宋"/>
          <w:b w:val="0"/>
          <w:bCs/>
          <w:sz w:val="28"/>
          <w:szCs w:val="28"/>
        </w:rPr>
        <w:t>附：1、单位法定代表人身份证复印件</w:t>
      </w:r>
      <w:r>
        <w:rPr>
          <w:rFonts w:hint="eastAsia" w:ascii="仿宋" w:hAnsi="仿宋" w:eastAsia="仿宋" w:cs="仿宋"/>
          <w:b w:val="0"/>
          <w:bCs/>
          <w:color w:val="0000FF"/>
          <w:sz w:val="28"/>
          <w:szCs w:val="28"/>
        </w:rPr>
        <w:t>（复印正、反两面）</w:t>
      </w:r>
    </w:p>
    <w:p>
      <w:pPr>
        <w:snapToGrid w:val="0"/>
        <w:spacing w:line="240" w:lineRule="auto"/>
        <w:ind w:firstLine="1120" w:firstLineChars="400"/>
        <w:rPr>
          <w:rFonts w:hint="eastAsia" w:ascii="仿宋" w:hAnsi="仿宋" w:eastAsia="仿宋" w:cs="仿宋"/>
          <w:b w:val="0"/>
          <w:bCs/>
          <w:color w:val="0000FF"/>
          <w:sz w:val="28"/>
          <w:szCs w:val="28"/>
        </w:rPr>
      </w:pPr>
    </w:p>
    <w:p>
      <w:pPr>
        <w:pStyle w:val="12"/>
        <w:spacing w:line="240" w:lineRule="auto"/>
        <w:rPr>
          <w:rFonts w:hint="eastAsia" w:ascii="仿宋" w:hAnsi="仿宋" w:eastAsia="仿宋" w:cs="仿宋"/>
          <w:b w:val="0"/>
          <w:bCs/>
          <w:sz w:val="28"/>
          <w:szCs w:val="28"/>
        </w:rPr>
      </w:pPr>
    </w:p>
    <w:p>
      <w:pPr>
        <w:snapToGrid w:val="0"/>
        <w:spacing w:line="240" w:lineRule="auto"/>
        <w:ind w:firstLine="1120" w:firstLineChars="400"/>
        <w:rPr>
          <w:rFonts w:hint="eastAsia" w:ascii="仿宋" w:hAnsi="仿宋" w:eastAsia="仿宋" w:cs="仿宋"/>
          <w:b w:val="0"/>
          <w:bCs/>
          <w:color w:val="0000FF"/>
          <w:sz w:val="28"/>
          <w:szCs w:val="28"/>
        </w:rPr>
      </w:pPr>
    </w:p>
    <w:p>
      <w:pPr>
        <w:snapToGrid w:val="0"/>
        <w:spacing w:line="240" w:lineRule="auto"/>
        <w:ind w:firstLine="1120" w:firstLineChars="400"/>
        <w:rPr>
          <w:rFonts w:hint="eastAsia" w:ascii="仿宋" w:hAnsi="仿宋" w:eastAsia="仿宋" w:cs="仿宋"/>
          <w:b w:val="0"/>
          <w:bCs/>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r>
        <w:rPr>
          <w:rFonts w:hint="eastAsia" w:ascii="仿宋" w:hAnsi="仿宋" w:eastAsia="仿宋" w:cs="仿宋"/>
          <w:b w:val="0"/>
          <w:bCs/>
          <w:sz w:val="28"/>
          <w:szCs w:val="28"/>
        </w:rPr>
        <w:t>2、授权委托人身份证复印件</w:t>
      </w:r>
      <w:r>
        <w:rPr>
          <w:rFonts w:hint="eastAsia" w:ascii="仿宋" w:hAnsi="仿宋" w:eastAsia="仿宋" w:cs="仿宋"/>
          <w:b w:val="0"/>
          <w:bCs/>
          <w:color w:val="0000FF"/>
          <w:sz w:val="28"/>
          <w:szCs w:val="28"/>
        </w:rPr>
        <w:t>（复印正、反两面）</w:t>
      </w:r>
    </w:p>
    <w:p>
      <w:pPr>
        <w:snapToGrid w:val="0"/>
        <w:spacing w:line="240" w:lineRule="auto"/>
        <w:ind w:firstLine="1668" w:firstLineChars="596"/>
        <w:rPr>
          <w:rFonts w:hint="eastAsia" w:ascii="仿宋" w:hAnsi="仿宋" w:eastAsia="仿宋" w:cs="仿宋"/>
          <w:b w:val="0"/>
          <w:bCs/>
          <w:color w:val="0000FF"/>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p>
    <w:p>
      <w:pPr>
        <w:pStyle w:val="12"/>
        <w:spacing w:line="240" w:lineRule="auto"/>
        <w:rPr>
          <w:rFonts w:hint="eastAsia" w:ascii="仿宋" w:hAnsi="仿宋" w:eastAsia="仿宋" w:cs="仿宋"/>
          <w:b w:val="0"/>
          <w:bCs/>
          <w:sz w:val="28"/>
          <w:szCs w:val="28"/>
        </w:rPr>
      </w:pPr>
    </w:p>
    <w:p>
      <w:pPr>
        <w:spacing w:line="240" w:lineRule="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pPr>
        <w:snapToGrid w:val="0"/>
        <w:spacing w:line="240" w:lineRule="auto"/>
        <w:rPr>
          <w:rFonts w:hint="eastAsia" w:ascii="仿宋" w:hAnsi="仿宋" w:eastAsia="仿宋" w:cs="仿宋"/>
          <w:b w:val="0"/>
          <w:bCs/>
          <w:sz w:val="28"/>
          <w:szCs w:val="28"/>
        </w:rPr>
      </w:pPr>
    </w:p>
    <w:p>
      <w:pPr>
        <w:snapToGrid w:val="0"/>
        <w:spacing w:line="240" w:lineRule="auto"/>
        <w:rPr>
          <w:rFonts w:hint="eastAsia" w:ascii="仿宋" w:hAnsi="仿宋" w:eastAsia="仿宋" w:cs="仿宋"/>
          <w:b w:val="0"/>
          <w:bCs/>
          <w:sz w:val="28"/>
          <w:szCs w:val="28"/>
          <w:u w:val="single"/>
        </w:rPr>
      </w:pPr>
      <w:r>
        <w:rPr>
          <w:rFonts w:hint="eastAsia" w:ascii="仿宋" w:hAnsi="仿宋" w:eastAsia="仿宋" w:cs="仿宋"/>
          <w:b w:val="0"/>
          <w:bCs/>
          <w:sz w:val="28"/>
          <w:szCs w:val="28"/>
        </w:rPr>
        <w:t>委托单位（供应商）： （公章）</w:t>
      </w:r>
    </w:p>
    <w:p>
      <w:pPr>
        <w:snapToGrid w:val="0"/>
        <w:spacing w:line="240" w:lineRule="auto"/>
        <w:rPr>
          <w:rFonts w:hint="eastAsia" w:ascii="仿宋" w:hAnsi="仿宋" w:eastAsia="仿宋" w:cs="仿宋"/>
          <w:b w:val="0"/>
          <w:bCs/>
          <w:sz w:val="28"/>
          <w:szCs w:val="28"/>
        </w:rPr>
      </w:pPr>
      <w:r>
        <w:rPr>
          <w:rFonts w:hint="eastAsia" w:ascii="仿宋" w:hAnsi="仿宋" w:eastAsia="仿宋" w:cs="仿宋"/>
          <w:b w:val="0"/>
          <w:bCs/>
          <w:sz w:val="28"/>
          <w:szCs w:val="28"/>
        </w:rPr>
        <w:t>法定代表人（签字或个人印章）：</w:t>
      </w:r>
    </w:p>
    <w:p>
      <w:pPr>
        <w:snapToGrid w:val="0"/>
        <w:spacing w:line="240" w:lineRule="auto"/>
        <w:rPr>
          <w:rFonts w:hint="eastAsia" w:ascii="仿宋" w:hAnsi="仿宋" w:eastAsia="仿宋" w:cs="仿宋"/>
          <w:b w:val="0"/>
          <w:bCs/>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w:t>
      </w:r>
      <w:r>
        <w:rPr>
          <w:rFonts w:hint="eastAsia" w:ascii="仿宋" w:hAnsi="仿宋" w:eastAsia="仿宋" w:cs="仿宋"/>
          <w:b w:val="0"/>
          <w:bCs/>
          <w:sz w:val="28"/>
          <w:szCs w:val="28"/>
        </w:rPr>
        <w:t>签字）：</w:t>
      </w:r>
    </w:p>
    <w:p>
      <w:pPr>
        <w:spacing w:line="240" w:lineRule="auto"/>
        <w:rPr>
          <w:rFonts w:hint="eastAsia" w:ascii="仿宋" w:hAnsi="仿宋" w:eastAsia="仿宋" w:cs="仿宋"/>
          <w:b w:val="0"/>
          <w:bCs/>
          <w:sz w:val="28"/>
          <w:szCs w:val="28"/>
        </w:rPr>
      </w:pPr>
      <w:r>
        <w:rPr>
          <w:rFonts w:hint="eastAsia" w:ascii="仿宋" w:hAnsi="仿宋" w:eastAsia="仿宋" w:cs="仿宋"/>
          <w:b w:val="0"/>
          <w:bCs/>
          <w:sz w:val="28"/>
          <w:szCs w:val="28"/>
        </w:rPr>
        <w:t>日期：</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年</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月</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日</w:t>
      </w:r>
    </w:p>
    <w:p>
      <w:pPr>
        <w:pStyle w:val="13"/>
        <w:rPr>
          <w:rFonts w:hint="default" w:ascii="仿宋" w:hAnsi="仿宋" w:eastAsia="仿宋" w:cs="微软雅黑"/>
          <w:b w:val="0"/>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4F246B"/>
    <w:multiLevelType w:val="multilevel"/>
    <w:tmpl w:val="9F4F246B"/>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402" w:firstLine="402"/>
      </w:pPr>
      <w:rPr>
        <w:rFonts w:hint="eastAsia"/>
      </w:rPr>
    </w:lvl>
    <w:lvl w:ilvl="2" w:tentative="0">
      <w:start w:val="1"/>
      <w:numFmt w:val="decimal"/>
      <w:suff w:val="nothing"/>
      <w:lvlText w:val="%3．"/>
      <w:lvlJc w:val="left"/>
      <w:pPr>
        <w:ind w:left="0" w:firstLine="402"/>
      </w:pPr>
      <w:rPr>
        <w:rFonts w:hint="default" w:ascii="微软雅黑" w:hAnsi="微软雅黑" w:eastAsia="微软雅黑" w:cs="微软雅黑"/>
        <w:sz w:val="21"/>
        <w:szCs w:val="21"/>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F689A5A6"/>
    <w:multiLevelType w:val="singleLevel"/>
    <w:tmpl w:val="F689A5A6"/>
    <w:lvl w:ilvl="0" w:tentative="0">
      <w:start w:val="1"/>
      <w:numFmt w:val="decimal"/>
      <w:lvlText w:val="%1)"/>
      <w:lvlJc w:val="left"/>
      <w:pPr>
        <w:ind w:left="425" w:hanging="425"/>
      </w:pPr>
      <w:rPr>
        <w:rFonts w:hint="default"/>
      </w:rPr>
    </w:lvl>
  </w:abstractNum>
  <w:abstractNum w:abstractNumId="2">
    <w:nsid w:val="F7C17897"/>
    <w:multiLevelType w:val="singleLevel"/>
    <w:tmpl w:val="F7C17897"/>
    <w:lvl w:ilvl="0" w:tentative="0">
      <w:start w:val="1"/>
      <w:numFmt w:val="decimal"/>
      <w:suff w:val="space"/>
      <w:lvlText w:val="%1."/>
      <w:lvlJc w:val="left"/>
    </w:lvl>
  </w:abstractNum>
  <w:abstractNum w:abstractNumId="3">
    <w:nsid w:val="00000001"/>
    <w:multiLevelType w:val="multilevel"/>
    <w:tmpl w:val="00000001"/>
    <w:lvl w:ilvl="0" w:tentative="0">
      <w:start w:val="1"/>
      <w:numFmt w:val="decimal"/>
      <w:lvlText w:val="%1）"/>
      <w:lvlJc w:val="left"/>
      <w:pPr>
        <w:tabs>
          <w:tab w:val="left" w:pos="2040"/>
        </w:tabs>
        <w:ind w:left="2040" w:hanging="360"/>
      </w:pPr>
      <w:rPr>
        <w:rFonts w:hint="default"/>
      </w:rPr>
    </w:lvl>
    <w:lvl w:ilvl="1" w:tentative="0">
      <w:start w:val="1"/>
      <w:numFmt w:val="decimal"/>
      <w:lvlText w:val="%2、"/>
      <w:lvlJc w:val="left"/>
      <w:pPr>
        <w:tabs>
          <w:tab w:val="left" w:pos="780"/>
        </w:tabs>
        <w:ind w:left="780" w:hanging="360"/>
      </w:pPr>
      <w:rPr>
        <w:rFonts w:ascii="宋体" w:hAnsi="宋体" w:eastAsia="宋体" w:cs="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B"/>
    <w:multiLevelType w:val="singleLevel"/>
    <w:tmpl w:val="0000001B"/>
    <w:lvl w:ilvl="0" w:tentative="0">
      <w:start w:val="1"/>
      <w:numFmt w:val="decimal"/>
      <w:suff w:val="nothing"/>
      <w:lvlText w:val="%1．"/>
      <w:lvlJc w:val="left"/>
      <w:pPr>
        <w:ind w:left="0" w:firstLine="400"/>
      </w:pPr>
      <w:rPr>
        <w:rFonts w:hint="default"/>
      </w:rPr>
    </w:lvl>
  </w:abstractNum>
  <w:abstractNum w:abstractNumId="5">
    <w:nsid w:val="1D0CA0C5"/>
    <w:multiLevelType w:val="singleLevel"/>
    <w:tmpl w:val="1D0CA0C5"/>
    <w:lvl w:ilvl="0" w:tentative="0">
      <w:start w:val="1"/>
      <w:numFmt w:val="decimal"/>
      <w:lvlText w:val="%1."/>
      <w:lvlJc w:val="left"/>
      <w:pPr>
        <w:ind w:left="425" w:hanging="425"/>
      </w:pPr>
      <w:rPr>
        <w:rFonts w:hint="default"/>
      </w:rPr>
    </w:lvl>
  </w:abstractNum>
  <w:abstractNum w:abstractNumId="6">
    <w:nsid w:val="38F40DF3"/>
    <w:multiLevelType w:val="multilevel"/>
    <w:tmpl w:val="38F40DF3"/>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402" w:firstLine="402"/>
      </w:pPr>
      <w:rPr>
        <w:rFonts w:hint="eastAsia"/>
      </w:rPr>
    </w:lvl>
    <w:lvl w:ilvl="2" w:tentative="0">
      <w:start w:val="1"/>
      <w:numFmt w:val="decimal"/>
      <w:suff w:val="nothing"/>
      <w:lvlText w:val="%3．"/>
      <w:lvlJc w:val="left"/>
      <w:pPr>
        <w:ind w:left="0" w:firstLine="402"/>
      </w:pPr>
      <w:rPr>
        <w:rFonts w:hint="default" w:ascii="微软雅黑" w:hAnsi="微软雅黑" w:eastAsia="微软雅黑" w:cs="微软雅黑"/>
        <w:sz w:val="21"/>
        <w:szCs w:val="21"/>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4BB7B8A5"/>
    <w:multiLevelType w:val="singleLevel"/>
    <w:tmpl w:val="4BB7B8A5"/>
    <w:lvl w:ilvl="0" w:tentative="0">
      <w:start w:val="1"/>
      <w:numFmt w:val="decimal"/>
      <w:suff w:val="space"/>
      <w:lvlText w:val="%1."/>
      <w:lvlJc w:val="left"/>
    </w:lvl>
  </w:abstractNum>
  <w:abstractNum w:abstractNumId="8">
    <w:nsid w:val="74D435E6"/>
    <w:multiLevelType w:val="multilevel"/>
    <w:tmpl w:val="74D435E6"/>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9">
    <w:nsid w:val="7E1EC324"/>
    <w:multiLevelType w:val="singleLevel"/>
    <w:tmpl w:val="7E1EC324"/>
    <w:lvl w:ilvl="0" w:tentative="0">
      <w:start w:val="1"/>
      <w:numFmt w:val="decimal"/>
      <w:suff w:val="space"/>
      <w:lvlText w:val="%1."/>
      <w:lvlJc w:val="left"/>
    </w:lvl>
  </w:abstractNum>
  <w:num w:numId="1">
    <w:abstractNumId w:val="6"/>
  </w:num>
  <w:num w:numId="2">
    <w:abstractNumId w:val="9"/>
  </w:num>
  <w:num w:numId="3">
    <w:abstractNumId w:val="2"/>
  </w:num>
  <w:num w:numId="4">
    <w:abstractNumId w:val="0"/>
  </w:num>
  <w:num w:numId="5">
    <w:abstractNumId w:val="5"/>
  </w:num>
  <w:num w:numId="6">
    <w:abstractNumId w:val="7"/>
  </w:num>
  <w:num w:numId="7">
    <w:abstractNumId w:val="1"/>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3MWU2ODdjYTcyZjA5OTI0MGI3NDMxZjI2NGJmM2YifQ=="/>
  </w:docVars>
  <w:rsids>
    <w:rsidRoot w:val="256C7635"/>
    <w:rsid w:val="01AD22E7"/>
    <w:rsid w:val="025739FF"/>
    <w:rsid w:val="02876A43"/>
    <w:rsid w:val="02D84C0B"/>
    <w:rsid w:val="03B50748"/>
    <w:rsid w:val="047563BF"/>
    <w:rsid w:val="05C808FA"/>
    <w:rsid w:val="06BD5DFB"/>
    <w:rsid w:val="07415229"/>
    <w:rsid w:val="07EB13A4"/>
    <w:rsid w:val="0A960E3D"/>
    <w:rsid w:val="0C111A7C"/>
    <w:rsid w:val="0DF2282E"/>
    <w:rsid w:val="0E5D29AD"/>
    <w:rsid w:val="17B86DD4"/>
    <w:rsid w:val="18455C50"/>
    <w:rsid w:val="191306DF"/>
    <w:rsid w:val="19E5593D"/>
    <w:rsid w:val="1BC534F8"/>
    <w:rsid w:val="1D1030AC"/>
    <w:rsid w:val="221E19EC"/>
    <w:rsid w:val="23432D40"/>
    <w:rsid w:val="256C7635"/>
    <w:rsid w:val="257C6BEF"/>
    <w:rsid w:val="26543C2E"/>
    <w:rsid w:val="27335F39"/>
    <w:rsid w:val="274556FA"/>
    <w:rsid w:val="2AFB1A46"/>
    <w:rsid w:val="2C140AD4"/>
    <w:rsid w:val="2C3D0C5D"/>
    <w:rsid w:val="2CD258AD"/>
    <w:rsid w:val="2E020414"/>
    <w:rsid w:val="2EC76001"/>
    <w:rsid w:val="2FD925F1"/>
    <w:rsid w:val="305A62E5"/>
    <w:rsid w:val="32F02764"/>
    <w:rsid w:val="342D13BD"/>
    <w:rsid w:val="34BA3465"/>
    <w:rsid w:val="362E718F"/>
    <w:rsid w:val="38021950"/>
    <w:rsid w:val="38D92593"/>
    <w:rsid w:val="3A017128"/>
    <w:rsid w:val="3A3A2866"/>
    <w:rsid w:val="3A4777B0"/>
    <w:rsid w:val="3A687850"/>
    <w:rsid w:val="3C5E715D"/>
    <w:rsid w:val="3CB90A0D"/>
    <w:rsid w:val="3DCC3519"/>
    <w:rsid w:val="3DE029F7"/>
    <w:rsid w:val="3E6C1859"/>
    <w:rsid w:val="3F57630F"/>
    <w:rsid w:val="419B6A3A"/>
    <w:rsid w:val="42520F10"/>
    <w:rsid w:val="42E1448F"/>
    <w:rsid w:val="44560C7B"/>
    <w:rsid w:val="464C5CC4"/>
    <w:rsid w:val="471843AC"/>
    <w:rsid w:val="47610B91"/>
    <w:rsid w:val="482C65F8"/>
    <w:rsid w:val="4987102B"/>
    <w:rsid w:val="4AF013C9"/>
    <w:rsid w:val="4D376A08"/>
    <w:rsid w:val="51E460C6"/>
    <w:rsid w:val="51EE63D3"/>
    <w:rsid w:val="52224AD6"/>
    <w:rsid w:val="52325D6E"/>
    <w:rsid w:val="52B646DC"/>
    <w:rsid w:val="5730129E"/>
    <w:rsid w:val="597015C7"/>
    <w:rsid w:val="59FE593F"/>
    <w:rsid w:val="5AE96334"/>
    <w:rsid w:val="5D50269A"/>
    <w:rsid w:val="614F743B"/>
    <w:rsid w:val="61E76602"/>
    <w:rsid w:val="623B5B62"/>
    <w:rsid w:val="63066872"/>
    <w:rsid w:val="63943B9F"/>
    <w:rsid w:val="64FE58CD"/>
    <w:rsid w:val="652F38F2"/>
    <w:rsid w:val="662D7CCE"/>
    <w:rsid w:val="66AB742B"/>
    <w:rsid w:val="68743B4D"/>
    <w:rsid w:val="6A2A45E1"/>
    <w:rsid w:val="6BA53BB1"/>
    <w:rsid w:val="6BDE45F3"/>
    <w:rsid w:val="6C3D65DA"/>
    <w:rsid w:val="6E1F7C4B"/>
    <w:rsid w:val="6EB63F89"/>
    <w:rsid w:val="6EFC20F8"/>
    <w:rsid w:val="715B78C5"/>
    <w:rsid w:val="722A255A"/>
    <w:rsid w:val="729149D6"/>
    <w:rsid w:val="743B585F"/>
    <w:rsid w:val="752710C6"/>
    <w:rsid w:val="756379B6"/>
    <w:rsid w:val="7749547D"/>
    <w:rsid w:val="78AD046C"/>
    <w:rsid w:val="78C552D3"/>
    <w:rsid w:val="7A946DA5"/>
    <w:rsid w:val="7B48631A"/>
    <w:rsid w:val="7CB95AF0"/>
    <w:rsid w:val="7E5F0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footer"/>
    <w:basedOn w:val="1"/>
    <w:autoRedefine/>
    <w:qFormat/>
    <w:uiPriority w:val="99"/>
    <w:pPr>
      <w:tabs>
        <w:tab w:val="center" w:pos="4153"/>
        <w:tab w:val="right" w:pos="8306"/>
      </w:tabs>
      <w:snapToGrid w:val="0"/>
      <w:jc w:val="left"/>
    </w:pPr>
    <w:rPr>
      <w:rFonts w:ascii="Tahoma" w:hAnsi="Tahoma"/>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7">
    <w:name w:val="toc 1"/>
    <w:basedOn w:val="1"/>
    <w:next w:val="1"/>
    <w:autoRedefine/>
    <w:qFormat/>
    <w:uiPriority w:val="39"/>
  </w:style>
  <w:style w:type="paragraph" w:styleId="8">
    <w:name w:val="Normal (Web)"/>
    <w:basedOn w:val="1"/>
    <w:autoRedefine/>
    <w:qFormat/>
    <w:uiPriority w:val="0"/>
    <w:pPr>
      <w:spacing w:beforeAutospacing="1" w:afterAutospacing="1"/>
      <w:jc w:val="left"/>
    </w:pPr>
    <w:rPr>
      <w:rFonts w:cs="Times New Roman"/>
      <w:kern w:val="0"/>
      <w:sz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段"/>
    <w:next w:val="1"/>
    <w:autoRedefine/>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1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
    <w:name w:val="正文_0_0_0"/>
    <w:autoRedefine/>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5">
    <w:name w:val="正文_6"/>
    <w:autoRedefine/>
    <w:qFormat/>
    <w:uiPriority w:val="0"/>
    <w:pPr>
      <w:widowControl w:val="0"/>
      <w:jc w:val="both"/>
    </w:pPr>
    <w:rPr>
      <w:rFonts w:ascii="Calibri" w:hAnsi="Calibri" w:eastAsia="宋体" w:cs="Times New Roman"/>
      <w:kern w:val="2"/>
      <w:sz w:val="21"/>
      <w:lang w:val="en-US" w:eastAsia="zh-CN" w:bidi="ar-SA"/>
    </w:rPr>
  </w:style>
  <w:style w:type="table" w:customStyle="1" w:styleId="1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7192</Words>
  <Characters>7556</Characters>
  <Lines>0</Lines>
  <Paragraphs>0</Paragraphs>
  <TotalTime>39</TotalTime>
  <ScaleCrop>false</ScaleCrop>
  <LinksUpToDate>false</LinksUpToDate>
  <CharactersWithSpaces>8238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2023-03-21T05:32:00Z</dcterms:created>
  <dc:creator>- 王</dc:creator>
  <cp:lastModifiedBy>他叫装斯文先生</cp:lastModifiedBy>
  <dcterms:modified xsi:type="dcterms:W3CDTF">2024-07-05T02:36:46Z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2429E96D1BD54328887CB72533676CC0_13</vt:lpwstr>
  </property>
</Properties>
</file>