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cs="宋体"/>
          <w:b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基本特征</w:t>
      </w:r>
      <w:r>
        <w:rPr>
          <w:rFonts w:hint="eastAsia" w:ascii="宋体" w:hAnsi="宋体" w:cs="宋体"/>
          <w:b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适用范围：适用于对成人、小儿、婴幼儿患者进行呼吸支持，可进行有创、无创以及高流量氧疗通气治疗。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i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i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 w:eastAsia="宋体" w:cs="宋体"/>
          <w:b w:val="0"/>
          <w:bCs/>
          <w:i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主机重量≤1</w:t>
      </w:r>
      <w:r>
        <w:rPr>
          <w:rFonts w:hint="eastAsia" w:ascii="宋体" w:hAnsi="宋体" w:cs="宋体"/>
          <w:b w:val="0"/>
          <w:bCs/>
          <w:i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/>
          <w:i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千克（不含台车</w:t>
      </w:r>
      <w:r>
        <w:rPr>
          <w:rFonts w:hint="eastAsia" w:ascii="宋体" w:hAnsi="宋体" w:cs="宋体"/>
          <w:b w:val="0"/>
          <w:bCs/>
          <w:i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 w:val="0"/>
          <w:bCs/>
          <w:i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屏幕：</w:t>
      </w:r>
      <w:r>
        <w:rPr>
          <w:rFonts w:hint="eastAsia" w:ascii="宋体" w:hAnsi="宋体" w:eastAsia="宋体" w:cs="宋体"/>
          <w:b w:val="0"/>
          <w:bCs/>
          <w:i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采用≥1</w:t>
      </w:r>
      <w:r>
        <w:rPr>
          <w:rFonts w:hint="eastAsia" w:ascii="宋体" w:hAnsi="宋体" w:cs="宋体"/>
          <w:b w:val="0"/>
          <w:bCs/>
          <w:i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b w:val="0"/>
          <w:bCs/>
          <w:i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英寸彩色TFT电容触摸屏，分辨率≥</w:t>
      </w:r>
      <w:r>
        <w:rPr>
          <w:rFonts w:hint="eastAsia" w:ascii="宋体" w:hAnsi="宋体" w:eastAsia="宋体" w:cs="宋体"/>
          <w:b w:val="0"/>
          <w:bCs/>
          <w:i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1280*800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显示：</w:t>
      </w:r>
      <w:r>
        <w:rPr>
          <w:rFonts w:hint="eastAsia" w:ascii="宋体" w:hAnsi="宋体" w:eastAsia="宋体" w:cs="宋体"/>
          <w:b w:val="0"/>
          <w:bCs/>
          <w:i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4道波形同屏显示，支持动态肺、呼吸环或波形和监测参数同屏显示。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cs="宋体"/>
          <w:b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续航：支持交流电/直流电/电池供电工作。内置高性能锂电池，续航≥1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0分钟，可选第二块锂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电池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 w:val="0"/>
          <w:i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*</w:t>
      </w:r>
      <w:r>
        <w:rPr>
          <w:rFonts w:hint="eastAsia" w:ascii="宋体" w:hAnsi="宋体" w:cs="宋体"/>
          <w:b w:val="0"/>
          <w:bCs/>
          <w:i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宋体" w:hAnsi="宋体" w:eastAsia="宋体" w:cs="宋体"/>
          <w:b w:val="0"/>
          <w:bCs/>
          <w:i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动力源：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电动电控呼吸机，涡轮驱动产生气源,最大峰值流速：≥2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0L/min。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数据储存：病人数据、报警日志、校准表格等数据可通过U盘导出。可存储≥8000事件日志。具有72小时的趋势图、趋势表数据存储。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吸气阀和呼气阀组件均可徒手拆卸，可高温高压蒸汽消毒。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呼吸模式及功能</w:t>
      </w:r>
      <w:r>
        <w:rPr>
          <w:rFonts w:hint="eastAsia" w:ascii="宋体" w:hAnsi="宋体" w:cs="宋体"/>
          <w:b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常规模式：容量通气下的辅助控制通气V-A/C及同步间歇指令通气V-SIMV、压力通气下的辅助控制通气P-A/C及同步间歇指令通气P-SIMV、持续气道正压通气和压力支持CPAP/PSV，以及窒息通气。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可选高级通气模式：双水平正压通气模式、压力调节容量控制模式（如AUTOFLOW或PRVC或VC+）、PRVC-SIMV、压力释放通气模式APRV，PSV-S/T，以及容量支持模式VS等有创及无创通气模式。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无创通气模式，包含P-A/C、P-SIMV、CPAP/PSV，可选DuoVent、APRV 和 PSV-S/T等模式。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具备通气模式自定义显示，可个性化配置常用通气模式。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具有智能同步技术，可在患者自主呼吸时根据波形特征自动调节触发阈值。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具有高流速氧疗HFNC模式，可调节流速及氧浓度，并具有计时及定时提醒功能。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具备智能吸痰功能，吸痰前后能自动增氧，自动识别吸痰并具备计时功能。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其他：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具备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雾化、一键增氧、吸气保持、呼气保持、手动呼吸等功能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可选P-V工具、内源性PEEP（PEEPi）工具。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可选肺复张工具：如持续性肺膨胀（SI）工具，具备叹息（SIGH）功能。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可选脱机辅助工具：浅快呼吸指数RSBI、口腔闭合压P0.1、最大吸气负压NIF等测定功能。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具有自动泄漏补偿功能。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具有动态肺视图界面，以图形实时显示呼吸力学参数及自主呼吸触发情况。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具有顺应性补偿、海拔补偿及气管插管阻力补偿（TRC或ATRC或ATC）功能。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设置参数</w:t>
      </w:r>
      <w:r>
        <w:rPr>
          <w:rFonts w:hint="eastAsia" w:ascii="宋体" w:hAnsi="宋体" w:cs="宋体"/>
          <w:b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*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潮气量：成人:100～2200ml，小儿:20～300ml。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呼吸频率：1～100次/min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SIMV频率：1～60次/min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吸呼比（I/E）：4:1～1:10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吸气压力：5～80cmH2O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支持压力：0～80cmH2O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监测参数</w:t>
      </w:r>
      <w:r>
        <w:rPr>
          <w:rFonts w:hint="eastAsia" w:ascii="宋体" w:hAnsi="宋体" w:cs="宋体"/>
          <w:b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压力监测：PEEP、气道峰压、平台压、平均压等监测。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每分钟呼出通气量：总的分钟通气量、自主呼吸的分钟通气量、泄漏的分钟通气量以及泄漏百分比的监测。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潮气量的监测：吸入潮气量、呼出潮气量、理想体重潮气量（例如TVe/IBW或VT/PBW）。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呼吸频率监测：总的呼吸频率、自主呼吸频率、机控呼吸频率的监测。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波形显示：压力/时间、流速/时间、容量/时间，可选SPO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/时间、VCO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/时间波形。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*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具有压力-容积环图、流量-容积环图、流量-压力环图，可选容积-CO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环图监测。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7、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可选配SpO2监测：脉搏氧饱和度SpO2、脉率Pulse的监测。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*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可选配主流或旁流呼末CO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监测，可监测CO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波形及环图，以及CO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衍生监测参数。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吸入氧浓度的监测及调节。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肺力学参数：吸气阻力、呼气阻力、静态顺应性、动态顺应性。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具备时间常数、浅快呼吸指数、呼吸功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能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监测。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报警功能</w:t>
      </w:r>
      <w:r>
        <w:rPr>
          <w:rFonts w:hint="eastAsia" w:ascii="宋体" w:hAnsi="宋体" w:cs="宋体"/>
          <w:b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具有分钟通气量、呼吸频率、气道压力、潮气量、呼末正压PEEP、FiO2的过高/过低报警,窒息报警，特殊报警（管道脱落,呼气阻塞,电源/电池中断,氧气/空气源中断）等。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其他功能</w:t>
      </w:r>
      <w:r>
        <w:rPr>
          <w:rFonts w:hint="eastAsia" w:ascii="宋体" w:hAnsi="宋体" w:cs="宋体"/>
          <w:b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支持高压和低压两种氧气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气源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具有HDMI，RJ45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、USB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接口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可选配台车，支持转运时放置两个氧气瓶，保证转运安全。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防尘液等级：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不低于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IP21。</w:t>
      </w:r>
    </w:p>
    <w:bookmarkEnd w:id="0"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mZDA0OTU3OTIzOGVlMTU4NGU2YjA4ZmMzOGE3MmIifQ=="/>
  </w:docVars>
  <w:rsids>
    <w:rsidRoot w:val="0FA41DF2"/>
    <w:rsid w:val="00000D30"/>
    <w:rsid w:val="00007856"/>
    <w:rsid w:val="000173EB"/>
    <w:rsid w:val="0009473F"/>
    <w:rsid w:val="000A255F"/>
    <w:rsid w:val="000C2606"/>
    <w:rsid w:val="000D03D0"/>
    <w:rsid w:val="000E3482"/>
    <w:rsid w:val="00121076"/>
    <w:rsid w:val="00135445"/>
    <w:rsid w:val="00181435"/>
    <w:rsid w:val="00194F11"/>
    <w:rsid w:val="001C1104"/>
    <w:rsid w:val="001D5395"/>
    <w:rsid w:val="001E2625"/>
    <w:rsid w:val="001F106D"/>
    <w:rsid w:val="0020771C"/>
    <w:rsid w:val="002F1EB5"/>
    <w:rsid w:val="00383D9C"/>
    <w:rsid w:val="00394156"/>
    <w:rsid w:val="00411E4F"/>
    <w:rsid w:val="00433D7E"/>
    <w:rsid w:val="0045303E"/>
    <w:rsid w:val="004970CF"/>
    <w:rsid w:val="00503D9A"/>
    <w:rsid w:val="00512021"/>
    <w:rsid w:val="0051402B"/>
    <w:rsid w:val="005B26B6"/>
    <w:rsid w:val="006066A1"/>
    <w:rsid w:val="00660998"/>
    <w:rsid w:val="0069060A"/>
    <w:rsid w:val="006A2CC7"/>
    <w:rsid w:val="006A6CC0"/>
    <w:rsid w:val="006B16B8"/>
    <w:rsid w:val="006C392B"/>
    <w:rsid w:val="00700D76"/>
    <w:rsid w:val="00722FAF"/>
    <w:rsid w:val="007457D7"/>
    <w:rsid w:val="00747905"/>
    <w:rsid w:val="007A7505"/>
    <w:rsid w:val="007C3829"/>
    <w:rsid w:val="008246AF"/>
    <w:rsid w:val="00843243"/>
    <w:rsid w:val="008704D9"/>
    <w:rsid w:val="00884AA3"/>
    <w:rsid w:val="008D33F5"/>
    <w:rsid w:val="009010F4"/>
    <w:rsid w:val="00927726"/>
    <w:rsid w:val="00944E47"/>
    <w:rsid w:val="00946D35"/>
    <w:rsid w:val="0096575D"/>
    <w:rsid w:val="009828AF"/>
    <w:rsid w:val="009E4074"/>
    <w:rsid w:val="009E6F58"/>
    <w:rsid w:val="00A07A57"/>
    <w:rsid w:val="00A31C51"/>
    <w:rsid w:val="00A60BF2"/>
    <w:rsid w:val="00A731AB"/>
    <w:rsid w:val="00A9268E"/>
    <w:rsid w:val="00AD31B9"/>
    <w:rsid w:val="00AE0E73"/>
    <w:rsid w:val="00B71381"/>
    <w:rsid w:val="00B803C2"/>
    <w:rsid w:val="00B97566"/>
    <w:rsid w:val="00BD6E7F"/>
    <w:rsid w:val="00BF6A19"/>
    <w:rsid w:val="00C51260"/>
    <w:rsid w:val="00C667C9"/>
    <w:rsid w:val="00C845CF"/>
    <w:rsid w:val="00CF35AA"/>
    <w:rsid w:val="00D0553C"/>
    <w:rsid w:val="00D20E5A"/>
    <w:rsid w:val="00D84493"/>
    <w:rsid w:val="00D932FF"/>
    <w:rsid w:val="00DA2231"/>
    <w:rsid w:val="00DA2DA2"/>
    <w:rsid w:val="00E934BC"/>
    <w:rsid w:val="00EA2D4C"/>
    <w:rsid w:val="00EB3750"/>
    <w:rsid w:val="00EB7B3D"/>
    <w:rsid w:val="00F1502D"/>
    <w:rsid w:val="00F27221"/>
    <w:rsid w:val="00FF5E12"/>
    <w:rsid w:val="02805060"/>
    <w:rsid w:val="075619C6"/>
    <w:rsid w:val="07E21FBD"/>
    <w:rsid w:val="0FA41DF2"/>
    <w:rsid w:val="149F5BCA"/>
    <w:rsid w:val="1CB74A37"/>
    <w:rsid w:val="1DEC0530"/>
    <w:rsid w:val="21003ED8"/>
    <w:rsid w:val="2AFD71FE"/>
    <w:rsid w:val="2BC5737C"/>
    <w:rsid w:val="2F111868"/>
    <w:rsid w:val="3A2D4A6A"/>
    <w:rsid w:val="46AE3D32"/>
    <w:rsid w:val="4B215F25"/>
    <w:rsid w:val="4EEE62B3"/>
    <w:rsid w:val="50C7022A"/>
    <w:rsid w:val="538D1B29"/>
    <w:rsid w:val="57380C82"/>
    <w:rsid w:val="58816255"/>
    <w:rsid w:val="6AB5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1552</Words>
  <Characters>1819</Characters>
  <Lines>15</Lines>
  <Paragraphs>4</Paragraphs>
  <TotalTime>1</TotalTime>
  <ScaleCrop>false</ScaleCrop>
  <LinksUpToDate>false</LinksUpToDate>
  <CharactersWithSpaces>1829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2023-01-05T07:02:00Z</dcterms:created>
  <dc:creator>Administrator</dc:creator>
  <cp:lastModifiedBy>王金焕</cp:lastModifiedBy>
  <dcterms:modified xsi:type="dcterms:W3CDTF">2024-04-17T02:48:21Z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  <property fmtid="{D5CDD505-2E9C-101B-9397-08002B2CF9AE}" pid="3" name="ICV">
    <vt:lpwstr>F243DED9AB944784A561468297FF5871_13</vt:lpwstr>
  </property>
</Properties>
</file>