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36"/>
          <w:szCs w:val="32"/>
        </w:rPr>
        <w:t>医用冰箱设备功能要求、配置说明及技术需求</w:t>
      </w:r>
    </w:p>
    <w:p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一、应用范围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眼科储存角膜材料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二、主要指标</w:t>
      </w:r>
    </w:p>
    <w:p>
      <w:pPr>
        <w:numPr>
          <w:ilvl w:val="0"/>
          <w:numId w:val="1"/>
        </w:numPr>
        <w:spacing w:line="300" w:lineRule="auto"/>
        <w:ind w:left="425" w:hanging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微电脑控制，温度数字显示，</w:t>
      </w:r>
      <w:r>
        <w:rPr>
          <w:rFonts w:ascii="Times New Roman" w:hAnsi="Times New Roman" w:cs="Times New Roman"/>
          <w:sz w:val="24"/>
          <w:szCs w:val="24"/>
        </w:rPr>
        <w:t>调节单位为0.1℃，温度范</w:t>
      </w:r>
      <w:r>
        <w:rPr>
          <w:rFonts w:hint="eastAsia" w:ascii="Times New Roman" w:hAnsi="Times New Roman" w:cs="Times New Roman"/>
          <w:sz w:val="24"/>
          <w:szCs w:val="24"/>
        </w:rPr>
        <w:t>围：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上箱</w:t>
      </w:r>
      <w:r>
        <w:rPr>
          <w:rFonts w:ascii="Times New Roman" w:hAnsi="Times New Roman" w:cs="Times New Roman"/>
          <w:sz w:val="24"/>
          <w:szCs w:val="24"/>
        </w:rPr>
        <w:t>2℃~8℃/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下箱</w:t>
      </w:r>
      <w:r>
        <w:rPr>
          <w:rFonts w:ascii="Times New Roman" w:hAnsi="Times New Roman" w:cs="Times New Roman"/>
          <w:sz w:val="24"/>
          <w:szCs w:val="24"/>
        </w:rPr>
        <w:t>-20℃~-40℃</w:t>
      </w:r>
      <w:r>
        <w:rPr>
          <w:rFonts w:hint="eastAsia" w:ascii="Times New Roman" w:hAnsi="Times New Roman" w:cs="Times New Roman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适合10~30℃环境使用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上箱温度能较精准控制在4</w:t>
      </w:r>
      <w:r>
        <w:rPr>
          <w:rFonts w:ascii="Times New Roman" w:hAnsi="Times New Roman" w:cs="Times New Roman"/>
          <w:sz w:val="24"/>
          <w:szCs w:val="24"/>
        </w:rPr>
        <w:t>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左右。</w:t>
      </w:r>
    </w:p>
    <w:p>
      <w:pPr>
        <w:numPr>
          <w:ilvl w:val="0"/>
          <w:numId w:val="1"/>
        </w:numPr>
        <w:spacing w:line="30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有效容积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≥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00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hint="eastAsia"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冷藏室</w:t>
      </w:r>
      <w:r>
        <w:rPr>
          <w:rFonts w:hint="eastAsia"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≥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00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hint="eastAsia"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冷冻室</w:t>
      </w:r>
      <w:r>
        <w:rPr>
          <w:rFonts w:hint="eastAsia" w:ascii="Times New Roman" w:hAnsi="Times New Roman" w:cs="Times New Roman"/>
          <w:sz w:val="24"/>
          <w:szCs w:val="24"/>
        </w:rPr>
        <w:t>)。</w:t>
      </w:r>
    </w:p>
    <w:p>
      <w:pPr>
        <w:numPr>
          <w:ilvl w:val="0"/>
          <w:numId w:val="1"/>
        </w:numPr>
        <w:spacing w:line="30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外箱尺寸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最窄处≤</w:t>
      </w:r>
      <w:r>
        <w:rPr>
          <w:rFonts w:ascii="Times New Roman" w:hAnsi="Times New Roman" w:cs="Times New Roman"/>
          <w:sz w:val="24"/>
          <w:szCs w:val="24"/>
        </w:rPr>
        <w:t>770mm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ascii="Times New Roman" w:hAnsi="Times New Roman" w:cs="Times New Roman"/>
          <w:sz w:val="24"/>
          <w:szCs w:val="24"/>
        </w:rPr>
        <w:t>内箱尺寸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深度≤</w:t>
      </w:r>
      <w:r>
        <w:rPr>
          <w:rFonts w:ascii="Times New Roman" w:hAnsi="Times New Roman" w:cs="Times New Roman"/>
          <w:sz w:val="24"/>
          <w:szCs w:val="24"/>
        </w:rPr>
        <w:t>600mm</w:t>
      </w:r>
      <w:r>
        <w:rPr>
          <w:rFonts w:hint="eastAsia"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冷藏室</w:t>
      </w:r>
      <w:r>
        <w:rPr>
          <w:rFonts w:hint="eastAsia"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；</w:t>
      </w:r>
    </w:p>
    <w:p>
      <w:pPr>
        <w:numPr>
          <w:ilvl w:val="0"/>
          <w:numId w:val="1"/>
        </w:numPr>
        <w:spacing w:line="30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内</w:t>
      </w:r>
      <w:r>
        <w:rPr>
          <w:rFonts w:ascii="Times New Roman" w:hAnsi="Times New Roman" w:cs="Times New Roman"/>
          <w:sz w:val="24"/>
          <w:szCs w:val="24"/>
        </w:rPr>
        <w:t>外部材料：电镀锌钢板，聚酯树脂粉喷涂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widowControl w:val="0"/>
        <w:numPr>
          <w:ilvl w:val="0"/>
          <w:numId w:val="1"/>
        </w:numPr>
        <w:ind w:left="425" w:hanging="425" w:firstLineChars="0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检测孔不少于2个，上下室各一个。</w:t>
      </w:r>
    </w:p>
    <w:p>
      <w:pPr>
        <w:numPr>
          <w:ilvl w:val="0"/>
          <w:numId w:val="1"/>
        </w:numPr>
        <w:spacing w:line="30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压缩机采用进口变频压缩机，双压缩机独立控制，可以单独控制上下室温度。</w:t>
      </w:r>
    </w:p>
    <w:p>
      <w:pPr>
        <w:numPr>
          <w:ilvl w:val="0"/>
          <w:numId w:val="1"/>
        </w:numPr>
        <w:spacing w:line="30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冷却电机：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冷藏室双冷却风机设计，</w:t>
      </w:r>
      <w:r>
        <w:rPr>
          <w:rFonts w:hint="eastAsia" w:ascii="Times New Roman" w:hAnsi="Times New Roman" w:cs="Times New Roman"/>
          <w:sz w:val="24"/>
          <w:szCs w:val="24"/>
        </w:rPr>
        <w:t>降温迅速。</w:t>
      </w:r>
    </w:p>
    <w:p>
      <w:pPr>
        <w:numPr>
          <w:ilvl w:val="0"/>
          <w:numId w:val="1"/>
        </w:numPr>
        <w:spacing w:line="300" w:lineRule="auto"/>
        <w:ind w:left="425" w:hanging="425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制冷剂：碳氢</w:t>
      </w:r>
      <w:r>
        <w:rPr>
          <w:rFonts w:ascii="Times New Roman" w:hAnsi="Times New Roman" w:cs="Times New Roman"/>
          <w:sz w:val="24"/>
          <w:szCs w:val="24"/>
        </w:rPr>
        <w:t>制冷剂</w:t>
      </w:r>
    </w:p>
    <w:p>
      <w:pPr>
        <w:numPr>
          <w:ilvl w:val="0"/>
          <w:numId w:val="1"/>
        </w:numPr>
        <w:spacing w:line="30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功率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≤400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W。</w:t>
      </w:r>
      <w:bookmarkStart w:id="1" w:name="_GoBack"/>
      <w:bookmarkEnd w:id="1"/>
    </w:p>
    <w:p>
      <w:pPr>
        <w:widowControl w:val="0"/>
        <w:numPr>
          <w:ilvl w:val="0"/>
          <w:numId w:val="1"/>
        </w:numPr>
        <w:spacing w:line="300" w:lineRule="auto"/>
        <w:ind w:left="425" w:hanging="425" w:firstLineChars="0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u w:val="single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6877685</wp:posOffset>
            </wp:positionV>
            <wp:extent cx="1492885" cy="1472565"/>
            <wp:effectExtent l="0" t="0" r="12065" b="13335"/>
            <wp:wrapNone/>
            <wp:docPr id="3" name="图片 2" descr="微信图片_20221031160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2210311609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隔板高度可调节，便于物品存放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u w:val="single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6877685</wp:posOffset>
            </wp:positionV>
            <wp:extent cx="1492885" cy="1472565"/>
            <wp:effectExtent l="0" t="0" r="12065" b="13335"/>
            <wp:wrapNone/>
            <wp:docPr id="4" name="图片 3" descr="微信图片_20221031160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210311609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spacing w:line="30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0" w:name="_Hlk77689719"/>
      <w:r>
        <w:rPr>
          <w:rFonts w:ascii="Times New Roman" w:hAnsi="Times New Roman" w:cs="Times New Roman"/>
          <w:sz w:val="24"/>
          <w:szCs w:val="24"/>
        </w:rPr>
        <w:t>外门2个</w:t>
      </w:r>
      <w:r>
        <w:rPr>
          <w:rFonts w:hint="eastAsia"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冷藏室：喷涂钢板发泡玻璃门；冷冻室：喷涂钢板发泡门</w:t>
      </w:r>
      <w:r>
        <w:rPr>
          <w:rFonts w:hint="eastAsia" w:ascii="Times New Roman" w:hAnsi="Times New Roman" w:cs="Times New Roman"/>
          <w:sz w:val="24"/>
          <w:szCs w:val="24"/>
        </w:rPr>
        <w:t>)。</w:t>
      </w:r>
      <w:bookmarkEnd w:id="0"/>
    </w:p>
    <w:p>
      <w:pPr>
        <w:numPr>
          <w:ilvl w:val="0"/>
          <w:numId w:val="1"/>
        </w:numPr>
        <w:spacing w:line="30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控制器功能：</w:t>
      </w:r>
      <w:r>
        <w:rPr>
          <w:rFonts w:hint="eastAsia" w:ascii="Times New Roman" w:hAnsi="Times New Roman" w:cs="Times New Roman"/>
          <w:sz w:val="24"/>
          <w:szCs w:val="24"/>
        </w:rPr>
        <w:t>控制器采用双温双显，具有开机延迟保护、压缩机保护、显示屏密码保护等功能。</w:t>
      </w:r>
    </w:p>
    <w:p>
      <w:pPr>
        <w:numPr>
          <w:ilvl w:val="0"/>
          <w:numId w:val="1"/>
        </w:numPr>
        <w:spacing w:line="30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安全装置：</w:t>
      </w:r>
      <w:r>
        <w:rPr>
          <w:rFonts w:hint="eastAsia" w:ascii="Times New Roman" w:hAnsi="Times New Roman" w:cs="Times New Roman"/>
          <w:sz w:val="24"/>
          <w:szCs w:val="24"/>
        </w:rPr>
        <w:t>柜温高低温报警、门开报警、传感器异常报警、断电报警、远程报警输出等。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left" w:pos="420"/>
          <w:tab w:val="left" w:pos="840"/>
        </w:tabs>
        <w:spacing w:line="360" w:lineRule="auto"/>
        <w:ind w:firstLine="600" w:firstLineChars="250"/>
        <w:rPr>
          <w:rFonts w:ascii="宋体" w:hAnsi="宋体" w:cs="宋体"/>
          <w:sz w:val="24"/>
          <w:szCs w:val="24"/>
        </w:rPr>
      </w:pP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1E16352A"/>
    <w:rsid w:val="2834714C"/>
    <w:rsid w:val="39C838EE"/>
    <w:rsid w:val="521F7E84"/>
    <w:rsid w:val="5B636BD7"/>
    <w:rsid w:val="639B3DC2"/>
    <w:rsid w:val="648151F9"/>
    <w:rsid w:val="676E3E54"/>
    <w:rsid w:val="715E36B7"/>
    <w:rsid w:val="73CA72E3"/>
    <w:rsid w:val="741E1468"/>
    <w:rsid w:val="7C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styleId="10">
    <w:name w:val="Placeholder Text"/>
    <w:basedOn w:val="6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吕品</cp:lastModifiedBy>
  <dcterms:modified xsi:type="dcterms:W3CDTF">2024-01-30T01:44:56Z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44047634E49647EEB343BABEF8BA64EC_13</vt:lpwstr>
  </property>
</Properties>
</file>