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sz w:val="32"/>
        </w:rPr>
        <w:t>智能通络治疗仪设备功能要求、配置说明及技术需求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系统参数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中医定向经皮经穴药物透入功能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通道8电极输出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内含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多种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治疗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处方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中医辨证处方调制：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～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kHz &amp; 0～150Hz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调制方式：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4种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治疗深度分级可调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～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分级可调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极板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加热功能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温度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分级调节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极板输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出通道可同步或异步输出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输出电压：输出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  <w:t>峰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峰值不超过500V；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调幅度：0～100﹪分段可调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420" w:lineRule="exact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输出电流：≤110mA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；单脉冲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能量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≤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300mJ：动态节律：2～10s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差频变化：差频范围0～96 Hz  变化周期1～10s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热疗输出：极板温度≤45℃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治疗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5-45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分钟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8档可调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C5D7B"/>
    <w:multiLevelType w:val="singleLevel"/>
    <w:tmpl w:val="84DC5D7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5715C236"/>
    <w:multiLevelType w:val="singleLevel"/>
    <w:tmpl w:val="5715C23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zlhYjIzN2FkODdiMjI0OTY5NGU1YmFjM2NjMTAifQ=="/>
  </w:docVars>
  <w:rsids>
    <w:rsidRoot w:val="3D072195"/>
    <w:rsid w:val="00526DF9"/>
    <w:rsid w:val="0A81578B"/>
    <w:rsid w:val="0C3F3EF6"/>
    <w:rsid w:val="12A50CD5"/>
    <w:rsid w:val="1BFB5224"/>
    <w:rsid w:val="1D885ACF"/>
    <w:rsid w:val="1F8B75DD"/>
    <w:rsid w:val="208009CB"/>
    <w:rsid w:val="2ACA60C4"/>
    <w:rsid w:val="2AF41AA6"/>
    <w:rsid w:val="2C6637B4"/>
    <w:rsid w:val="3D072195"/>
    <w:rsid w:val="427D277E"/>
    <w:rsid w:val="43854EEA"/>
    <w:rsid w:val="49380456"/>
    <w:rsid w:val="4FA449F2"/>
    <w:rsid w:val="523C6BA5"/>
    <w:rsid w:val="5C2E6A76"/>
    <w:rsid w:val="6318472E"/>
    <w:rsid w:val="65FA07ED"/>
    <w:rsid w:val="669E6A84"/>
    <w:rsid w:val="6FD626B7"/>
    <w:rsid w:val="7B834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2016-04-19T03:01:00Z</dcterms:created>
  <dc:creator>xiaoquan</dc:creator>
  <cp:lastModifiedBy>吕品</cp:lastModifiedBy>
  <dcterms:modified xsi:type="dcterms:W3CDTF">2024-01-23T01:09:34Z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5A4EAAF25AA74784B0EF01082AC0B817_13</vt:lpwstr>
  </property>
</Properties>
</file>